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0D18" w:rsidR="00E70D18" w:rsidP="00E70D18" w:rsidRDefault="00E70D18" w14:paraId="02B61E94" w14:textId="77777777">
      <w:pPr>
        <w:rPr>
          <w:lang w:val="fi-FI"/>
        </w:rPr>
      </w:pPr>
    </w:p>
    <w:p w:rsidRPr="00E70D18" w:rsidR="00E70D18" w:rsidP="00E70D18" w:rsidRDefault="00E70D18" w14:paraId="1FBFC00D" w14:textId="77777777">
      <w:pPr>
        <w:rPr>
          <w:lang w:val="fi-FI"/>
        </w:rPr>
      </w:pPr>
    </w:p>
    <w:p w:rsidRPr="00E70D18" w:rsidR="00E70D18" w:rsidP="00E70D18" w:rsidRDefault="00E70D18" w14:paraId="1A37739E" w14:textId="77777777">
      <w:pPr>
        <w:rPr>
          <w:lang w:val="fi-FI"/>
        </w:rPr>
      </w:pPr>
    </w:p>
    <w:p w:rsidR="00261B13" w:rsidP="00E70D18" w:rsidRDefault="00261B13" w14:paraId="5C5B240D" w14:textId="77777777">
      <w:pPr>
        <w:rPr>
          <w:lang w:val="fi-FI"/>
        </w:rPr>
      </w:pPr>
    </w:p>
    <w:p w:rsidR="00261B13" w:rsidP="00E70D18" w:rsidRDefault="00261B13" w14:paraId="2F82F4A5" w14:textId="77777777">
      <w:pPr>
        <w:rPr>
          <w:lang w:val="fi-FI"/>
        </w:rPr>
      </w:pPr>
    </w:p>
    <w:p w:rsidR="00261B13" w:rsidP="00E70D18" w:rsidRDefault="00261B13" w14:paraId="4DF02353" w14:textId="77777777">
      <w:pPr>
        <w:rPr>
          <w:lang w:val="fi-FI"/>
        </w:rPr>
      </w:pPr>
    </w:p>
    <w:p w:rsidR="00261B13" w:rsidP="00E70D18" w:rsidRDefault="00261B13" w14:paraId="108808A3" w14:textId="77777777">
      <w:pPr>
        <w:rPr>
          <w:lang w:val="fi-FI"/>
        </w:rPr>
      </w:pPr>
    </w:p>
    <w:p w:rsidR="00261B13" w:rsidP="00E70D18" w:rsidRDefault="00261B13" w14:paraId="4DC014C1" w14:textId="77777777">
      <w:pPr>
        <w:rPr>
          <w:lang w:val="fi-FI"/>
        </w:rPr>
      </w:pPr>
    </w:p>
    <w:p w:rsidR="00261B13" w:rsidP="00E70D18" w:rsidRDefault="00261B13" w14:paraId="5CE90B26" w14:textId="77777777">
      <w:pPr>
        <w:rPr>
          <w:lang w:val="fi-FI"/>
        </w:rPr>
      </w:pPr>
    </w:p>
    <w:p w:rsidR="00261B13" w:rsidP="00E70D18" w:rsidRDefault="00261B13" w14:paraId="735DA53E" w14:textId="77777777">
      <w:pPr>
        <w:rPr>
          <w:lang w:val="fi-FI"/>
        </w:rPr>
      </w:pPr>
    </w:p>
    <w:p w:rsidR="00261B13" w:rsidP="00E70D18" w:rsidRDefault="00261B13" w14:paraId="6A991FB3" w14:textId="77777777">
      <w:pPr>
        <w:rPr>
          <w:lang w:val="fi-FI"/>
        </w:rPr>
      </w:pPr>
    </w:p>
    <w:p w:rsidR="001420FC" w:rsidP="001420FC" w:rsidRDefault="001420FC" w14:paraId="0F6210B0" w14:textId="77777777">
      <w:pPr>
        <w:spacing w:after="0"/>
        <w:jc w:val="center"/>
        <w:rPr>
          <w:sz w:val="72"/>
          <w:szCs w:val="72"/>
          <w:lang w:val="fi-FI"/>
        </w:rPr>
      </w:pPr>
      <w:r>
        <w:rPr>
          <w:sz w:val="72"/>
          <w:szCs w:val="72"/>
          <w:lang w:val="fi-FI"/>
        </w:rPr>
        <w:t>Toimintakertomus</w:t>
      </w:r>
    </w:p>
    <w:p w:rsidRPr="00261B13" w:rsidR="00261B13" w:rsidP="00261B13" w:rsidRDefault="001420FC" w14:paraId="4026F0AD" w14:textId="13B3C61C">
      <w:pPr>
        <w:jc w:val="center"/>
        <w:rPr>
          <w:sz w:val="72"/>
          <w:szCs w:val="72"/>
          <w:lang w:val="fi-FI"/>
        </w:rPr>
      </w:pPr>
      <w:r w:rsidRPr="3E2BF775">
        <w:rPr>
          <w:sz w:val="72"/>
          <w:szCs w:val="72"/>
          <w:lang w:val="fi-FI"/>
        </w:rPr>
        <w:t>vuodelta 20</w:t>
      </w:r>
      <w:r w:rsidRPr="3E2BF775" w:rsidR="00AD214E">
        <w:rPr>
          <w:sz w:val="72"/>
          <w:szCs w:val="72"/>
          <w:lang w:val="fi-FI"/>
        </w:rPr>
        <w:t>2</w:t>
      </w:r>
      <w:r w:rsidRPr="3E2BF775" w:rsidR="3F507ED5">
        <w:rPr>
          <w:sz w:val="72"/>
          <w:szCs w:val="72"/>
          <w:lang w:val="fi-FI"/>
        </w:rPr>
        <w:t>5</w:t>
      </w:r>
    </w:p>
    <w:p w:rsidR="00261B13" w:rsidP="00E70D18" w:rsidRDefault="00261B13" w14:paraId="30EBF44A" w14:textId="77777777">
      <w:pPr>
        <w:rPr>
          <w:lang w:val="fi-FI"/>
        </w:rPr>
      </w:pPr>
    </w:p>
    <w:p w:rsidR="00261B13" w:rsidP="00261B13" w:rsidRDefault="0F35B5FC" w14:paraId="670793BF" w14:textId="5E1FDEA2">
      <w:pPr>
        <w:jc w:val="center"/>
        <w:rPr>
          <w:lang w:val="fi-FI"/>
        </w:rPr>
      </w:pPr>
      <w:r w:rsidRPr="64E6C46D">
        <w:rPr>
          <w:lang w:val="fi-FI"/>
        </w:rPr>
        <w:t xml:space="preserve">Versio </w:t>
      </w:r>
      <w:r w:rsidRPr="64E6C46D" w:rsidR="1A22990D">
        <w:rPr>
          <w:lang w:val="fi-FI"/>
        </w:rPr>
        <w:t>24</w:t>
      </w:r>
      <w:r w:rsidRPr="64E6C46D" w:rsidR="2C179B08">
        <w:rPr>
          <w:lang w:val="fi-FI"/>
        </w:rPr>
        <w:t>.</w:t>
      </w:r>
      <w:r w:rsidRPr="64E6C46D" w:rsidR="684AC5B0">
        <w:rPr>
          <w:lang w:val="fi-FI"/>
        </w:rPr>
        <w:t>3</w:t>
      </w:r>
      <w:r w:rsidRPr="64E6C46D" w:rsidR="2C179B08">
        <w:rPr>
          <w:lang w:val="fi-FI"/>
        </w:rPr>
        <w:t>.2026</w:t>
      </w:r>
    </w:p>
    <w:p w:rsidR="00261B13" w:rsidP="00E70D18" w:rsidRDefault="00261B13" w14:paraId="28BBF090" w14:textId="77777777">
      <w:pPr>
        <w:rPr>
          <w:lang w:val="fi-FI"/>
        </w:rPr>
      </w:pPr>
    </w:p>
    <w:p w:rsidR="00261B13" w:rsidP="00E70D18" w:rsidRDefault="00261B13" w14:paraId="4D08868C" w14:textId="77777777">
      <w:pPr>
        <w:rPr>
          <w:lang w:val="fi-FI"/>
        </w:rPr>
      </w:pPr>
    </w:p>
    <w:p w:rsidR="00577C18" w:rsidP="00E70D18" w:rsidRDefault="00577C18" w14:paraId="5B1E9893" w14:textId="77777777">
      <w:pPr>
        <w:rPr>
          <w:lang w:val="fi-FI"/>
        </w:rPr>
      </w:pPr>
    </w:p>
    <w:p w:rsidR="00577C18" w:rsidP="00E70D18" w:rsidRDefault="00577C18" w14:paraId="3FD038F0" w14:textId="77777777">
      <w:pPr>
        <w:rPr>
          <w:lang w:val="fi-FI"/>
        </w:rPr>
      </w:pPr>
    </w:p>
    <w:p w:rsidR="00261B13" w:rsidP="00E70D18" w:rsidRDefault="00261B13" w14:paraId="32251A7E" w14:textId="77777777">
      <w:pPr>
        <w:rPr>
          <w:lang w:val="fi-FI"/>
        </w:rPr>
      </w:pPr>
    </w:p>
    <w:p w:rsidR="00577C18" w:rsidP="00E70D18" w:rsidRDefault="00577C18" w14:paraId="54761C4E" w14:textId="77777777">
      <w:pPr>
        <w:rPr>
          <w:lang w:val="fi-FI"/>
        </w:rPr>
        <w:sectPr w:rsidR="00577C18" w:rsidSect="00DA5A9E">
          <w:headerReference w:type="default" r:id="rId11"/>
          <w:footerReference w:type="default" r:id="rId12"/>
          <w:headerReference w:type="first" r:id="rId13"/>
          <w:type w:val="continuous"/>
          <w:pgSz w:w="11907" w:h="16839" w:orient="portrait" w:code="9"/>
          <w:pgMar w:top="1440" w:right="1440" w:bottom="1440" w:left="1440" w:header="709" w:footer="709" w:gutter="0"/>
          <w:cols w:space="708"/>
          <w:docGrid w:linePitch="360"/>
        </w:sectPr>
      </w:pPr>
    </w:p>
    <w:p w:rsidR="00261B13" w:rsidP="00E70D18" w:rsidRDefault="00261B13" w14:paraId="5228AF95" w14:textId="77777777">
      <w:pPr>
        <w:rPr>
          <w:lang w:val="fi-FI"/>
        </w:rPr>
      </w:pPr>
    </w:p>
    <w:p w:rsidRPr="005A44C7" w:rsidR="005A44C7" w:rsidP="00E70D18" w:rsidRDefault="005A44C7" w14:paraId="7DE4B966" w14:textId="77777777">
      <w:pPr>
        <w:rPr>
          <w:b/>
          <w:sz w:val="32"/>
          <w:szCs w:val="32"/>
          <w:lang w:val="fi-FI"/>
        </w:rPr>
      </w:pPr>
      <w:r w:rsidRPr="005A44C7">
        <w:rPr>
          <w:b/>
          <w:sz w:val="32"/>
          <w:szCs w:val="32"/>
          <w:lang w:val="fi-FI"/>
        </w:rPr>
        <w:t>Sisällysluettelo</w:t>
      </w:r>
    </w:p>
    <w:sdt>
      <w:sdtPr>
        <w:rPr>
          <w:b w:val="0"/>
          <w:sz w:val="22"/>
          <w:szCs w:val="22"/>
          <w:lang w:val="en-US" w:eastAsia="en-US"/>
        </w:rPr>
        <w:id w:val="74692961"/>
        <w:docPartObj>
          <w:docPartGallery w:val="Table of Contents"/>
          <w:docPartUnique/>
        </w:docPartObj>
      </w:sdtPr>
      <w:sdtContent>
        <w:p w:rsidR="005A44C7" w:rsidP="005A44C7" w:rsidRDefault="005A44C7" w14:paraId="4AA968D4" w14:textId="77777777">
          <w:pPr>
            <w:pStyle w:val="TOCHeading"/>
            <w:numPr>
              <w:ilvl w:val="0"/>
              <w:numId w:val="0"/>
            </w:numPr>
            <w:ind w:left="357" w:hanging="357"/>
          </w:pPr>
        </w:p>
        <w:p w:rsidR="00F9088F" w:rsidRDefault="64E6C46D" w14:paraId="0E54A4C2" w14:textId="45D5C131">
          <w:pPr>
            <w:pStyle w:val="TOC1"/>
            <w:tabs>
              <w:tab w:val="left" w:pos="440"/>
              <w:tab w:val="right" w:leader="dot" w:pos="9017"/>
            </w:tabs>
            <w:rPr>
              <w:rFonts w:eastAsiaTheme="minorEastAsia"/>
              <w:noProof/>
              <w:kern w:val="2"/>
              <w:sz w:val="24"/>
              <w:szCs w:val="24"/>
              <w:lang w:val="fi-FI" w:eastAsia="fi-FI"/>
              <w14:ligatures w14:val="standardContextual"/>
            </w:rPr>
          </w:pPr>
          <w:r>
            <w:fldChar w:fldCharType="begin"/>
          </w:r>
          <w:r w:rsidR="00482DF9">
            <w:instrText>TOC \o "1-2" \z \u \h</w:instrText>
          </w:r>
          <w:r>
            <w:fldChar w:fldCharType="separate"/>
          </w:r>
          <w:hyperlink w:history="1" w:anchor="_Toc225290227">
            <w:r w:rsidRPr="009D5A4B" w:rsidR="00F9088F">
              <w:rPr>
                <w:rStyle w:val="Hyperlink"/>
                <w:noProof/>
              </w:rPr>
              <w:t>1</w:t>
            </w:r>
            <w:r w:rsidR="00F9088F">
              <w:rPr>
                <w:rFonts w:eastAsiaTheme="minorEastAsia"/>
                <w:noProof/>
                <w:kern w:val="2"/>
                <w:sz w:val="24"/>
                <w:szCs w:val="24"/>
                <w:lang w:val="fi-FI" w:eastAsia="fi-FI"/>
                <w14:ligatures w14:val="standardContextual"/>
              </w:rPr>
              <w:tab/>
            </w:r>
            <w:r w:rsidRPr="009D5A4B" w:rsidR="00F9088F">
              <w:rPr>
                <w:rStyle w:val="Hyperlink"/>
                <w:noProof/>
              </w:rPr>
              <w:t>Yhdistyksen tarkoitus</w:t>
            </w:r>
            <w:r w:rsidR="00F9088F">
              <w:rPr>
                <w:noProof/>
                <w:webHidden/>
              </w:rPr>
              <w:tab/>
            </w:r>
            <w:r w:rsidR="00F9088F">
              <w:rPr>
                <w:noProof/>
                <w:webHidden/>
              </w:rPr>
              <w:fldChar w:fldCharType="begin"/>
            </w:r>
            <w:r w:rsidR="00F9088F">
              <w:rPr>
                <w:noProof/>
                <w:webHidden/>
              </w:rPr>
              <w:instrText xml:space="preserve"> PAGEREF _Toc225290227 \h </w:instrText>
            </w:r>
            <w:r w:rsidR="00F9088F">
              <w:rPr>
                <w:noProof/>
                <w:webHidden/>
              </w:rPr>
            </w:r>
            <w:r w:rsidR="00F9088F">
              <w:rPr>
                <w:noProof/>
                <w:webHidden/>
              </w:rPr>
              <w:fldChar w:fldCharType="separate"/>
            </w:r>
            <w:r w:rsidR="00F9088F">
              <w:rPr>
                <w:noProof/>
                <w:webHidden/>
              </w:rPr>
              <w:t>2</w:t>
            </w:r>
            <w:r w:rsidR="00F9088F">
              <w:rPr>
                <w:noProof/>
                <w:webHidden/>
              </w:rPr>
              <w:fldChar w:fldCharType="end"/>
            </w:r>
          </w:hyperlink>
        </w:p>
        <w:p w:rsidR="00F9088F" w:rsidRDefault="00F9088F" w14:paraId="604164D1" w14:textId="1160DA4B">
          <w:pPr>
            <w:pStyle w:val="TOC1"/>
            <w:tabs>
              <w:tab w:val="left" w:pos="440"/>
              <w:tab w:val="right" w:leader="dot" w:pos="9017"/>
            </w:tabs>
            <w:rPr>
              <w:rFonts w:eastAsiaTheme="minorEastAsia"/>
              <w:noProof/>
              <w:kern w:val="2"/>
              <w:sz w:val="24"/>
              <w:szCs w:val="24"/>
              <w:lang w:val="fi-FI" w:eastAsia="fi-FI"/>
              <w14:ligatures w14:val="standardContextual"/>
            </w:rPr>
          </w:pPr>
          <w:hyperlink w:history="1" w:anchor="_Toc225290228">
            <w:r w:rsidRPr="009D5A4B">
              <w:rPr>
                <w:rStyle w:val="Hyperlink"/>
                <w:noProof/>
              </w:rPr>
              <w:t>2</w:t>
            </w:r>
            <w:r>
              <w:rPr>
                <w:rFonts w:eastAsiaTheme="minorEastAsia"/>
                <w:noProof/>
                <w:kern w:val="2"/>
                <w:sz w:val="24"/>
                <w:szCs w:val="24"/>
                <w:lang w:val="fi-FI" w:eastAsia="fi-FI"/>
                <w14:ligatures w14:val="standardContextual"/>
              </w:rPr>
              <w:tab/>
            </w:r>
            <w:r w:rsidRPr="009D5A4B">
              <w:rPr>
                <w:rStyle w:val="Hyperlink"/>
                <w:noProof/>
              </w:rPr>
              <w:t>Jäsenistö ja jäsenmaksut</w:t>
            </w:r>
            <w:r>
              <w:rPr>
                <w:noProof/>
                <w:webHidden/>
              </w:rPr>
              <w:tab/>
            </w:r>
            <w:r>
              <w:rPr>
                <w:noProof/>
                <w:webHidden/>
              </w:rPr>
              <w:fldChar w:fldCharType="begin"/>
            </w:r>
            <w:r>
              <w:rPr>
                <w:noProof/>
                <w:webHidden/>
              </w:rPr>
              <w:instrText xml:space="preserve"> PAGEREF _Toc225290228 \h </w:instrText>
            </w:r>
            <w:r>
              <w:rPr>
                <w:noProof/>
                <w:webHidden/>
              </w:rPr>
            </w:r>
            <w:r>
              <w:rPr>
                <w:noProof/>
                <w:webHidden/>
              </w:rPr>
              <w:fldChar w:fldCharType="separate"/>
            </w:r>
            <w:r>
              <w:rPr>
                <w:noProof/>
                <w:webHidden/>
              </w:rPr>
              <w:t>2</w:t>
            </w:r>
            <w:r>
              <w:rPr>
                <w:noProof/>
                <w:webHidden/>
              </w:rPr>
              <w:fldChar w:fldCharType="end"/>
            </w:r>
          </w:hyperlink>
        </w:p>
        <w:p w:rsidR="00F9088F" w:rsidRDefault="00F9088F" w14:paraId="47C5848F" w14:textId="4B24B424">
          <w:pPr>
            <w:pStyle w:val="TOC1"/>
            <w:tabs>
              <w:tab w:val="left" w:pos="440"/>
              <w:tab w:val="right" w:leader="dot" w:pos="9017"/>
            </w:tabs>
            <w:rPr>
              <w:rFonts w:eastAsiaTheme="minorEastAsia"/>
              <w:noProof/>
              <w:kern w:val="2"/>
              <w:sz w:val="24"/>
              <w:szCs w:val="24"/>
              <w:lang w:val="fi-FI" w:eastAsia="fi-FI"/>
              <w14:ligatures w14:val="standardContextual"/>
            </w:rPr>
          </w:pPr>
          <w:hyperlink w:history="1" w:anchor="_Toc225290229">
            <w:r w:rsidRPr="009D5A4B">
              <w:rPr>
                <w:rStyle w:val="Hyperlink"/>
                <w:noProof/>
              </w:rPr>
              <w:t>3</w:t>
            </w:r>
            <w:r>
              <w:rPr>
                <w:rFonts w:eastAsiaTheme="minorEastAsia"/>
                <w:noProof/>
                <w:kern w:val="2"/>
                <w:sz w:val="24"/>
                <w:szCs w:val="24"/>
                <w:lang w:val="fi-FI" w:eastAsia="fi-FI"/>
                <w14:ligatures w14:val="standardContextual"/>
              </w:rPr>
              <w:tab/>
            </w:r>
            <w:r w:rsidRPr="009D5A4B">
              <w:rPr>
                <w:rStyle w:val="Hyperlink"/>
                <w:noProof/>
              </w:rPr>
              <w:t>Hallituksen toiminta</w:t>
            </w:r>
            <w:r>
              <w:rPr>
                <w:noProof/>
                <w:webHidden/>
              </w:rPr>
              <w:tab/>
            </w:r>
            <w:r>
              <w:rPr>
                <w:noProof/>
                <w:webHidden/>
              </w:rPr>
              <w:fldChar w:fldCharType="begin"/>
            </w:r>
            <w:r>
              <w:rPr>
                <w:noProof/>
                <w:webHidden/>
              </w:rPr>
              <w:instrText xml:space="preserve"> PAGEREF _Toc225290229 \h </w:instrText>
            </w:r>
            <w:r>
              <w:rPr>
                <w:noProof/>
                <w:webHidden/>
              </w:rPr>
            </w:r>
            <w:r>
              <w:rPr>
                <w:noProof/>
                <w:webHidden/>
              </w:rPr>
              <w:fldChar w:fldCharType="separate"/>
            </w:r>
            <w:r>
              <w:rPr>
                <w:noProof/>
                <w:webHidden/>
              </w:rPr>
              <w:t>3</w:t>
            </w:r>
            <w:r>
              <w:rPr>
                <w:noProof/>
                <w:webHidden/>
              </w:rPr>
              <w:fldChar w:fldCharType="end"/>
            </w:r>
          </w:hyperlink>
        </w:p>
        <w:p w:rsidR="00F9088F" w:rsidRDefault="00F9088F" w14:paraId="7F7B4B98" w14:textId="08CB794A">
          <w:pPr>
            <w:pStyle w:val="TOC1"/>
            <w:tabs>
              <w:tab w:val="left" w:pos="440"/>
              <w:tab w:val="right" w:leader="dot" w:pos="9017"/>
            </w:tabs>
            <w:rPr>
              <w:rFonts w:eastAsiaTheme="minorEastAsia"/>
              <w:noProof/>
              <w:kern w:val="2"/>
              <w:sz w:val="24"/>
              <w:szCs w:val="24"/>
              <w:lang w:val="fi-FI" w:eastAsia="fi-FI"/>
              <w14:ligatures w14:val="standardContextual"/>
            </w:rPr>
          </w:pPr>
          <w:hyperlink w:history="1" w:anchor="_Toc225290230">
            <w:r w:rsidRPr="009D5A4B">
              <w:rPr>
                <w:rStyle w:val="Hyperlink"/>
                <w:noProof/>
              </w:rPr>
              <w:t>4</w:t>
            </w:r>
            <w:r>
              <w:rPr>
                <w:rFonts w:eastAsiaTheme="minorEastAsia"/>
                <w:noProof/>
                <w:kern w:val="2"/>
                <w:sz w:val="24"/>
                <w:szCs w:val="24"/>
                <w:lang w:val="fi-FI" w:eastAsia="fi-FI"/>
                <w14:ligatures w14:val="standardContextual"/>
              </w:rPr>
              <w:tab/>
            </w:r>
            <w:r w:rsidRPr="009D5A4B">
              <w:rPr>
                <w:rStyle w:val="Hyperlink"/>
                <w:noProof/>
              </w:rPr>
              <w:t>Teknisen komitean (TC) toimintakertomus 2025</w:t>
            </w:r>
            <w:r>
              <w:rPr>
                <w:noProof/>
                <w:webHidden/>
              </w:rPr>
              <w:tab/>
            </w:r>
            <w:r>
              <w:rPr>
                <w:noProof/>
                <w:webHidden/>
              </w:rPr>
              <w:fldChar w:fldCharType="begin"/>
            </w:r>
            <w:r>
              <w:rPr>
                <w:noProof/>
                <w:webHidden/>
              </w:rPr>
              <w:instrText xml:space="preserve"> PAGEREF _Toc225290230 \h </w:instrText>
            </w:r>
            <w:r>
              <w:rPr>
                <w:noProof/>
                <w:webHidden/>
              </w:rPr>
            </w:r>
            <w:r>
              <w:rPr>
                <w:noProof/>
                <w:webHidden/>
              </w:rPr>
              <w:fldChar w:fldCharType="separate"/>
            </w:r>
            <w:r>
              <w:rPr>
                <w:noProof/>
                <w:webHidden/>
              </w:rPr>
              <w:t>6</w:t>
            </w:r>
            <w:r>
              <w:rPr>
                <w:noProof/>
                <w:webHidden/>
              </w:rPr>
              <w:fldChar w:fldCharType="end"/>
            </w:r>
          </w:hyperlink>
        </w:p>
        <w:p w:rsidR="00F9088F" w:rsidRDefault="00F9088F" w14:paraId="38100AC5" w14:textId="647E1F50">
          <w:pPr>
            <w:pStyle w:val="TOC1"/>
            <w:tabs>
              <w:tab w:val="left" w:pos="440"/>
              <w:tab w:val="right" w:leader="dot" w:pos="9017"/>
            </w:tabs>
            <w:rPr>
              <w:rFonts w:eastAsiaTheme="minorEastAsia"/>
              <w:noProof/>
              <w:kern w:val="2"/>
              <w:sz w:val="24"/>
              <w:szCs w:val="24"/>
              <w:lang w:val="fi-FI" w:eastAsia="fi-FI"/>
              <w14:ligatures w14:val="standardContextual"/>
            </w:rPr>
          </w:pPr>
          <w:hyperlink w:history="1" w:anchor="_Toc225290231">
            <w:r w:rsidRPr="009D5A4B">
              <w:rPr>
                <w:rStyle w:val="Hyperlink"/>
                <w:noProof/>
              </w:rPr>
              <w:t>5</w:t>
            </w:r>
            <w:r>
              <w:rPr>
                <w:rFonts w:eastAsiaTheme="minorEastAsia"/>
                <w:noProof/>
                <w:kern w:val="2"/>
                <w:sz w:val="24"/>
                <w:szCs w:val="24"/>
                <w:lang w:val="fi-FI" w:eastAsia="fi-FI"/>
                <w14:ligatures w14:val="standardContextual"/>
              </w:rPr>
              <w:tab/>
            </w:r>
            <w:r w:rsidRPr="009D5A4B">
              <w:rPr>
                <w:rStyle w:val="Hyperlink"/>
                <w:noProof/>
              </w:rPr>
              <w:t>Yhdistyksen muut työryhmät, projektit ja tiedotus</w:t>
            </w:r>
            <w:r>
              <w:rPr>
                <w:noProof/>
                <w:webHidden/>
              </w:rPr>
              <w:tab/>
            </w:r>
            <w:r>
              <w:rPr>
                <w:noProof/>
                <w:webHidden/>
              </w:rPr>
              <w:fldChar w:fldCharType="begin"/>
            </w:r>
            <w:r>
              <w:rPr>
                <w:noProof/>
                <w:webHidden/>
              </w:rPr>
              <w:instrText xml:space="preserve"> PAGEREF _Toc225290231 \h </w:instrText>
            </w:r>
            <w:r>
              <w:rPr>
                <w:noProof/>
                <w:webHidden/>
              </w:rPr>
            </w:r>
            <w:r>
              <w:rPr>
                <w:noProof/>
                <w:webHidden/>
              </w:rPr>
              <w:fldChar w:fldCharType="separate"/>
            </w:r>
            <w:r>
              <w:rPr>
                <w:noProof/>
                <w:webHidden/>
              </w:rPr>
              <w:t>11</w:t>
            </w:r>
            <w:r>
              <w:rPr>
                <w:noProof/>
                <w:webHidden/>
              </w:rPr>
              <w:fldChar w:fldCharType="end"/>
            </w:r>
          </w:hyperlink>
        </w:p>
        <w:p w:rsidR="00F9088F" w:rsidRDefault="00F9088F" w14:paraId="5A79E77B" w14:textId="4A4F741F">
          <w:pPr>
            <w:pStyle w:val="TOC2"/>
            <w:tabs>
              <w:tab w:val="left" w:pos="960"/>
              <w:tab w:val="right" w:leader="dot" w:pos="9017"/>
            </w:tabs>
            <w:rPr>
              <w:rFonts w:eastAsiaTheme="minorEastAsia"/>
              <w:noProof/>
              <w:kern w:val="2"/>
              <w:sz w:val="24"/>
              <w:szCs w:val="24"/>
              <w:lang w:val="fi-FI" w:eastAsia="fi-FI"/>
              <w14:ligatures w14:val="standardContextual"/>
            </w:rPr>
          </w:pPr>
          <w:hyperlink w:history="1" w:anchor="_Toc225290232">
            <w:r w:rsidRPr="009D5A4B">
              <w:rPr>
                <w:rStyle w:val="Hyperlink"/>
                <w:rFonts w:eastAsia="Calibri" w:cs="Calibri"/>
                <w:noProof/>
              </w:rPr>
              <w:t>5.1.</w:t>
            </w:r>
            <w:r>
              <w:rPr>
                <w:rFonts w:eastAsiaTheme="minorEastAsia"/>
                <w:noProof/>
                <w:kern w:val="2"/>
                <w:sz w:val="24"/>
                <w:szCs w:val="24"/>
                <w:lang w:val="fi-FI" w:eastAsia="fi-FI"/>
                <w14:ligatures w14:val="standardContextual"/>
              </w:rPr>
              <w:tab/>
            </w:r>
            <w:r w:rsidRPr="009D5A4B">
              <w:rPr>
                <w:rStyle w:val="Hyperlink"/>
                <w:rFonts w:eastAsia="Calibri" w:cs="Calibri"/>
                <w:noProof/>
              </w:rPr>
              <w:t>IHE Finland</w:t>
            </w:r>
            <w:r>
              <w:rPr>
                <w:noProof/>
                <w:webHidden/>
              </w:rPr>
              <w:tab/>
            </w:r>
            <w:r>
              <w:rPr>
                <w:noProof/>
                <w:webHidden/>
              </w:rPr>
              <w:fldChar w:fldCharType="begin"/>
            </w:r>
            <w:r>
              <w:rPr>
                <w:noProof/>
                <w:webHidden/>
              </w:rPr>
              <w:instrText xml:space="preserve"> PAGEREF _Toc225290232 \h </w:instrText>
            </w:r>
            <w:r>
              <w:rPr>
                <w:noProof/>
                <w:webHidden/>
              </w:rPr>
            </w:r>
            <w:r>
              <w:rPr>
                <w:noProof/>
                <w:webHidden/>
              </w:rPr>
              <w:fldChar w:fldCharType="separate"/>
            </w:r>
            <w:r>
              <w:rPr>
                <w:noProof/>
                <w:webHidden/>
              </w:rPr>
              <w:t>11</w:t>
            </w:r>
            <w:r>
              <w:rPr>
                <w:noProof/>
                <w:webHidden/>
              </w:rPr>
              <w:fldChar w:fldCharType="end"/>
            </w:r>
          </w:hyperlink>
        </w:p>
        <w:p w:rsidR="00F9088F" w:rsidRDefault="00F9088F" w14:paraId="11B23134" w14:textId="13DC2A2F">
          <w:pPr>
            <w:pStyle w:val="TOC2"/>
            <w:tabs>
              <w:tab w:val="left" w:pos="960"/>
              <w:tab w:val="right" w:leader="dot" w:pos="9017"/>
            </w:tabs>
            <w:rPr>
              <w:rFonts w:eastAsiaTheme="minorEastAsia"/>
              <w:noProof/>
              <w:kern w:val="2"/>
              <w:sz w:val="24"/>
              <w:szCs w:val="24"/>
              <w:lang w:val="fi-FI" w:eastAsia="fi-FI"/>
              <w14:ligatures w14:val="standardContextual"/>
            </w:rPr>
          </w:pPr>
          <w:hyperlink w:history="1" w:anchor="_Toc225290233">
            <w:r w:rsidRPr="009D5A4B">
              <w:rPr>
                <w:rStyle w:val="Hyperlink"/>
                <w:rFonts w:eastAsia="Calibri" w:cs="Calibri"/>
                <w:noProof/>
              </w:rPr>
              <w:t>5.2.</w:t>
            </w:r>
            <w:r>
              <w:rPr>
                <w:rFonts w:eastAsiaTheme="minorEastAsia"/>
                <w:noProof/>
                <w:kern w:val="2"/>
                <w:sz w:val="24"/>
                <w:szCs w:val="24"/>
                <w:lang w:val="fi-FI" w:eastAsia="fi-FI"/>
                <w14:ligatures w14:val="standardContextual"/>
              </w:rPr>
              <w:tab/>
            </w:r>
            <w:r w:rsidRPr="009D5A4B">
              <w:rPr>
                <w:rStyle w:val="Hyperlink"/>
                <w:rFonts w:eastAsia="Calibri" w:cs="Calibri"/>
                <w:noProof/>
              </w:rPr>
              <w:t>HL7 Finland Personal Health SIG</w:t>
            </w:r>
            <w:r>
              <w:rPr>
                <w:noProof/>
                <w:webHidden/>
              </w:rPr>
              <w:tab/>
            </w:r>
            <w:r>
              <w:rPr>
                <w:noProof/>
                <w:webHidden/>
              </w:rPr>
              <w:fldChar w:fldCharType="begin"/>
            </w:r>
            <w:r>
              <w:rPr>
                <w:noProof/>
                <w:webHidden/>
              </w:rPr>
              <w:instrText xml:space="preserve"> PAGEREF _Toc225290233 \h </w:instrText>
            </w:r>
            <w:r>
              <w:rPr>
                <w:noProof/>
                <w:webHidden/>
              </w:rPr>
            </w:r>
            <w:r>
              <w:rPr>
                <w:noProof/>
                <w:webHidden/>
              </w:rPr>
              <w:fldChar w:fldCharType="separate"/>
            </w:r>
            <w:r>
              <w:rPr>
                <w:noProof/>
                <w:webHidden/>
              </w:rPr>
              <w:t>14</w:t>
            </w:r>
            <w:r>
              <w:rPr>
                <w:noProof/>
                <w:webHidden/>
              </w:rPr>
              <w:fldChar w:fldCharType="end"/>
            </w:r>
          </w:hyperlink>
        </w:p>
        <w:p w:rsidR="00F9088F" w:rsidRDefault="00F9088F" w14:paraId="7C16515B" w14:textId="5A18BF1B">
          <w:pPr>
            <w:pStyle w:val="TOC2"/>
            <w:tabs>
              <w:tab w:val="left" w:pos="960"/>
              <w:tab w:val="right" w:leader="dot" w:pos="9017"/>
            </w:tabs>
            <w:rPr>
              <w:rFonts w:eastAsiaTheme="minorEastAsia"/>
              <w:noProof/>
              <w:kern w:val="2"/>
              <w:sz w:val="24"/>
              <w:szCs w:val="24"/>
              <w:lang w:val="fi-FI" w:eastAsia="fi-FI"/>
              <w14:ligatures w14:val="standardContextual"/>
            </w:rPr>
          </w:pPr>
          <w:hyperlink w:history="1" w:anchor="_Toc225290234">
            <w:r w:rsidRPr="009D5A4B">
              <w:rPr>
                <w:rStyle w:val="Hyperlink"/>
                <w:rFonts w:eastAsia="Calibri" w:cs="Calibri"/>
                <w:noProof/>
              </w:rPr>
              <w:t>5.3.</w:t>
            </w:r>
            <w:r>
              <w:rPr>
                <w:rFonts w:eastAsiaTheme="minorEastAsia"/>
                <w:noProof/>
                <w:kern w:val="2"/>
                <w:sz w:val="24"/>
                <w:szCs w:val="24"/>
                <w:lang w:val="fi-FI" w:eastAsia="fi-FI"/>
                <w14:ligatures w14:val="standardContextual"/>
              </w:rPr>
              <w:tab/>
            </w:r>
            <w:r w:rsidRPr="009D5A4B">
              <w:rPr>
                <w:rStyle w:val="Hyperlink"/>
                <w:rFonts w:eastAsia="Calibri" w:cs="Calibri"/>
                <w:noProof/>
              </w:rPr>
              <w:t>OpenEHR</w:t>
            </w:r>
            <w:r>
              <w:rPr>
                <w:noProof/>
                <w:webHidden/>
              </w:rPr>
              <w:tab/>
            </w:r>
            <w:r>
              <w:rPr>
                <w:noProof/>
                <w:webHidden/>
              </w:rPr>
              <w:fldChar w:fldCharType="begin"/>
            </w:r>
            <w:r>
              <w:rPr>
                <w:noProof/>
                <w:webHidden/>
              </w:rPr>
              <w:instrText xml:space="preserve"> PAGEREF _Toc225290234 \h </w:instrText>
            </w:r>
            <w:r>
              <w:rPr>
                <w:noProof/>
                <w:webHidden/>
              </w:rPr>
            </w:r>
            <w:r>
              <w:rPr>
                <w:noProof/>
                <w:webHidden/>
              </w:rPr>
              <w:fldChar w:fldCharType="separate"/>
            </w:r>
            <w:r>
              <w:rPr>
                <w:noProof/>
                <w:webHidden/>
              </w:rPr>
              <w:t>15</w:t>
            </w:r>
            <w:r>
              <w:rPr>
                <w:noProof/>
                <w:webHidden/>
              </w:rPr>
              <w:fldChar w:fldCharType="end"/>
            </w:r>
          </w:hyperlink>
        </w:p>
        <w:p w:rsidR="00F9088F" w:rsidRDefault="00F9088F" w14:paraId="7F3C1C78" w14:textId="78E563C3">
          <w:pPr>
            <w:pStyle w:val="TOC2"/>
            <w:tabs>
              <w:tab w:val="left" w:pos="960"/>
              <w:tab w:val="right" w:leader="dot" w:pos="9017"/>
            </w:tabs>
            <w:rPr>
              <w:rFonts w:eastAsiaTheme="minorEastAsia"/>
              <w:noProof/>
              <w:kern w:val="2"/>
              <w:sz w:val="24"/>
              <w:szCs w:val="24"/>
              <w:lang w:val="fi-FI" w:eastAsia="fi-FI"/>
              <w14:ligatures w14:val="standardContextual"/>
            </w:rPr>
          </w:pPr>
          <w:hyperlink w:history="1" w:anchor="_Toc225290235">
            <w:r w:rsidRPr="009D5A4B">
              <w:rPr>
                <w:rStyle w:val="Hyperlink"/>
                <w:noProof/>
              </w:rPr>
              <w:t>5.4.</w:t>
            </w:r>
            <w:r>
              <w:rPr>
                <w:rFonts w:eastAsiaTheme="minorEastAsia"/>
                <w:noProof/>
                <w:kern w:val="2"/>
                <w:sz w:val="24"/>
                <w:szCs w:val="24"/>
                <w:lang w:val="fi-FI" w:eastAsia="fi-FI"/>
                <w14:ligatures w14:val="standardContextual"/>
              </w:rPr>
              <w:tab/>
            </w:r>
            <w:r w:rsidRPr="009D5A4B">
              <w:rPr>
                <w:rStyle w:val="Hyperlink"/>
                <w:noProof/>
              </w:rPr>
              <w:t>Projektitoiminta ja koulutukset</w:t>
            </w:r>
            <w:r>
              <w:rPr>
                <w:noProof/>
                <w:webHidden/>
              </w:rPr>
              <w:tab/>
            </w:r>
            <w:r>
              <w:rPr>
                <w:noProof/>
                <w:webHidden/>
              </w:rPr>
              <w:fldChar w:fldCharType="begin"/>
            </w:r>
            <w:r>
              <w:rPr>
                <w:noProof/>
                <w:webHidden/>
              </w:rPr>
              <w:instrText xml:space="preserve"> PAGEREF _Toc225290235 \h </w:instrText>
            </w:r>
            <w:r>
              <w:rPr>
                <w:noProof/>
                <w:webHidden/>
              </w:rPr>
            </w:r>
            <w:r>
              <w:rPr>
                <w:noProof/>
                <w:webHidden/>
              </w:rPr>
              <w:fldChar w:fldCharType="separate"/>
            </w:r>
            <w:r>
              <w:rPr>
                <w:noProof/>
                <w:webHidden/>
              </w:rPr>
              <w:t>17</w:t>
            </w:r>
            <w:r>
              <w:rPr>
                <w:noProof/>
                <w:webHidden/>
              </w:rPr>
              <w:fldChar w:fldCharType="end"/>
            </w:r>
          </w:hyperlink>
        </w:p>
        <w:p w:rsidR="00F9088F" w:rsidRDefault="00F9088F" w14:paraId="401D3715" w14:textId="5DF6824F">
          <w:pPr>
            <w:pStyle w:val="TOC2"/>
            <w:tabs>
              <w:tab w:val="left" w:pos="960"/>
              <w:tab w:val="right" w:leader="dot" w:pos="9017"/>
            </w:tabs>
            <w:rPr>
              <w:rFonts w:eastAsiaTheme="minorEastAsia"/>
              <w:noProof/>
              <w:kern w:val="2"/>
              <w:sz w:val="24"/>
              <w:szCs w:val="24"/>
              <w:lang w:val="fi-FI" w:eastAsia="fi-FI"/>
              <w14:ligatures w14:val="standardContextual"/>
            </w:rPr>
          </w:pPr>
          <w:hyperlink w:history="1" w:anchor="_Toc225290236">
            <w:r w:rsidRPr="009D5A4B">
              <w:rPr>
                <w:rStyle w:val="Hyperlink"/>
                <w:noProof/>
              </w:rPr>
              <w:t>5.5.</w:t>
            </w:r>
            <w:r>
              <w:rPr>
                <w:rFonts w:eastAsiaTheme="minorEastAsia"/>
                <w:noProof/>
                <w:kern w:val="2"/>
                <w:sz w:val="24"/>
                <w:szCs w:val="24"/>
                <w:lang w:val="fi-FI" w:eastAsia="fi-FI"/>
                <w14:ligatures w14:val="standardContextual"/>
              </w:rPr>
              <w:tab/>
            </w:r>
            <w:r w:rsidRPr="009D5A4B">
              <w:rPr>
                <w:rStyle w:val="Hyperlink"/>
                <w:noProof/>
              </w:rPr>
              <w:t>FHIR-profilointityö</w:t>
            </w:r>
            <w:r>
              <w:rPr>
                <w:noProof/>
                <w:webHidden/>
              </w:rPr>
              <w:tab/>
            </w:r>
            <w:r>
              <w:rPr>
                <w:noProof/>
                <w:webHidden/>
              </w:rPr>
              <w:fldChar w:fldCharType="begin"/>
            </w:r>
            <w:r>
              <w:rPr>
                <w:noProof/>
                <w:webHidden/>
              </w:rPr>
              <w:instrText xml:space="preserve"> PAGEREF _Toc225290236 \h </w:instrText>
            </w:r>
            <w:r>
              <w:rPr>
                <w:noProof/>
                <w:webHidden/>
              </w:rPr>
            </w:r>
            <w:r>
              <w:rPr>
                <w:noProof/>
                <w:webHidden/>
              </w:rPr>
              <w:fldChar w:fldCharType="separate"/>
            </w:r>
            <w:r>
              <w:rPr>
                <w:noProof/>
                <w:webHidden/>
              </w:rPr>
              <w:t>18</w:t>
            </w:r>
            <w:r>
              <w:rPr>
                <w:noProof/>
                <w:webHidden/>
              </w:rPr>
              <w:fldChar w:fldCharType="end"/>
            </w:r>
          </w:hyperlink>
        </w:p>
        <w:p w:rsidR="00F9088F" w:rsidRDefault="00F9088F" w14:paraId="3BD6F479" w14:textId="627A0260">
          <w:pPr>
            <w:pStyle w:val="TOC2"/>
            <w:tabs>
              <w:tab w:val="left" w:pos="960"/>
              <w:tab w:val="right" w:leader="dot" w:pos="9017"/>
            </w:tabs>
            <w:rPr>
              <w:rFonts w:eastAsiaTheme="minorEastAsia"/>
              <w:noProof/>
              <w:kern w:val="2"/>
              <w:sz w:val="24"/>
              <w:szCs w:val="24"/>
              <w:lang w:val="fi-FI" w:eastAsia="fi-FI"/>
              <w14:ligatures w14:val="standardContextual"/>
            </w:rPr>
          </w:pPr>
          <w:hyperlink w:history="1" w:anchor="_Toc225290237">
            <w:r w:rsidRPr="009D5A4B">
              <w:rPr>
                <w:rStyle w:val="Hyperlink"/>
                <w:noProof/>
              </w:rPr>
              <w:t>5.6.</w:t>
            </w:r>
            <w:r>
              <w:rPr>
                <w:rFonts w:eastAsiaTheme="minorEastAsia"/>
                <w:noProof/>
                <w:kern w:val="2"/>
                <w:sz w:val="24"/>
                <w:szCs w:val="24"/>
                <w:lang w:val="fi-FI" w:eastAsia="fi-FI"/>
                <w14:ligatures w14:val="standardContextual"/>
              </w:rPr>
              <w:tab/>
            </w:r>
            <w:r w:rsidRPr="009D5A4B">
              <w:rPr>
                <w:rStyle w:val="Hyperlink"/>
                <w:noProof/>
              </w:rPr>
              <w:t>FHIR Demo 2025</w:t>
            </w:r>
            <w:r>
              <w:rPr>
                <w:noProof/>
                <w:webHidden/>
              </w:rPr>
              <w:tab/>
            </w:r>
            <w:r>
              <w:rPr>
                <w:noProof/>
                <w:webHidden/>
              </w:rPr>
              <w:fldChar w:fldCharType="begin"/>
            </w:r>
            <w:r>
              <w:rPr>
                <w:noProof/>
                <w:webHidden/>
              </w:rPr>
              <w:instrText xml:space="preserve"> PAGEREF _Toc225290237 \h </w:instrText>
            </w:r>
            <w:r>
              <w:rPr>
                <w:noProof/>
                <w:webHidden/>
              </w:rPr>
            </w:r>
            <w:r>
              <w:rPr>
                <w:noProof/>
                <w:webHidden/>
              </w:rPr>
              <w:fldChar w:fldCharType="separate"/>
            </w:r>
            <w:r>
              <w:rPr>
                <w:noProof/>
                <w:webHidden/>
              </w:rPr>
              <w:t>18</w:t>
            </w:r>
            <w:r>
              <w:rPr>
                <w:noProof/>
                <w:webHidden/>
              </w:rPr>
              <w:fldChar w:fldCharType="end"/>
            </w:r>
          </w:hyperlink>
        </w:p>
        <w:p w:rsidR="00F9088F" w:rsidRDefault="00F9088F" w14:paraId="406DA99D" w14:textId="6750C191">
          <w:pPr>
            <w:pStyle w:val="TOC2"/>
            <w:tabs>
              <w:tab w:val="left" w:pos="960"/>
              <w:tab w:val="right" w:leader="dot" w:pos="9017"/>
            </w:tabs>
            <w:rPr>
              <w:rFonts w:eastAsiaTheme="minorEastAsia"/>
              <w:noProof/>
              <w:kern w:val="2"/>
              <w:sz w:val="24"/>
              <w:szCs w:val="24"/>
              <w:lang w:val="fi-FI" w:eastAsia="fi-FI"/>
              <w14:ligatures w14:val="standardContextual"/>
            </w:rPr>
          </w:pPr>
          <w:hyperlink w:history="1" w:anchor="_Toc225290238">
            <w:r w:rsidRPr="009D5A4B">
              <w:rPr>
                <w:rStyle w:val="Hyperlink"/>
                <w:rFonts w:eastAsia="Calibri" w:cs="Calibri"/>
                <w:noProof/>
              </w:rPr>
              <w:t>5.7.</w:t>
            </w:r>
            <w:r>
              <w:rPr>
                <w:rFonts w:eastAsiaTheme="minorEastAsia"/>
                <w:noProof/>
                <w:kern w:val="2"/>
                <w:sz w:val="24"/>
                <w:szCs w:val="24"/>
                <w:lang w:val="fi-FI" w:eastAsia="fi-FI"/>
                <w14:ligatures w14:val="standardContextual"/>
              </w:rPr>
              <w:tab/>
            </w:r>
            <w:r w:rsidRPr="009D5A4B">
              <w:rPr>
                <w:rStyle w:val="Hyperlink"/>
                <w:rFonts w:eastAsia="Calibri" w:cs="Calibri"/>
                <w:noProof/>
              </w:rPr>
              <w:t>FHIR-lähettiläs</w:t>
            </w:r>
            <w:r>
              <w:rPr>
                <w:noProof/>
                <w:webHidden/>
              </w:rPr>
              <w:tab/>
            </w:r>
            <w:r>
              <w:rPr>
                <w:noProof/>
                <w:webHidden/>
              </w:rPr>
              <w:fldChar w:fldCharType="begin"/>
            </w:r>
            <w:r>
              <w:rPr>
                <w:noProof/>
                <w:webHidden/>
              </w:rPr>
              <w:instrText xml:space="preserve"> PAGEREF _Toc225290238 \h </w:instrText>
            </w:r>
            <w:r>
              <w:rPr>
                <w:noProof/>
                <w:webHidden/>
              </w:rPr>
            </w:r>
            <w:r>
              <w:rPr>
                <w:noProof/>
                <w:webHidden/>
              </w:rPr>
              <w:fldChar w:fldCharType="separate"/>
            </w:r>
            <w:r>
              <w:rPr>
                <w:noProof/>
                <w:webHidden/>
              </w:rPr>
              <w:t>18</w:t>
            </w:r>
            <w:r>
              <w:rPr>
                <w:noProof/>
                <w:webHidden/>
              </w:rPr>
              <w:fldChar w:fldCharType="end"/>
            </w:r>
          </w:hyperlink>
        </w:p>
        <w:p w:rsidR="00F9088F" w:rsidRDefault="00F9088F" w14:paraId="4A10B5D7" w14:textId="566FD0E6">
          <w:pPr>
            <w:pStyle w:val="TOC1"/>
            <w:tabs>
              <w:tab w:val="left" w:pos="440"/>
              <w:tab w:val="right" w:leader="dot" w:pos="9017"/>
            </w:tabs>
            <w:rPr>
              <w:rFonts w:eastAsiaTheme="minorEastAsia"/>
              <w:noProof/>
              <w:kern w:val="2"/>
              <w:sz w:val="24"/>
              <w:szCs w:val="24"/>
              <w:lang w:val="fi-FI" w:eastAsia="fi-FI"/>
              <w14:ligatures w14:val="standardContextual"/>
            </w:rPr>
          </w:pPr>
          <w:hyperlink w:history="1" w:anchor="_Toc225290239">
            <w:r w:rsidRPr="009D5A4B">
              <w:rPr>
                <w:rStyle w:val="Hyperlink"/>
                <w:noProof/>
              </w:rPr>
              <w:t>6</w:t>
            </w:r>
            <w:r>
              <w:rPr>
                <w:rFonts w:eastAsiaTheme="minorEastAsia"/>
                <w:noProof/>
                <w:kern w:val="2"/>
                <w:sz w:val="24"/>
                <w:szCs w:val="24"/>
                <w:lang w:val="fi-FI" w:eastAsia="fi-FI"/>
                <w14:ligatures w14:val="standardContextual"/>
              </w:rPr>
              <w:tab/>
            </w:r>
            <w:r w:rsidRPr="009D5A4B">
              <w:rPr>
                <w:rStyle w:val="Hyperlink"/>
                <w:noProof/>
              </w:rPr>
              <w:t>Vuosikokoukset ja kansainvälinen jäsenyys</w:t>
            </w:r>
            <w:r>
              <w:rPr>
                <w:noProof/>
                <w:webHidden/>
              </w:rPr>
              <w:tab/>
            </w:r>
            <w:r>
              <w:rPr>
                <w:noProof/>
                <w:webHidden/>
              </w:rPr>
              <w:fldChar w:fldCharType="begin"/>
            </w:r>
            <w:r>
              <w:rPr>
                <w:noProof/>
                <w:webHidden/>
              </w:rPr>
              <w:instrText xml:space="preserve"> PAGEREF _Toc225290239 \h </w:instrText>
            </w:r>
            <w:r>
              <w:rPr>
                <w:noProof/>
                <w:webHidden/>
              </w:rPr>
            </w:r>
            <w:r>
              <w:rPr>
                <w:noProof/>
                <w:webHidden/>
              </w:rPr>
              <w:fldChar w:fldCharType="separate"/>
            </w:r>
            <w:r>
              <w:rPr>
                <w:noProof/>
                <w:webHidden/>
              </w:rPr>
              <w:t>21</w:t>
            </w:r>
            <w:r>
              <w:rPr>
                <w:noProof/>
                <w:webHidden/>
              </w:rPr>
              <w:fldChar w:fldCharType="end"/>
            </w:r>
          </w:hyperlink>
        </w:p>
        <w:p w:rsidR="00F9088F" w:rsidRDefault="00F9088F" w14:paraId="7E1CCFB8" w14:textId="1B56753F">
          <w:pPr>
            <w:pStyle w:val="TOC1"/>
            <w:tabs>
              <w:tab w:val="left" w:pos="440"/>
              <w:tab w:val="right" w:leader="dot" w:pos="9017"/>
            </w:tabs>
            <w:rPr>
              <w:rFonts w:eastAsiaTheme="minorEastAsia"/>
              <w:noProof/>
              <w:kern w:val="2"/>
              <w:sz w:val="24"/>
              <w:szCs w:val="24"/>
              <w:lang w:val="fi-FI" w:eastAsia="fi-FI"/>
              <w14:ligatures w14:val="standardContextual"/>
            </w:rPr>
          </w:pPr>
          <w:hyperlink w:history="1" w:anchor="_Toc225290240">
            <w:r w:rsidRPr="009D5A4B">
              <w:rPr>
                <w:rStyle w:val="Hyperlink"/>
                <w:noProof/>
              </w:rPr>
              <w:t>7</w:t>
            </w:r>
            <w:r>
              <w:rPr>
                <w:rFonts w:eastAsiaTheme="minorEastAsia"/>
                <w:noProof/>
                <w:kern w:val="2"/>
                <w:sz w:val="24"/>
                <w:szCs w:val="24"/>
                <w:lang w:val="fi-FI" w:eastAsia="fi-FI"/>
                <w14:ligatures w14:val="standardContextual"/>
              </w:rPr>
              <w:tab/>
            </w:r>
            <w:r w:rsidRPr="009D5A4B">
              <w:rPr>
                <w:rStyle w:val="Hyperlink"/>
                <w:noProof/>
              </w:rPr>
              <w:t>Yhdistyksen talous</w:t>
            </w:r>
            <w:r>
              <w:rPr>
                <w:noProof/>
                <w:webHidden/>
              </w:rPr>
              <w:tab/>
            </w:r>
            <w:r>
              <w:rPr>
                <w:noProof/>
                <w:webHidden/>
              </w:rPr>
              <w:fldChar w:fldCharType="begin"/>
            </w:r>
            <w:r>
              <w:rPr>
                <w:noProof/>
                <w:webHidden/>
              </w:rPr>
              <w:instrText xml:space="preserve"> PAGEREF _Toc225290240 \h </w:instrText>
            </w:r>
            <w:r>
              <w:rPr>
                <w:noProof/>
                <w:webHidden/>
              </w:rPr>
            </w:r>
            <w:r>
              <w:rPr>
                <w:noProof/>
                <w:webHidden/>
              </w:rPr>
              <w:fldChar w:fldCharType="separate"/>
            </w:r>
            <w:r>
              <w:rPr>
                <w:noProof/>
                <w:webHidden/>
              </w:rPr>
              <w:t>22</w:t>
            </w:r>
            <w:r>
              <w:rPr>
                <w:noProof/>
                <w:webHidden/>
              </w:rPr>
              <w:fldChar w:fldCharType="end"/>
            </w:r>
          </w:hyperlink>
        </w:p>
        <w:p w:rsidR="00482DF9" w:rsidP="379BF962" w:rsidRDefault="64E6C46D" w14:paraId="43243E07" w14:textId="3259C526">
          <w:pPr>
            <w:pStyle w:val="TOC1"/>
            <w:tabs>
              <w:tab w:val="left" w:pos="435"/>
              <w:tab w:val="right" w:leader="dot" w:pos="9015"/>
            </w:tabs>
            <w:rPr>
              <w:rStyle w:val="Hyperlink"/>
              <w:noProof/>
              <w:lang w:val="fi-FI" w:eastAsia="fi-FI"/>
            </w:rPr>
          </w:pPr>
          <w:r>
            <w:fldChar w:fldCharType="end"/>
          </w:r>
        </w:p>
      </w:sdtContent>
      <w:sdtEndPr>
        <w:rPr>
          <w:b w:val="0"/>
          <w:bCs w:val="0"/>
          <w:sz w:val="22"/>
          <w:szCs w:val="22"/>
          <w:lang w:val="en-US" w:eastAsia="en-US"/>
        </w:rPr>
      </w:sdtEndPr>
    </w:sdt>
    <w:p w:rsidR="009A04EF" w:rsidP="00E70D18" w:rsidRDefault="009A04EF" w14:paraId="2715DFDA" w14:textId="606C6F9A"/>
    <w:p w:rsidRPr="009A04EF" w:rsidR="00261B13" w:rsidP="00E70D18" w:rsidRDefault="00261B13" w14:paraId="0D398411" w14:textId="77777777"/>
    <w:p w:rsidR="00261B13" w:rsidP="00E70D18" w:rsidRDefault="00261B13" w14:paraId="728C39CB" w14:textId="77777777">
      <w:pPr>
        <w:rPr>
          <w:lang w:val="fi-FI"/>
        </w:rPr>
      </w:pPr>
    </w:p>
    <w:p w:rsidR="00577C18" w:rsidP="00E70D18" w:rsidRDefault="00577C18" w14:paraId="089214BD" w14:textId="77777777">
      <w:pPr>
        <w:rPr>
          <w:lang w:val="fi-FI"/>
        </w:rPr>
      </w:pPr>
    </w:p>
    <w:p w:rsidR="006D7013" w:rsidP="00E70D18" w:rsidRDefault="006D7013" w14:paraId="67325107" w14:textId="77777777">
      <w:pPr>
        <w:rPr>
          <w:lang w:val="fi-FI"/>
        </w:rPr>
      </w:pPr>
    </w:p>
    <w:p w:rsidR="006D7013" w:rsidP="00E70D18" w:rsidRDefault="006D7013" w14:paraId="105B667E" w14:textId="77777777">
      <w:pPr>
        <w:rPr>
          <w:lang w:val="fi-FI"/>
        </w:rPr>
      </w:pPr>
    </w:p>
    <w:p w:rsidR="00C50250" w:rsidRDefault="00C50250" w14:paraId="1D77A74C" w14:textId="77777777">
      <w:pPr>
        <w:rPr>
          <w:lang w:val="fi-FI"/>
        </w:rPr>
      </w:pPr>
      <w:r>
        <w:rPr>
          <w:lang w:val="fi-FI"/>
        </w:rPr>
        <w:br w:type="page"/>
      </w:r>
    </w:p>
    <w:p w:rsidR="001420FC" w:rsidP="00E70D18" w:rsidRDefault="001420FC" w14:paraId="1259D8F1" w14:textId="77777777">
      <w:pPr>
        <w:rPr>
          <w:lang w:val="fi-FI"/>
        </w:rPr>
      </w:pPr>
    </w:p>
    <w:p w:rsidRPr="00422F4A" w:rsidR="00261B13" w:rsidP="00422F4A" w:rsidRDefault="46FAD149" w14:paraId="1BE45039" w14:textId="77777777">
      <w:pPr>
        <w:pStyle w:val="Heading1"/>
      </w:pPr>
      <w:bookmarkStart w:name="_Toc225290227" w:id="0"/>
      <w:r>
        <w:t>Yhdistyksen tarkoitus</w:t>
      </w:r>
      <w:bookmarkEnd w:id="0"/>
    </w:p>
    <w:p w:rsidRPr="00334D88" w:rsidR="00F73F26" w:rsidP="00C50250" w:rsidRDefault="00F73F26" w14:paraId="20E656CD" w14:textId="58BED65F">
      <w:pPr>
        <w:spacing w:after="120"/>
        <w:jc w:val="both"/>
        <w:rPr>
          <w:lang w:val="fi-FI"/>
        </w:rPr>
      </w:pPr>
      <w:r w:rsidRPr="3E2BF775">
        <w:rPr>
          <w:lang w:val="fi-FI"/>
        </w:rPr>
        <w:t>HL7 Finland ry on perustettu 12.11.1995. Vuosi 20</w:t>
      </w:r>
      <w:r w:rsidRPr="3E2BF775" w:rsidR="00AD214E">
        <w:rPr>
          <w:lang w:val="fi-FI"/>
        </w:rPr>
        <w:t>2</w:t>
      </w:r>
      <w:r w:rsidRPr="3E2BF775" w:rsidR="0B42A498">
        <w:rPr>
          <w:lang w:val="fi-FI"/>
        </w:rPr>
        <w:t>5</w:t>
      </w:r>
      <w:r w:rsidRPr="3E2BF775">
        <w:rPr>
          <w:lang w:val="fi-FI"/>
        </w:rPr>
        <w:t xml:space="preserve"> oli yhdistyksen </w:t>
      </w:r>
      <w:r w:rsidRPr="3E2BF775" w:rsidR="76725B42">
        <w:rPr>
          <w:lang w:val="fi-FI"/>
        </w:rPr>
        <w:t>30</w:t>
      </w:r>
      <w:r w:rsidRPr="3E2BF775">
        <w:rPr>
          <w:lang w:val="fi-FI"/>
        </w:rPr>
        <w:t xml:space="preserve">. toimintavuosi. </w:t>
      </w:r>
    </w:p>
    <w:p w:rsidRPr="00334D88" w:rsidR="00F73F26" w:rsidP="00C50250" w:rsidRDefault="00F73F26" w14:paraId="3F9CC3E0" w14:textId="77777777">
      <w:pPr>
        <w:spacing w:after="120"/>
        <w:jc w:val="both"/>
        <w:rPr>
          <w:lang w:val="fi-FI"/>
        </w:rPr>
      </w:pPr>
      <w:r w:rsidRPr="00334D88">
        <w:rPr>
          <w:lang w:val="fi-FI"/>
        </w:rPr>
        <w:t>Yhdistyksen päämääriksi on määritelty:</w:t>
      </w:r>
    </w:p>
    <w:p w:rsidRPr="00334D88" w:rsidR="00F73F26" w:rsidP="00C50250" w:rsidRDefault="00F73F26" w14:paraId="7C133433" w14:textId="77777777">
      <w:pPr>
        <w:ind w:left="720"/>
        <w:jc w:val="both"/>
        <w:rPr>
          <w:i/>
          <w:lang w:val="fi-FI"/>
        </w:rPr>
      </w:pPr>
      <w:r w:rsidRPr="00334D88">
        <w:rPr>
          <w:i/>
          <w:lang w:val="fi-FI"/>
        </w:rPr>
        <w:t>Sääntöjen 2. pykälän 1. momentti</w:t>
      </w:r>
    </w:p>
    <w:p w:rsidRPr="00334D88" w:rsidR="00F73F26" w:rsidP="00C50250" w:rsidRDefault="00F73F26" w14:paraId="07C681D7" w14:textId="254A41C4">
      <w:pPr>
        <w:spacing w:after="120"/>
        <w:ind w:left="720"/>
        <w:jc w:val="both"/>
        <w:rPr>
          <w:lang w:val="fi-FI"/>
        </w:rPr>
      </w:pPr>
      <w:r w:rsidRPr="3E2BF775">
        <w:rPr>
          <w:lang w:val="fi-FI"/>
        </w:rPr>
        <w:t xml:space="preserve">Yhdistyksen tarkoituksena on edistää terveydenhuollon tietojärjestelmien yhteen liittämiseksi tarvittavien rajapinta- ja sanomamääritysten käyttöä Suomessa ja toimia näiden tekniikoiden käyttäjien, toimittajien ml. maahantuojien ja viranomaisten välisenä yhdyssiteenä. Yhdistys pyrkii toiminnallaan edistämään alan </w:t>
      </w:r>
      <w:r w:rsidRPr="3E2BF775" w:rsidR="48EA7581">
        <w:rPr>
          <w:lang w:val="fi-FI"/>
        </w:rPr>
        <w:t>voimassa olevien</w:t>
      </w:r>
      <w:r w:rsidRPr="3E2BF775">
        <w:rPr>
          <w:lang w:val="fi-FI"/>
        </w:rPr>
        <w:t xml:space="preserve"> standardien tunnetuksi tekemistä ja käyttöä.</w:t>
      </w:r>
    </w:p>
    <w:p w:rsidR="00261B13" w:rsidP="00211836" w:rsidRDefault="00F73F26" w14:paraId="0CE1C8A2" w14:textId="63CA9360">
      <w:pPr>
        <w:jc w:val="both"/>
        <w:rPr>
          <w:lang w:val="fi-FI"/>
        </w:rPr>
      </w:pPr>
      <w:r w:rsidRPr="3E2BF775">
        <w:rPr>
          <w:lang w:val="fi-FI"/>
        </w:rPr>
        <w:t xml:space="preserve">Yhdistyksen toimintasuunnitelma vuodelle </w:t>
      </w:r>
      <w:r w:rsidRPr="3E2BF775" w:rsidR="00CB7C6B">
        <w:rPr>
          <w:lang w:val="fi-FI"/>
        </w:rPr>
        <w:t>202</w:t>
      </w:r>
      <w:r w:rsidRPr="3E2BF775" w:rsidR="35503307">
        <w:rPr>
          <w:lang w:val="fi-FI"/>
        </w:rPr>
        <w:t>5</w:t>
      </w:r>
      <w:r w:rsidRPr="3E2BF775">
        <w:rPr>
          <w:lang w:val="fi-FI"/>
        </w:rPr>
        <w:t xml:space="preserve"> hyväksyttiin syyskokouksessa </w:t>
      </w:r>
      <w:r w:rsidRPr="3E2BF775" w:rsidR="00AD214E">
        <w:rPr>
          <w:lang w:val="fi-FI"/>
        </w:rPr>
        <w:t>202</w:t>
      </w:r>
      <w:r w:rsidRPr="3E2BF775" w:rsidR="6F304B42">
        <w:rPr>
          <w:lang w:val="fi-FI"/>
        </w:rPr>
        <w:t>4</w:t>
      </w:r>
      <w:r w:rsidRPr="3E2BF775">
        <w:rPr>
          <w:lang w:val="fi-FI"/>
        </w:rPr>
        <w:t>. Se on jäsenten saatavilla osoitteessa http://www.hl7.fi/vuosikokoukset/</w:t>
      </w:r>
    </w:p>
    <w:p w:rsidRPr="00FE243A" w:rsidR="00261B13" w:rsidP="00C50250" w:rsidRDefault="4E3F9C83" w14:paraId="4CDA967D" w14:textId="77777777">
      <w:pPr>
        <w:pStyle w:val="Heading1"/>
      </w:pPr>
      <w:bookmarkStart w:name="_Toc225290228" w:id="1"/>
      <w:r>
        <w:t>Jäsenistö ja jäsenmaksut</w:t>
      </w:r>
      <w:bookmarkEnd w:id="1"/>
    </w:p>
    <w:p w:rsidRPr="008E2A8B" w:rsidR="008E2A8B" w:rsidP="008E2A8B" w:rsidRDefault="7E7AD1C6" w14:paraId="4EE03539" w14:textId="1FA702AE">
      <w:pPr>
        <w:spacing w:after="120"/>
        <w:jc w:val="both"/>
        <w:rPr>
          <w:lang w:val="fi-FI"/>
        </w:rPr>
      </w:pPr>
      <w:r w:rsidRPr="64E6C46D">
        <w:rPr>
          <w:lang w:val="fi-FI"/>
        </w:rPr>
        <w:t xml:space="preserve">HL7-yhdistyksen jäsenmaksu </w:t>
      </w:r>
      <w:r w:rsidRPr="64E6C46D" w:rsidR="2926891D">
        <w:rPr>
          <w:lang w:val="fi-FI"/>
        </w:rPr>
        <w:t>vuonna 202</w:t>
      </w:r>
      <w:r w:rsidRPr="64E6C46D" w:rsidR="7CCF069B">
        <w:rPr>
          <w:lang w:val="fi-FI"/>
        </w:rPr>
        <w:t>5</w:t>
      </w:r>
      <w:r w:rsidRPr="64E6C46D" w:rsidR="2926891D">
        <w:rPr>
          <w:lang w:val="fi-FI"/>
        </w:rPr>
        <w:t xml:space="preserve"> </w:t>
      </w:r>
      <w:r w:rsidRPr="64E6C46D">
        <w:rPr>
          <w:lang w:val="fi-FI"/>
        </w:rPr>
        <w:t>oli 200 eur / organisaatio. IHE Finland toimintaan osallistuvien IHE-jäsenmaksu oli 200 eur / organisaatio.</w:t>
      </w:r>
      <w:r w:rsidRPr="64E6C46D" w:rsidR="7B6054C8">
        <w:rPr>
          <w:lang w:val="fi-FI"/>
        </w:rPr>
        <w:t xml:space="preserve"> </w:t>
      </w:r>
      <w:r w:rsidRPr="64E6C46D">
        <w:rPr>
          <w:lang w:val="fi-FI"/>
        </w:rPr>
        <w:t xml:space="preserve">Jäsenmaksun lisäksi kaikki jäsenet maksoivat ns. projektimaksua, jolla katettiin yhdistyksen yhteisiä projekteja. Pakollinen projektimaksu perittiin alv:n kanssa. Projektimaksu porrastettiin jäsenorganisaation koon mukaan seuraavasti: (henkilömäärällä tarkoitetaan organisaation terveydenhuollon tietotekniikan tehtävissä toimivia henkilöitä Suomessa). </w:t>
      </w:r>
    </w:p>
    <w:p w:rsidRPr="00593361" w:rsidR="00F34D67" w:rsidP="008162A9" w:rsidRDefault="00F34D67" w14:paraId="6EAA7D13" w14:textId="6350246B">
      <w:pPr>
        <w:spacing w:after="120"/>
        <w:jc w:val="both"/>
        <w:rPr>
          <w:lang w:val="fi-FI"/>
        </w:rPr>
      </w:pPr>
      <w:bookmarkStart w:name="_Hlk97631712" w:id="2"/>
      <w:bookmarkEnd w:id="2"/>
    </w:p>
    <w:tbl>
      <w:tblPr>
        <w:tblW w:w="0" w:type="auto"/>
        <w:tblInd w:w="19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59"/>
        <w:gridCol w:w="1843"/>
        <w:gridCol w:w="1843"/>
      </w:tblGrid>
      <w:tr w:rsidRPr="00593361" w:rsidR="00730DA8" w:rsidTr="64E6C46D" w14:paraId="16C62A1B" w14:textId="77777777">
        <w:tc>
          <w:tcPr>
            <w:tcW w:w="1559" w:type="dxa"/>
          </w:tcPr>
          <w:p w:rsidRPr="00593361" w:rsidR="00730DA8" w:rsidP="00A1530C" w:rsidRDefault="00A1530C" w14:paraId="57668747" w14:textId="77777777">
            <w:pPr>
              <w:spacing w:after="0" w:line="240" w:lineRule="auto"/>
              <w:rPr>
                <w:rFonts w:ascii="Times New Roman" w:hAnsi="Times New Roman" w:eastAsia="Calibri" w:cs="Times New Roman"/>
                <w:snapToGrid w:val="0"/>
                <w:szCs w:val="20"/>
              </w:rPr>
            </w:pPr>
            <w:proofErr w:type="spellStart"/>
            <w:r w:rsidRPr="00593361">
              <w:rPr>
                <w:rFonts w:ascii="Times New Roman" w:hAnsi="Times New Roman" w:eastAsia="Calibri" w:cs="Times New Roman"/>
                <w:snapToGrid w:val="0"/>
                <w:szCs w:val="20"/>
              </w:rPr>
              <w:t>Organisaation</w:t>
            </w:r>
            <w:proofErr w:type="spellEnd"/>
            <w:r w:rsidRPr="00593361">
              <w:rPr>
                <w:rFonts w:ascii="Times New Roman" w:hAnsi="Times New Roman" w:eastAsia="Calibri" w:cs="Times New Roman"/>
                <w:snapToGrid w:val="0"/>
                <w:szCs w:val="20"/>
              </w:rPr>
              <w:t xml:space="preserve"> </w:t>
            </w:r>
            <w:proofErr w:type="spellStart"/>
            <w:r w:rsidRPr="00593361">
              <w:rPr>
                <w:rFonts w:ascii="Times New Roman" w:hAnsi="Times New Roman" w:eastAsia="Calibri" w:cs="Times New Roman"/>
                <w:snapToGrid w:val="0"/>
                <w:szCs w:val="20"/>
              </w:rPr>
              <w:t>koko</w:t>
            </w:r>
            <w:proofErr w:type="spellEnd"/>
            <w:r w:rsidRPr="00593361">
              <w:rPr>
                <w:rFonts w:ascii="Times New Roman" w:hAnsi="Times New Roman" w:eastAsia="Calibri" w:cs="Times New Roman"/>
                <w:snapToGrid w:val="0"/>
                <w:szCs w:val="20"/>
              </w:rPr>
              <w:t xml:space="preserve"> / </w:t>
            </w:r>
            <w:proofErr w:type="spellStart"/>
            <w:r w:rsidRPr="00593361" w:rsidR="00730DA8">
              <w:rPr>
                <w:rFonts w:ascii="Times New Roman" w:hAnsi="Times New Roman" w:eastAsia="Calibri" w:cs="Times New Roman"/>
                <w:snapToGrid w:val="0"/>
                <w:szCs w:val="20"/>
              </w:rPr>
              <w:t>henkilöä</w:t>
            </w:r>
            <w:proofErr w:type="spellEnd"/>
          </w:p>
        </w:tc>
        <w:tc>
          <w:tcPr>
            <w:tcW w:w="1843" w:type="dxa"/>
          </w:tcPr>
          <w:p w:rsidRPr="00593361" w:rsidR="00A1530C" w:rsidP="00A1530C" w:rsidRDefault="00A1530C" w14:paraId="136094D9" w14:textId="77777777">
            <w:pPr>
              <w:spacing w:after="0" w:line="240" w:lineRule="auto"/>
              <w:jc w:val="both"/>
              <w:rPr>
                <w:rFonts w:ascii="Times New Roman" w:hAnsi="Times New Roman" w:eastAsia="Calibri" w:cs="Times New Roman"/>
                <w:snapToGrid w:val="0"/>
                <w:szCs w:val="20"/>
              </w:rPr>
            </w:pPr>
          </w:p>
          <w:p w:rsidRPr="00593361" w:rsidR="00730DA8" w:rsidP="00A1530C" w:rsidRDefault="00393B3E" w14:paraId="7B3B0B71" w14:textId="77777777">
            <w:pPr>
              <w:spacing w:after="0" w:line="240" w:lineRule="auto"/>
              <w:jc w:val="both"/>
              <w:rPr>
                <w:rFonts w:ascii="Times New Roman" w:hAnsi="Times New Roman" w:eastAsia="Calibri" w:cs="Times New Roman"/>
                <w:snapToGrid w:val="0"/>
                <w:szCs w:val="20"/>
              </w:rPr>
            </w:pPr>
            <w:proofErr w:type="spellStart"/>
            <w:r w:rsidRPr="00593361">
              <w:rPr>
                <w:rFonts w:ascii="Times New Roman" w:hAnsi="Times New Roman" w:eastAsia="Calibri" w:cs="Times New Roman"/>
                <w:snapToGrid w:val="0"/>
                <w:szCs w:val="20"/>
              </w:rPr>
              <w:t>Projektimaksu</w:t>
            </w:r>
            <w:proofErr w:type="spellEnd"/>
            <w:r w:rsidRPr="00593361">
              <w:rPr>
                <w:rFonts w:ascii="Times New Roman" w:hAnsi="Times New Roman" w:eastAsia="Calibri" w:cs="Times New Roman"/>
                <w:snapToGrid w:val="0"/>
                <w:szCs w:val="20"/>
              </w:rPr>
              <w:t xml:space="preserve"> /€</w:t>
            </w:r>
          </w:p>
        </w:tc>
        <w:tc>
          <w:tcPr>
            <w:tcW w:w="1559" w:type="dxa"/>
          </w:tcPr>
          <w:p w:rsidRPr="00593361" w:rsidR="00A1530C" w:rsidP="00A1530C" w:rsidRDefault="00A1530C" w14:paraId="2332DA40" w14:textId="77777777">
            <w:pPr>
              <w:spacing w:after="0" w:line="240" w:lineRule="auto"/>
              <w:jc w:val="both"/>
              <w:rPr>
                <w:rFonts w:ascii="Times New Roman" w:hAnsi="Times New Roman" w:eastAsia="Calibri" w:cs="Times New Roman"/>
                <w:snapToGrid w:val="0"/>
                <w:szCs w:val="20"/>
              </w:rPr>
            </w:pPr>
          </w:p>
          <w:p w:rsidRPr="00593361" w:rsidR="00730DA8" w:rsidP="00A253AA" w:rsidRDefault="00393B3E" w14:paraId="70EB87D0" w14:textId="77777777">
            <w:pPr>
              <w:spacing w:after="0" w:line="240" w:lineRule="auto"/>
              <w:jc w:val="both"/>
              <w:rPr>
                <w:rFonts w:ascii="Times New Roman" w:hAnsi="Times New Roman" w:eastAsia="Calibri" w:cs="Times New Roman"/>
                <w:snapToGrid w:val="0"/>
                <w:szCs w:val="20"/>
              </w:rPr>
            </w:pPr>
            <w:proofErr w:type="spellStart"/>
            <w:r w:rsidRPr="00593361">
              <w:rPr>
                <w:rFonts w:ascii="Times New Roman" w:hAnsi="Times New Roman" w:eastAsia="Calibri" w:cs="Times New Roman"/>
                <w:snapToGrid w:val="0"/>
                <w:szCs w:val="20"/>
              </w:rPr>
              <w:t>Äänimäärä</w:t>
            </w:r>
            <w:proofErr w:type="spellEnd"/>
          </w:p>
        </w:tc>
      </w:tr>
      <w:tr w:rsidRPr="00593361" w:rsidR="00393B3E" w:rsidTr="64E6C46D" w14:paraId="391A53D6" w14:textId="77777777">
        <w:tc>
          <w:tcPr>
            <w:tcW w:w="1559" w:type="dxa"/>
          </w:tcPr>
          <w:p w:rsidRPr="00593361" w:rsidR="00393B3E" w:rsidP="00A1530C" w:rsidRDefault="00393B3E" w14:paraId="4B4A04E1" w14:textId="77777777">
            <w:pPr>
              <w:spacing w:after="0" w:line="240" w:lineRule="auto"/>
              <w:jc w:val="center"/>
              <w:rPr>
                <w:rFonts w:ascii="Times New Roman" w:hAnsi="Times New Roman" w:eastAsia="Calibri" w:cs="Times New Roman"/>
                <w:snapToGrid w:val="0"/>
                <w:szCs w:val="20"/>
              </w:rPr>
            </w:pPr>
            <w:r w:rsidRPr="00593361">
              <w:rPr>
                <w:rFonts w:ascii="Times New Roman" w:hAnsi="Times New Roman" w:eastAsia="Calibri" w:cs="Times New Roman"/>
                <w:snapToGrid w:val="0"/>
                <w:szCs w:val="20"/>
              </w:rPr>
              <w:t>1-2</w:t>
            </w:r>
          </w:p>
        </w:tc>
        <w:tc>
          <w:tcPr>
            <w:tcW w:w="1843" w:type="dxa"/>
          </w:tcPr>
          <w:p w:rsidRPr="00593361" w:rsidR="00393B3E" w:rsidP="00A1530C" w:rsidRDefault="7482FE26" w14:paraId="71AA18FB" w14:textId="21B52218">
            <w:pPr>
              <w:spacing w:after="0" w:line="240" w:lineRule="auto"/>
              <w:jc w:val="center"/>
              <w:rPr>
                <w:rFonts w:ascii="Times New Roman" w:hAnsi="Times New Roman" w:eastAsia="Calibri" w:cs="Times New Roman"/>
                <w:snapToGrid w:val="0"/>
                <w:lang w:val="fi-FI"/>
              </w:rPr>
            </w:pPr>
            <w:r w:rsidRPr="64E6C46D">
              <w:rPr>
                <w:rFonts w:ascii="Times New Roman" w:hAnsi="Times New Roman" w:eastAsia="Calibri" w:cs="Times New Roman"/>
                <w:lang w:val="fi-FI"/>
              </w:rPr>
              <w:t>500</w:t>
            </w:r>
          </w:p>
        </w:tc>
        <w:tc>
          <w:tcPr>
            <w:tcW w:w="1559" w:type="dxa"/>
          </w:tcPr>
          <w:p w:rsidRPr="00593361" w:rsidR="00A1530C" w:rsidP="00A1530C" w:rsidRDefault="00A1530C" w14:paraId="258D4EF2" w14:textId="77777777">
            <w:pPr>
              <w:spacing w:after="0" w:line="240" w:lineRule="auto"/>
              <w:jc w:val="center"/>
              <w:rPr>
                <w:rFonts w:ascii="Times New Roman" w:hAnsi="Times New Roman" w:eastAsia="Calibri" w:cs="Times New Roman"/>
                <w:snapToGrid w:val="0"/>
                <w:szCs w:val="20"/>
                <w:lang w:val="fi-FI"/>
              </w:rPr>
            </w:pPr>
            <w:r w:rsidRPr="00593361">
              <w:rPr>
                <w:rFonts w:ascii="Times New Roman" w:hAnsi="Times New Roman" w:eastAsia="Calibri" w:cs="Times New Roman"/>
                <w:snapToGrid w:val="0"/>
                <w:szCs w:val="20"/>
                <w:lang w:val="fi-FI"/>
              </w:rPr>
              <w:t>1</w:t>
            </w:r>
          </w:p>
        </w:tc>
      </w:tr>
      <w:tr w:rsidRPr="00593361" w:rsidR="00730DA8" w:rsidTr="64E6C46D" w14:paraId="4C791312" w14:textId="77777777">
        <w:tc>
          <w:tcPr>
            <w:tcW w:w="1559" w:type="dxa"/>
          </w:tcPr>
          <w:p w:rsidRPr="00593361" w:rsidR="00730DA8" w:rsidP="00BF6D2E" w:rsidRDefault="00730DA8" w14:paraId="420EFBE1" w14:textId="77777777">
            <w:pPr>
              <w:spacing w:after="0" w:line="240" w:lineRule="auto"/>
              <w:ind w:right="-111"/>
              <w:jc w:val="center"/>
              <w:rPr>
                <w:rFonts w:ascii="Times New Roman" w:hAnsi="Times New Roman" w:eastAsia="Calibri" w:cs="Times New Roman"/>
                <w:snapToGrid w:val="0"/>
                <w:szCs w:val="20"/>
                <w:lang w:val="fi-FI"/>
              </w:rPr>
            </w:pPr>
            <w:proofErr w:type="gramStart"/>
            <w:r w:rsidRPr="00593361">
              <w:rPr>
                <w:rFonts w:ascii="Times New Roman" w:hAnsi="Times New Roman" w:eastAsia="Calibri" w:cs="Times New Roman"/>
                <w:snapToGrid w:val="0"/>
                <w:szCs w:val="20"/>
                <w:lang w:val="fi-FI"/>
              </w:rPr>
              <w:t>3-5</w:t>
            </w:r>
            <w:proofErr w:type="gramEnd"/>
          </w:p>
        </w:tc>
        <w:tc>
          <w:tcPr>
            <w:tcW w:w="1843" w:type="dxa"/>
          </w:tcPr>
          <w:p w:rsidRPr="00593361" w:rsidR="00730DA8" w:rsidP="00A1530C" w:rsidRDefault="7F441BFD" w14:paraId="53E1B6FC" w14:textId="0C0DF2A6">
            <w:pPr>
              <w:spacing w:after="0" w:line="240" w:lineRule="auto"/>
              <w:jc w:val="center"/>
              <w:rPr>
                <w:rFonts w:ascii="Times New Roman" w:hAnsi="Times New Roman" w:eastAsia="Calibri" w:cs="Times New Roman"/>
                <w:snapToGrid w:val="0"/>
                <w:lang w:val="fi-FI"/>
              </w:rPr>
            </w:pPr>
            <w:r w:rsidRPr="64E6C46D">
              <w:rPr>
                <w:rFonts w:ascii="Times New Roman" w:hAnsi="Times New Roman" w:eastAsia="Calibri" w:cs="Times New Roman"/>
                <w:lang w:val="fi-FI"/>
              </w:rPr>
              <w:t>1100</w:t>
            </w:r>
          </w:p>
        </w:tc>
        <w:tc>
          <w:tcPr>
            <w:tcW w:w="1559" w:type="dxa"/>
          </w:tcPr>
          <w:p w:rsidRPr="00593361" w:rsidR="00730DA8" w:rsidP="00A87828" w:rsidRDefault="00A1530C" w14:paraId="1535CFFE" w14:textId="77777777">
            <w:pPr>
              <w:spacing w:after="0" w:line="240" w:lineRule="auto"/>
              <w:jc w:val="center"/>
              <w:rPr>
                <w:rFonts w:ascii="Times New Roman" w:hAnsi="Times New Roman" w:eastAsia="Calibri" w:cs="Times New Roman"/>
                <w:lang w:val="fi-FI"/>
              </w:rPr>
            </w:pPr>
            <w:r w:rsidRPr="5B060B73">
              <w:rPr>
                <w:rFonts w:ascii="Times New Roman" w:hAnsi="Times New Roman" w:eastAsia="Calibri" w:cs="Times New Roman"/>
                <w:snapToGrid w:val="0"/>
                <w:lang w:val="fi-FI"/>
              </w:rPr>
              <w:t>2</w:t>
            </w:r>
          </w:p>
        </w:tc>
      </w:tr>
      <w:tr w:rsidRPr="00593361" w:rsidR="00730DA8" w:rsidTr="64E6C46D" w14:paraId="3BDB02EE" w14:textId="77777777">
        <w:tc>
          <w:tcPr>
            <w:tcW w:w="1559" w:type="dxa"/>
          </w:tcPr>
          <w:p w:rsidRPr="00593361" w:rsidR="00730DA8" w:rsidP="00A1530C" w:rsidRDefault="00730DA8" w14:paraId="5BDD8489" w14:textId="77777777">
            <w:pPr>
              <w:spacing w:after="0" w:line="240" w:lineRule="auto"/>
              <w:jc w:val="center"/>
              <w:rPr>
                <w:rFonts w:ascii="Times New Roman" w:hAnsi="Times New Roman" w:eastAsia="Calibri" w:cs="Times New Roman"/>
                <w:snapToGrid w:val="0"/>
                <w:szCs w:val="20"/>
                <w:lang w:val="fi-FI"/>
              </w:rPr>
            </w:pPr>
            <w:proofErr w:type="gramStart"/>
            <w:r w:rsidRPr="00593361">
              <w:rPr>
                <w:rFonts w:ascii="Times New Roman" w:hAnsi="Times New Roman" w:eastAsia="Calibri" w:cs="Times New Roman"/>
                <w:snapToGrid w:val="0"/>
                <w:szCs w:val="20"/>
                <w:lang w:val="fi-FI"/>
              </w:rPr>
              <w:t>6-10</w:t>
            </w:r>
            <w:proofErr w:type="gramEnd"/>
          </w:p>
        </w:tc>
        <w:tc>
          <w:tcPr>
            <w:tcW w:w="1843" w:type="dxa"/>
          </w:tcPr>
          <w:p w:rsidRPr="00593361" w:rsidR="00730DA8" w:rsidP="00A1530C" w:rsidRDefault="3A0DCF20" w14:paraId="5C32644B" w14:textId="22E7BF7D">
            <w:pPr>
              <w:spacing w:after="0" w:line="240" w:lineRule="auto"/>
              <w:jc w:val="center"/>
              <w:rPr>
                <w:rFonts w:ascii="Times New Roman" w:hAnsi="Times New Roman" w:eastAsia="Calibri" w:cs="Times New Roman"/>
                <w:snapToGrid w:val="0"/>
                <w:lang w:val="fi-FI"/>
              </w:rPr>
            </w:pPr>
            <w:r w:rsidRPr="64E6C46D">
              <w:rPr>
                <w:rFonts w:ascii="Times New Roman" w:hAnsi="Times New Roman" w:eastAsia="Calibri" w:cs="Times New Roman"/>
                <w:lang w:val="fi-FI"/>
              </w:rPr>
              <w:t>1700</w:t>
            </w:r>
          </w:p>
        </w:tc>
        <w:tc>
          <w:tcPr>
            <w:tcW w:w="1559" w:type="dxa"/>
          </w:tcPr>
          <w:p w:rsidRPr="00593361" w:rsidR="00730DA8" w:rsidP="00A1530C" w:rsidRDefault="00A1530C" w14:paraId="143E7A00" w14:textId="77777777">
            <w:pPr>
              <w:spacing w:after="0" w:line="240" w:lineRule="auto"/>
              <w:jc w:val="center"/>
              <w:rPr>
                <w:rFonts w:ascii="Times New Roman" w:hAnsi="Times New Roman" w:eastAsia="Calibri" w:cs="Times New Roman"/>
                <w:snapToGrid w:val="0"/>
                <w:szCs w:val="20"/>
                <w:lang w:val="fi-FI"/>
              </w:rPr>
            </w:pPr>
            <w:r w:rsidRPr="00593361">
              <w:rPr>
                <w:rFonts w:ascii="Times New Roman" w:hAnsi="Times New Roman" w:eastAsia="Calibri" w:cs="Times New Roman"/>
                <w:snapToGrid w:val="0"/>
                <w:szCs w:val="20"/>
                <w:lang w:val="fi-FI"/>
              </w:rPr>
              <w:t>3</w:t>
            </w:r>
          </w:p>
        </w:tc>
      </w:tr>
      <w:tr w:rsidRPr="00593361" w:rsidR="00730DA8" w:rsidTr="64E6C46D" w14:paraId="183B42C2" w14:textId="77777777">
        <w:tc>
          <w:tcPr>
            <w:tcW w:w="1559" w:type="dxa"/>
          </w:tcPr>
          <w:p w:rsidRPr="00593361" w:rsidR="00730DA8" w:rsidP="00A1530C" w:rsidRDefault="00730DA8" w14:paraId="5C0C2F63" w14:textId="77777777">
            <w:pPr>
              <w:spacing w:after="0" w:line="240" w:lineRule="auto"/>
              <w:jc w:val="center"/>
              <w:rPr>
                <w:rFonts w:ascii="Times New Roman" w:hAnsi="Times New Roman" w:eastAsia="Calibri" w:cs="Times New Roman"/>
                <w:snapToGrid w:val="0"/>
                <w:szCs w:val="20"/>
                <w:lang w:val="fi-FI"/>
              </w:rPr>
            </w:pPr>
            <w:proofErr w:type="gramStart"/>
            <w:r w:rsidRPr="00593361">
              <w:rPr>
                <w:rFonts w:ascii="Times New Roman" w:hAnsi="Times New Roman" w:eastAsia="Calibri" w:cs="Times New Roman"/>
                <w:snapToGrid w:val="0"/>
                <w:szCs w:val="20"/>
                <w:lang w:val="fi-FI"/>
              </w:rPr>
              <w:t>11-15</w:t>
            </w:r>
            <w:proofErr w:type="gramEnd"/>
          </w:p>
        </w:tc>
        <w:tc>
          <w:tcPr>
            <w:tcW w:w="1843" w:type="dxa"/>
          </w:tcPr>
          <w:p w:rsidRPr="00593361" w:rsidR="00730DA8" w:rsidP="00A1530C" w:rsidRDefault="1E33FA5B" w14:paraId="5A82DB61" w14:textId="4D20F4BD">
            <w:pPr>
              <w:spacing w:after="0" w:line="240" w:lineRule="auto"/>
              <w:jc w:val="center"/>
              <w:rPr>
                <w:rFonts w:ascii="Times New Roman" w:hAnsi="Times New Roman" w:eastAsia="Calibri" w:cs="Times New Roman"/>
                <w:snapToGrid w:val="0"/>
                <w:lang w:val="fi-FI"/>
              </w:rPr>
            </w:pPr>
            <w:r w:rsidRPr="64E6C46D">
              <w:rPr>
                <w:rFonts w:ascii="Times New Roman" w:hAnsi="Times New Roman" w:eastAsia="Calibri" w:cs="Times New Roman"/>
                <w:lang w:val="fi-FI"/>
              </w:rPr>
              <w:t>2300</w:t>
            </w:r>
          </w:p>
        </w:tc>
        <w:tc>
          <w:tcPr>
            <w:tcW w:w="1559" w:type="dxa"/>
          </w:tcPr>
          <w:p w:rsidRPr="00593361" w:rsidR="00730DA8" w:rsidP="00A87828" w:rsidRDefault="00A1530C" w14:paraId="69270016" w14:textId="77777777">
            <w:pPr>
              <w:spacing w:after="0" w:line="240" w:lineRule="auto"/>
              <w:jc w:val="center"/>
              <w:rPr>
                <w:rFonts w:ascii="Times New Roman" w:hAnsi="Times New Roman" w:eastAsia="Calibri" w:cs="Times New Roman"/>
                <w:lang w:val="fi-FI"/>
              </w:rPr>
            </w:pPr>
            <w:r w:rsidRPr="5B060B73">
              <w:rPr>
                <w:rFonts w:ascii="Times New Roman" w:hAnsi="Times New Roman" w:eastAsia="Calibri" w:cs="Times New Roman"/>
                <w:snapToGrid w:val="0"/>
                <w:lang w:val="fi-FI"/>
              </w:rPr>
              <w:t>4</w:t>
            </w:r>
          </w:p>
        </w:tc>
      </w:tr>
      <w:tr w:rsidRPr="00593361" w:rsidR="00730DA8" w:rsidTr="64E6C46D" w14:paraId="507BA106" w14:textId="77777777">
        <w:tc>
          <w:tcPr>
            <w:tcW w:w="1559" w:type="dxa"/>
          </w:tcPr>
          <w:p w:rsidRPr="00593361" w:rsidR="00730DA8" w:rsidP="00A1530C" w:rsidRDefault="00730DA8" w14:paraId="347CBC22" w14:textId="77777777">
            <w:pPr>
              <w:spacing w:after="0" w:line="240" w:lineRule="auto"/>
              <w:jc w:val="center"/>
              <w:rPr>
                <w:rFonts w:ascii="Times New Roman" w:hAnsi="Times New Roman" w:eastAsia="Calibri" w:cs="Times New Roman"/>
                <w:snapToGrid w:val="0"/>
                <w:szCs w:val="20"/>
                <w:lang w:val="fi-FI"/>
              </w:rPr>
            </w:pPr>
            <w:proofErr w:type="gramStart"/>
            <w:r w:rsidRPr="00593361">
              <w:rPr>
                <w:rFonts w:ascii="Times New Roman" w:hAnsi="Times New Roman" w:eastAsia="Calibri" w:cs="Times New Roman"/>
                <w:snapToGrid w:val="0"/>
                <w:szCs w:val="20"/>
                <w:lang w:val="fi-FI"/>
              </w:rPr>
              <w:t>16-20</w:t>
            </w:r>
            <w:proofErr w:type="gramEnd"/>
          </w:p>
        </w:tc>
        <w:tc>
          <w:tcPr>
            <w:tcW w:w="1843" w:type="dxa"/>
          </w:tcPr>
          <w:p w:rsidRPr="00593361" w:rsidR="00730DA8" w:rsidP="64E6C46D" w:rsidRDefault="2E0642DC" w14:paraId="304A2BE9" w14:textId="1D82E738">
            <w:pPr>
              <w:spacing w:after="0" w:line="240" w:lineRule="auto"/>
              <w:jc w:val="center"/>
              <w:rPr>
                <w:rFonts w:ascii="Times New Roman" w:hAnsi="Times New Roman" w:eastAsia="Calibri" w:cs="Times New Roman"/>
                <w:snapToGrid w:val="0"/>
                <w:lang w:val="fi-FI"/>
              </w:rPr>
            </w:pPr>
            <w:r w:rsidRPr="1D3FB422">
              <w:rPr>
                <w:rFonts w:ascii="Times New Roman" w:hAnsi="Times New Roman" w:eastAsia="Calibri" w:cs="Times New Roman"/>
                <w:lang w:val="fi-FI"/>
              </w:rPr>
              <w:t>2900</w:t>
            </w:r>
          </w:p>
        </w:tc>
        <w:tc>
          <w:tcPr>
            <w:tcW w:w="1559" w:type="dxa"/>
          </w:tcPr>
          <w:p w:rsidRPr="00593361" w:rsidR="00730DA8" w:rsidP="00A1530C" w:rsidRDefault="00A1530C" w14:paraId="28834F08" w14:textId="77777777">
            <w:pPr>
              <w:spacing w:after="0" w:line="240" w:lineRule="auto"/>
              <w:jc w:val="center"/>
              <w:rPr>
                <w:rFonts w:ascii="Times New Roman" w:hAnsi="Times New Roman" w:eastAsia="Calibri" w:cs="Times New Roman"/>
                <w:snapToGrid w:val="0"/>
                <w:szCs w:val="20"/>
                <w:lang w:val="fi-FI"/>
              </w:rPr>
            </w:pPr>
            <w:r w:rsidRPr="00593361">
              <w:rPr>
                <w:rFonts w:ascii="Times New Roman" w:hAnsi="Times New Roman" w:eastAsia="Calibri" w:cs="Times New Roman"/>
                <w:snapToGrid w:val="0"/>
                <w:szCs w:val="20"/>
                <w:lang w:val="fi-FI"/>
              </w:rPr>
              <w:t>5</w:t>
            </w:r>
          </w:p>
        </w:tc>
      </w:tr>
      <w:tr w:rsidRPr="00593361" w:rsidR="00730DA8" w:rsidTr="64E6C46D" w14:paraId="4148C558" w14:textId="77777777">
        <w:tc>
          <w:tcPr>
            <w:tcW w:w="1559" w:type="dxa"/>
          </w:tcPr>
          <w:p w:rsidRPr="00593361" w:rsidR="00730DA8" w:rsidP="00A1530C" w:rsidRDefault="00730DA8" w14:paraId="31DD4915" w14:textId="77777777">
            <w:pPr>
              <w:spacing w:after="0" w:line="240" w:lineRule="auto"/>
              <w:jc w:val="center"/>
              <w:rPr>
                <w:rFonts w:ascii="Times New Roman" w:hAnsi="Times New Roman" w:eastAsia="Calibri" w:cs="Times New Roman"/>
                <w:snapToGrid w:val="0"/>
                <w:szCs w:val="20"/>
                <w:lang w:val="fi-FI"/>
              </w:rPr>
            </w:pPr>
            <w:proofErr w:type="gramStart"/>
            <w:r w:rsidRPr="00593361">
              <w:rPr>
                <w:rFonts w:ascii="Times New Roman" w:hAnsi="Times New Roman" w:eastAsia="Calibri" w:cs="Times New Roman"/>
                <w:snapToGrid w:val="0"/>
                <w:szCs w:val="20"/>
                <w:lang w:val="fi-FI"/>
              </w:rPr>
              <w:t>21-25</w:t>
            </w:r>
            <w:proofErr w:type="gramEnd"/>
          </w:p>
        </w:tc>
        <w:tc>
          <w:tcPr>
            <w:tcW w:w="1843" w:type="dxa"/>
          </w:tcPr>
          <w:p w:rsidRPr="00593361" w:rsidR="00730DA8" w:rsidP="64E6C46D" w:rsidRDefault="4616B174" w14:paraId="114985AC" w14:textId="768175B7">
            <w:pPr>
              <w:spacing w:after="0" w:line="240" w:lineRule="auto"/>
              <w:jc w:val="center"/>
              <w:rPr>
                <w:rFonts w:ascii="Times New Roman" w:hAnsi="Times New Roman" w:eastAsia="Calibri" w:cs="Times New Roman"/>
                <w:snapToGrid w:val="0"/>
                <w:lang w:val="fi-FI"/>
              </w:rPr>
            </w:pPr>
            <w:r w:rsidRPr="1D3FB422">
              <w:rPr>
                <w:rFonts w:ascii="Times New Roman" w:hAnsi="Times New Roman" w:eastAsia="Calibri" w:cs="Times New Roman"/>
                <w:lang w:val="fi-FI"/>
              </w:rPr>
              <w:t>3500</w:t>
            </w:r>
          </w:p>
        </w:tc>
        <w:tc>
          <w:tcPr>
            <w:tcW w:w="1559" w:type="dxa"/>
          </w:tcPr>
          <w:p w:rsidRPr="00593361" w:rsidR="00730DA8" w:rsidP="00A1530C" w:rsidRDefault="00A1530C" w14:paraId="4C99BF32" w14:textId="77777777">
            <w:pPr>
              <w:spacing w:after="0" w:line="240" w:lineRule="auto"/>
              <w:jc w:val="center"/>
              <w:rPr>
                <w:rFonts w:ascii="Times New Roman" w:hAnsi="Times New Roman" w:eastAsia="Calibri" w:cs="Times New Roman"/>
                <w:snapToGrid w:val="0"/>
                <w:szCs w:val="20"/>
                <w:lang w:val="fi-FI"/>
              </w:rPr>
            </w:pPr>
            <w:r w:rsidRPr="00593361">
              <w:rPr>
                <w:rFonts w:ascii="Times New Roman" w:hAnsi="Times New Roman" w:eastAsia="Calibri" w:cs="Times New Roman"/>
                <w:snapToGrid w:val="0"/>
                <w:szCs w:val="20"/>
                <w:lang w:val="fi-FI"/>
              </w:rPr>
              <w:t>6</w:t>
            </w:r>
          </w:p>
        </w:tc>
      </w:tr>
      <w:tr w:rsidRPr="00593361" w:rsidR="00730DA8" w:rsidTr="64E6C46D" w14:paraId="3B467A70" w14:textId="77777777">
        <w:tc>
          <w:tcPr>
            <w:tcW w:w="1559" w:type="dxa"/>
          </w:tcPr>
          <w:p w:rsidRPr="00593361" w:rsidR="00730DA8" w:rsidP="00A1530C" w:rsidRDefault="00730DA8" w14:paraId="1FC79531" w14:textId="77777777">
            <w:pPr>
              <w:spacing w:after="0" w:line="240" w:lineRule="auto"/>
              <w:jc w:val="center"/>
              <w:rPr>
                <w:rFonts w:ascii="Times New Roman" w:hAnsi="Times New Roman" w:eastAsia="Calibri" w:cs="Times New Roman"/>
                <w:snapToGrid w:val="0"/>
                <w:szCs w:val="20"/>
                <w:lang w:val="fi-FI"/>
              </w:rPr>
            </w:pPr>
            <w:r w:rsidRPr="00593361">
              <w:rPr>
                <w:rFonts w:ascii="Times New Roman" w:hAnsi="Times New Roman" w:eastAsia="Calibri" w:cs="Times New Roman"/>
                <w:snapToGrid w:val="0"/>
                <w:szCs w:val="20"/>
                <w:lang w:val="fi-FI"/>
              </w:rPr>
              <w:t>yli 25</w:t>
            </w:r>
          </w:p>
        </w:tc>
        <w:tc>
          <w:tcPr>
            <w:tcW w:w="1843" w:type="dxa"/>
          </w:tcPr>
          <w:p w:rsidRPr="00593361" w:rsidR="00730DA8" w:rsidP="64E6C46D" w:rsidRDefault="31223972" w14:paraId="46B33292" w14:textId="4DA0158F">
            <w:pPr>
              <w:spacing w:after="0" w:line="240" w:lineRule="auto"/>
              <w:jc w:val="center"/>
              <w:rPr>
                <w:rFonts w:ascii="Times New Roman" w:hAnsi="Times New Roman" w:eastAsia="Calibri" w:cs="Times New Roman"/>
                <w:snapToGrid w:val="0"/>
                <w:lang w:val="fi-FI"/>
              </w:rPr>
            </w:pPr>
            <w:r w:rsidRPr="1D3FB422">
              <w:rPr>
                <w:rFonts w:ascii="Times New Roman" w:hAnsi="Times New Roman" w:eastAsia="Calibri" w:cs="Times New Roman"/>
                <w:lang w:val="fi-FI"/>
              </w:rPr>
              <w:t>4100</w:t>
            </w:r>
          </w:p>
        </w:tc>
        <w:tc>
          <w:tcPr>
            <w:tcW w:w="1843" w:type="dxa"/>
          </w:tcPr>
          <w:p w:rsidRPr="33448DCF" w:rsidR="33448DCF" w:rsidP="33448DCF" w:rsidRDefault="33448DCF" w14:paraId="09F5E60C" w14:textId="77777777">
            <w:pPr>
              <w:spacing w:after="0" w:line="240" w:lineRule="auto"/>
              <w:jc w:val="center"/>
              <w:rPr>
                <w:rFonts w:ascii="Times New Roman" w:hAnsi="Times New Roman" w:eastAsia="Calibri" w:cs="Times New Roman"/>
              </w:rPr>
            </w:pPr>
            <w:r w:rsidRPr="33448DCF">
              <w:rPr>
                <w:rFonts w:ascii="Times New Roman" w:hAnsi="Times New Roman" w:eastAsia="Calibri" w:cs="Times New Roman"/>
              </w:rPr>
              <w:t>500</w:t>
            </w:r>
          </w:p>
        </w:tc>
      </w:tr>
    </w:tbl>
    <w:p w:rsidRPr="00593361" w:rsidR="00393B3E" w:rsidP="00393B3E" w:rsidRDefault="00393B3E" w14:paraId="19D3E206" w14:textId="77777777">
      <w:pPr>
        <w:spacing w:after="120"/>
        <w:jc w:val="both"/>
        <w:rPr>
          <w:lang w:val="fi-FI"/>
        </w:rPr>
      </w:pPr>
    </w:p>
    <w:p w:rsidR="55751668" w:rsidP="0F0D3DA8" w:rsidRDefault="361B18A4" w14:paraId="6112CCC8" w14:textId="73A23EB3">
      <w:pPr>
        <w:spacing w:after="120"/>
        <w:jc w:val="both"/>
        <w:rPr>
          <w:lang w:val="fi-FI"/>
        </w:rPr>
      </w:pPr>
      <w:r w:rsidRPr="64E6C46D">
        <w:rPr>
          <w:lang w:val="fi-FI"/>
        </w:rPr>
        <w:t xml:space="preserve">Syyskokouksessa </w:t>
      </w:r>
      <w:r w:rsidRPr="64E6C46D" w:rsidR="5C46922F">
        <w:rPr>
          <w:lang w:val="fi-FI"/>
        </w:rPr>
        <w:t>9.12.2025</w:t>
      </w:r>
      <w:r w:rsidRPr="64E6C46D">
        <w:rPr>
          <w:lang w:val="fi-FI"/>
        </w:rPr>
        <w:t xml:space="preserve"> päätettiin </w:t>
      </w:r>
      <w:r w:rsidRPr="64E6C46D" w:rsidR="7DF27EDD">
        <w:rPr>
          <w:lang w:val="fi-FI"/>
        </w:rPr>
        <w:t xml:space="preserve">säilyttää </w:t>
      </w:r>
      <w:r w:rsidRPr="64E6C46D">
        <w:rPr>
          <w:lang w:val="fi-FI"/>
        </w:rPr>
        <w:t>yhdistyksen projektimaksu</w:t>
      </w:r>
      <w:r w:rsidRPr="64E6C46D" w:rsidR="1CF2CEF4">
        <w:rPr>
          <w:lang w:val="fi-FI"/>
        </w:rPr>
        <w:t>t pitää ennallaan</w:t>
      </w:r>
      <w:r w:rsidRPr="64E6C46D">
        <w:rPr>
          <w:lang w:val="fi-FI"/>
        </w:rPr>
        <w:t xml:space="preserve"> vuodelle 202</w:t>
      </w:r>
      <w:r w:rsidRPr="64E6C46D" w:rsidR="406F0BC3">
        <w:rPr>
          <w:lang w:val="fi-FI"/>
        </w:rPr>
        <w:t>6</w:t>
      </w:r>
      <w:r w:rsidRPr="64E6C46D" w:rsidR="295393C7">
        <w:rPr>
          <w:lang w:val="fi-FI"/>
        </w:rPr>
        <w:t>.</w:t>
      </w:r>
      <w:r w:rsidRPr="000553A8" w:rsidR="55751668">
        <w:rPr>
          <w:lang w:val="fi-FI"/>
        </w:rPr>
        <w:br/>
      </w:r>
    </w:p>
    <w:p w:rsidR="00D859BF" w:rsidP="27302280" w:rsidRDefault="00D859BF" w14:paraId="343EE911" w14:textId="77777777">
      <w:pPr>
        <w:jc w:val="both"/>
        <w:rPr>
          <w:rFonts w:ascii="Calibri" w:hAnsi="Calibri" w:eastAsia="Calibri" w:cs="Calibri"/>
          <w:lang w:val="fi-FI"/>
        </w:rPr>
      </w:pPr>
    </w:p>
    <w:p w:rsidR="00D859BF" w:rsidP="27302280" w:rsidRDefault="00D859BF" w14:paraId="0384948C" w14:textId="77777777">
      <w:pPr>
        <w:jc w:val="both"/>
        <w:rPr>
          <w:rFonts w:ascii="Calibri" w:hAnsi="Calibri" w:eastAsia="Calibri" w:cs="Calibri"/>
          <w:lang w:val="fi-FI"/>
        </w:rPr>
      </w:pPr>
    </w:p>
    <w:p w:rsidR="00574A21" w:rsidP="27302280" w:rsidRDefault="00FB7798" w14:paraId="211F3F97" w14:textId="6C7FF270">
      <w:pPr>
        <w:jc w:val="both"/>
      </w:pPr>
      <w:r w:rsidRPr="0F0D3DA8">
        <w:rPr>
          <w:rFonts w:ascii="Calibri" w:hAnsi="Calibri" w:eastAsia="Calibri" w:cs="Calibri"/>
          <w:lang w:val="fi-FI"/>
        </w:rPr>
        <w:t xml:space="preserve">Vuonna </w:t>
      </w:r>
      <w:r w:rsidRPr="0F0D3DA8" w:rsidR="00CB7C6B">
        <w:rPr>
          <w:rFonts w:ascii="Calibri" w:hAnsi="Calibri" w:eastAsia="Calibri" w:cs="Calibri"/>
          <w:lang w:val="fi-FI"/>
        </w:rPr>
        <w:t>202</w:t>
      </w:r>
      <w:r w:rsidRPr="0F0D3DA8" w:rsidR="00581274">
        <w:rPr>
          <w:rFonts w:ascii="Calibri" w:hAnsi="Calibri" w:eastAsia="Calibri" w:cs="Calibri"/>
          <w:lang w:val="fi-FI"/>
        </w:rPr>
        <w:t>2</w:t>
      </w:r>
      <w:r w:rsidRPr="0F0D3DA8">
        <w:rPr>
          <w:rFonts w:ascii="Calibri" w:hAnsi="Calibri" w:eastAsia="Calibri" w:cs="Calibri"/>
          <w:lang w:val="fi-FI"/>
        </w:rPr>
        <w:t xml:space="preserve"> yhdistykseen </w:t>
      </w:r>
      <w:r w:rsidRPr="0F0D3DA8" w:rsidR="4ADD9DE8">
        <w:rPr>
          <w:rFonts w:ascii="Calibri" w:hAnsi="Calibri" w:eastAsia="Calibri" w:cs="Calibri"/>
          <w:lang w:val="fi-FI"/>
        </w:rPr>
        <w:t xml:space="preserve">mukaan otettu toiminto </w:t>
      </w:r>
      <w:proofErr w:type="spellStart"/>
      <w:r w:rsidRPr="0F0D3DA8">
        <w:rPr>
          <w:rFonts w:ascii="Calibri" w:hAnsi="Calibri" w:eastAsia="Calibri" w:cs="Calibri"/>
          <w:lang w:val="fi-FI"/>
        </w:rPr>
        <w:t>OpenEHR</w:t>
      </w:r>
      <w:proofErr w:type="spellEnd"/>
      <w:r w:rsidRPr="0F0D3DA8">
        <w:rPr>
          <w:rFonts w:ascii="Calibri" w:hAnsi="Calibri" w:eastAsia="Calibri" w:cs="Calibri"/>
          <w:lang w:val="fi-FI"/>
        </w:rPr>
        <w:t xml:space="preserve"> Finland edistää </w:t>
      </w:r>
      <w:proofErr w:type="spellStart"/>
      <w:r w:rsidRPr="0F0D3DA8">
        <w:rPr>
          <w:rFonts w:ascii="Calibri" w:hAnsi="Calibri" w:eastAsia="Calibri" w:cs="Calibri"/>
          <w:lang w:val="fi-FI"/>
        </w:rPr>
        <w:t>OpenEHR</w:t>
      </w:r>
      <w:proofErr w:type="spellEnd"/>
      <w:r w:rsidRPr="0F0D3DA8" w:rsidR="005821B8">
        <w:rPr>
          <w:rFonts w:ascii="Calibri" w:hAnsi="Calibri" w:eastAsia="Calibri" w:cs="Calibri"/>
          <w:lang w:val="fi-FI"/>
        </w:rPr>
        <w:t xml:space="preserve"> määritysten käyttöä Suomessa. </w:t>
      </w:r>
      <w:proofErr w:type="spellStart"/>
      <w:r w:rsidRPr="0F0D3DA8" w:rsidR="00574A21">
        <w:rPr>
          <w:rFonts w:ascii="Calibri" w:hAnsi="Calibri" w:eastAsia="Calibri" w:cs="Calibri"/>
          <w:lang w:val="fi-FI"/>
        </w:rPr>
        <w:t>OpenEHR</w:t>
      </w:r>
      <w:proofErr w:type="spellEnd"/>
      <w:r w:rsidRPr="0F0D3DA8" w:rsidR="00574A21">
        <w:rPr>
          <w:rFonts w:ascii="Calibri" w:hAnsi="Calibri" w:eastAsia="Calibri" w:cs="Calibri"/>
          <w:lang w:val="fi-FI"/>
        </w:rPr>
        <w:t xml:space="preserve"> toimintaan osallistuvilta toimijoilta edellytetään myös HL7-perusjäsenyyttä. </w:t>
      </w:r>
      <w:proofErr w:type="spellStart"/>
      <w:r w:rsidRPr="0F0D3DA8" w:rsidR="00574A21">
        <w:rPr>
          <w:rFonts w:ascii="Calibri" w:hAnsi="Calibri" w:eastAsia="Calibri" w:cs="Calibri"/>
          <w:lang w:val="fi-FI"/>
        </w:rPr>
        <w:t>OpenEHR</w:t>
      </w:r>
      <w:proofErr w:type="spellEnd"/>
      <w:r w:rsidRPr="0F0D3DA8" w:rsidR="00574A21">
        <w:rPr>
          <w:rFonts w:ascii="Calibri" w:hAnsi="Calibri" w:eastAsia="Calibri" w:cs="Calibri"/>
          <w:lang w:val="fi-FI"/>
        </w:rPr>
        <w:t xml:space="preserve"> -toiminnan osalta on erillinen jäsenmaksu, joka on 200 eur / organisaatio. Vaihtoehtoisesti organisaatio voi maksaa </w:t>
      </w:r>
      <w:proofErr w:type="spellStart"/>
      <w:r w:rsidRPr="0F0D3DA8" w:rsidR="00574A21">
        <w:rPr>
          <w:rFonts w:ascii="Calibri" w:hAnsi="Calibri" w:eastAsia="Calibri" w:cs="Calibri"/>
          <w:lang w:val="fi-FI"/>
        </w:rPr>
        <w:t>OpenEHR</w:t>
      </w:r>
      <w:proofErr w:type="spellEnd"/>
      <w:r w:rsidRPr="0F0D3DA8" w:rsidR="00574A21">
        <w:rPr>
          <w:rFonts w:ascii="Calibri" w:hAnsi="Calibri" w:eastAsia="Calibri" w:cs="Calibri"/>
          <w:lang w:val="fi-FI"/>
        </w:rPr>
        <w:t xml:space="preserve"> Finland sponsorimaksun, joka on vähintään 1000 eur (sponsorimaksu sisältää </w:t>
      </w:r>
      <w:proofErr w:type="spellStart"/>
      <w:r w:rsidRPr="0F0D3DA8" w:rsidR="00574A21">
        <w:rPr>
          <w:rFonts w:ascii="Calibri" w:hAnsi="Calibri" w:eastAsia="Calibri" w:cs="Calibri"/>
          <w:lang w:val="fi-FI"/>
        </w:rPr>
        <w:t>OpenEHR</w:t>
      </w:r>
      <w:proofErr w:type="spellEnd"/>
      <w:r w:rsidRPr="0F0D3DA8" w:rsidR="00574A21">
        <w:rPr>
          <w:rFonts w:ascii="Calibri" w:hAnsi="Calibri" w:eastAsia="Calibri" w:cs="Calibri"/>
          <w:lang w:val="fi-FI"/>
        </w:rPr>
        <w:t xml:space="preserve"> jäsenmaksun). </w:t>
      </w:r>
      <w:proofErr w:type="spellStart"/>
      <w:r w:rsidRPr="0F0D3DA8" w:rsidR="00574A21">
        <w:rPr>
          <w:rFonts w:ascii="Calibri" w:hAnsi="Calibri" w:eastAsia="Calibri" w:cs="Calibri"/>
          <w:lang w:val="fi-FI"/>
        </w:rPr>
        <w:t>OpenEHR</w:t>
      </w:r>
      <w:proofErr w:type="spellEnd"/>
      <w:r w:rsidRPr="0F0D3DA8" w:rsidR="00574A21">
        <w:rPr>
          <w:rFonts w:ascii="Calibri" w:hAnsi="Calibri" w:eastAsia="Calibri" w:cs="Calibri"/>
          <w:lang w:val="fi-FI"/>
        </w:rPr>
        <w:t xml:space="preserve"> toimintaan osallistuvien organisaatioiden osalta peritään myös erillinen projektimaksu:</w:t>
      </w:r>
    </w:p>
    <w:p w:rsidR="27302280" w:rsidP="27302280" w:rsidRDefault="27302280" w14:paraId="0DF623E4" w14:textId="0F994E99">
      <w:pPr>
        <w:spacing w:after="120"/>
        <w:jc w:val="both"/>
        <w:rPr>
          <w:lang w:val="fi-FI"/>
        </w:rPr>
      </w:pPr>
    </w:p>
    <w:tbl>
      <w:tblPr>
        <w:tblW w:w="7760" w:type="dxa"/>
        <w:tblInd w:w="1266" w:type="dxa"/>
        <w:tblLayout w:type="fixed"/>
        <w:tblLook w:val="0400" w:firstRow="0" w:lastRow="0" w:firstColumn="0" w:lastColumn="0" w:noHBand="0" w:noVBand="1"/>
      </w:tblPr>
      <w:tblGrid>
        <w:gridCol w:w="2240"/>
        <w:gridCol w:w="1301"/>
        <w:gridCol w:w="4219"/>
      </w:tblGrid>
      <w:tr w:rsidRPr="000553A8" w:rsidR="00295C0B" w:rsidTr="00295C0B" w14:paraId="05C2D056" w14:textId="77777777">
        <w:trPr>
          <w:trHeight w:val="498"/>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4CA2CA14" w14:textId="77777777">
            <w:pPr>
              <w:spacing w:after="0" w:line="240" w:lineRule="auto"/>
              <w:jc w:val="center"/>
              <w:rPr>
                <w:rFonts w:ascii="Times New Roman" w:hAnsi="Times New Roman" w:eastAsia="Calibri" w:cs="Times New Roman"/>
                <w:snapToGrid w:val="0"/>
                <w:szCs w:val="20"/>
              </w:rPr>
            </w:pPr>
            <w:proofErr w:type="spellStart"/>
            <w:r w:rsidRPr="00295C0B">
              <w:rPr>
                <w:rFonts w:ascii="Times New Roman" w:hAnsi="Times New Roman" w:eastAsia="Calibri" w:cs="Times New Roman"/>
                <w:snapToGrid w:val="0"/>
                <w:szCs w:val="20"/>
              </w:rPr>
              <w:t>Henkilöä</w:t>
            </w:r>
            <w:proofErr w:type="spellEnd"/>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1C2F2E98" w14:textId="77777777">
            <w:pPr>
              <w:spacing w:after="0" w:line="240" w:lineRule="auto"/>
              <w:jc w:val="center"/>
              <w:rPr>
                <w:rFonts w:ascii="Times New Roman" w:hAnsi="Times New Roman" w:eastAsia="Calibri" w:cs="Times New Roman"/>
                <w:snapToGrid w:val="0"/>
                <w:szCs w:val="20"/>
              </w:rPr>
            </w:pPr>
            <w:proofErr w:type="spellStart"/>
            <w:r w:rsidRPr="00295C0B">
              <w:rPr>
                <w:rFonts w:ascii="Times New Roman" w:hAnsi="Times New Roman" w:eastAsia="Calibri" w:cs="Times New Roman"/>
                <w:snapToGrid w:val="0"/>
                <w:szCs w:val="20"/>
              </w:rPr>
              <w:t>Äänimäärä</w:t>
            </w:r>
            <w:proofErr w:type="spellEnd"/>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1E408A" w:rsidR="00295C0B" w:rsidP="00295C0B" w:rsidRDefault="00295C0B" w14:paraId="591B4214" w14:textId="77777777">
            <w:pPr>
              <w:spacing w:after="0" w:line="240" w:lineRule="auto"/>
              <w:jc w:val="center"/>
              <w:rPr>
                <w:rFonts w:ascii="Times New Roman" w:hAnsi="Times New Roman" w:eastAsia="Calibri" w:cs="Times New Roman"/>
                <w:snapToGrid w:val="0"/>
                <w:szCs w:val="20"/>
                <w:lang w:val="fi-FI"/>
              </w:rPr>
            </w:pPr>
            <w:r w:rsidRPr="001E408A">
              <w:rPr>
                <w:rFonts w:ascii="Times New Roman" w:hAnsi="Times New Roman" w:eastAsia="Calibri" w:cs="Times New Roman"/>
                <w:snapToGrid w:val="0"/>
                <w:szCs w:val="20"/>
                <w:lang w:val="fi-FI"/>
              </w:rPr>
              <w:t>Maksu eur (maksuun lisätään alv)</w:t>
            </w:r>
          </w:p>
        </w:tc>
      </w:tr>
      <w:tr w:rsidR="00295C0B" w:rsidTr="00295C0B" w14:paraId="3AF36417" w14:textId="77777777">
        <w:trPr>
          <w:trHeight w:val="141"/>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1DBF2945"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1-2</w:t>
            </w:r>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499EEE1E"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1</w:t>
            </w:r>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7121DB9F"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500</w:t>
            </w:r>
          </w:p>
        </w:tc>
      </w:tr>
      <w:tr w:rsidR="00295C0B" w:rsidTr="00295C0B" w14:paraId="1A3EBA5E" w14:textId="77777777">
        <w:trPr>
          <w:trHeight w:val="187"/>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26538D9D"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3-5</w:t>
            </w:r>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6E6C8FE8"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2</w:t>
            </w:r>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55D9A93F"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 xml:space="preserve">1100 </w:t>
            </w:r>
          </w:p>
        </w:tc>
      </w:tr>
      <w:tr w:rsidR="00295C0B" w:rsidTr="00295C0B" w14:paraId="37AFF1D1" w14:textId="77777777">
        <w:trPr>
          <w:trHeight w:val="187"/>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738071E0"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6-10</w:t>
            </w:r>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219D9464"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3</w:t>
            </w:r>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3552771A"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 xml:space="preserve">1700 </w:t>
            </w:r>
          </w:p>
        </w:tc>
      </w:tr>
      <w:tr w:rsidR="00295C0B" w:rsidTr="00295C0B" w14:paraId="3D53F2AD" w14:textId="77777777">
        <w:trPr>
          <w:trHeight w:val="187"/>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73DCC2CD"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11-15</w:t>
            </w:r>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772A378B"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4</w:t>
            </w:r>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29A1C01D"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 xml:space="preserve">2300 </w:t>
            </w:r>
          </w:p>
        </w:tc>
      </w:tr>
      <w:tr w:rsidR="00295C0B" w:rsidTr="00295C0B" w14:paraId="0EE52C8D" w14:textId="77777777">
        <w:trPr>
          <w:trHeight w:val="187"/>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58919E07"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16-20</w:t>
            </w:r>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656861CF"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5</w:t>
            </w:r>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707D3849"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 xml:space="preserve">2900 </w:t>
            </w:r>
          </w:p>
        </w:tc>
      </w:tr>
      <w:tr w:rsidR="00295C0B" w:rsidTr="00295C0B" w14:paraId="1C771A32" w14:textId="77777777">
        <w:trPr>
          <w:trHeight w:val="217"/>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08EAE396"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21-25</w:t>
            </w:r>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3629941C"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6</w:t>
            </w:r>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7423CCDC"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 xml:space="preserve">3500 </w:t>
            </w:r>
          </w:p>
        </w:tc>
      </w:tr>
      <w:tr w:rsidR="00295C0B" w:rsidTr="00295C0B" w14:paraId="7388C1B5" w14:textId="77777777">
        <w:trPr>
          <w:trHeight w:val="319"/>
        </w:trPr>
        <w:tc>
          <w:tcPr>
            <w:tcW w:w="22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2034B6D3" w14:textId="77777777">
            <w:pPr>
              <w:spacing w:after="0" w:line="240" w:lineRule="auto"/>
              <w:jc w:val="center"/>
              <w:rPr>
                <w:rFonts w:ascii="Times New Roman" w:hAnsi="Times New Roman" w:eastAsia="Calibri" w:cs="Times New Roman"/>
                <w:snapToGrid w:val="0"/>
                <w:szCs w:val="20"/>
              </w:rPr>
            </w:pPr>
            <w:proofErr w:type="spellStart"/>
            <w:r w:rsidRPr="00295C0B">
              <w:rPr>
                <w:rFonts w:ascii="Times New Roman" w:hAnsi="Times New Roman" w:eastAsia="Calibri" w:cs="Times New Roman"/>
                <w:snapToGrid w:val="0"/>
                <w:szCs w:val="20"/>
              </w:rPr>
              <w:t>yli</w:t>
            </w:r>
            <w:proofErr w:type="spellEnd"/>
            <w:r w:rsidRPr="00295C0B">
              <w:rPr>
                <w:rFonts w:ascii="Times New Roman" w:hAnsi="Times New Roman" w:eastAsia="Calibri" w:cs="Times New Roman"/>
                <w:snapToGrid w:val="0"/>
                <w:szCs w:val="20"/>
              </w:rPr>
              <w:t xml:space="preserve"> 25</w:t>
            </w:r>
          </w:p>
        </w:tc>
        <w:tc>
          <w:tcPr>
            <w:tcW w:w="13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21567B25"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7</w:t>
            </w:r>
          </w:p>
        </w:tc>
        <w:tc>
          <w:tcPr>
            <w:tcW w:w="42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295C0B" w:rsidR="00295C0B" w:rsidP="00295C0B" w:rsidRDefault="00295C0B" w14:paraId="0DBF00A7" w14:textId="77777777">
            <w:pPr>
              <w:spacing w:after="0" w:line="240" w:lineRule="auto"/>
              <w:jc w:val="center"/>
              <w:rPr>
                <w:rFonts w:ascii="Times New Roman" w:hAnsi="Times New Roman" w:eastAsia="Calibri" w:cs="Times New Roman"/>
                <w:snapToGrid w:val="0"/>
                <w:szCs w:val="20"/>
              </w:rPr>
            </w:pPr>
            <w:r w:rsidRPr="00295C0B">
              <w:rPr>
                <w:rFonts w:ascii="Times New Roman" w:hAnsi="Times New Roman" w:eastAsia="Calibri" w:cs="Times New Roman"/>
                <w:snapToGrid w:val="0"/>
                <w:szCs w:val="20"/>
              </w:rPr>
              <w:t>4100</w:t>
            </w:r>
          </w:p>
        </w:tc>
      </w:tr>
    </w:tbl>
    <w:p w:rsidR="27302280" w:rsidP="27302280" w:rsidRDefault="27302280" w14:paraId="4E7D6099" w14:textId="47F34E56">
      <w:pPr>
        <w:spacing w:after="120"/>
        <w:jc w:val="both"/>
        <w:rPr>
          <w:lang w:val="fi-FI"/>
        </w:rPr>
      </w:pPr>
    </w:p>
    <w:p w:rsidRPr="00E14C98" w:rsidR="00F34D67" w:rsidP="64E6C46D" w:rsidRDefault="70A33A27" w14:paraId="436193E5" w14:textId="16B3BB68">
      <w:pPr>
        <w:jc w:val="both"/>
      </w:pPr>
      <w:bookmarkStart w:name="_Hlk156921393" w:id="3"/>
      <w:r w:rsidRPr="64E6C46D">
        <w:rPr>
          <w:lang w:val="fi-FI"/>
        </w:rPr>
        <w:t xml:space="preserve">Vuoden </w:t>
      </w:r>
      <w:r w:rsidRPr="64E6C46D" w:rsidR="72129A23">
        <w:rPr>
          <w:lang w:val="fi-FI"/>
        </w:rPr>
        <w:t>202</w:t>
      </w:r>
      <w:r w:rsidRPr="64E6C46D" w:rsidR="12ED80DE">
        <w:rPr>
          <w:lang w:val="fi-FI"/>
        </w:rPr>
        <w:t>5</w:t>
      </w:r>
      <w:r w:rsidRPr="64E6C46D">
        <w:rPr>
          <w:lang w:val="fi-FI"/>
        </w:rPr>
        <w:t xml:space="preserve"> lopussa yhdistyksessä </w:t>
      </w:r>
      <w:r w:rsidRPr="64E6C46D" w:rsidR="326E6B28">
        <w:rPr>
          <w:lang w:val="fi-FI"/>
        </w:rPr>
        <w:t xml:space="preserve">oli </w:t>
      </w:r>
      <w:r w:rsidRPr="64E6C46D" w:rsidR="0A3D4D8F">
        <w:rPr>
          <w:lang w:val="fi-FI"/>
        </w:rPr>
        <w:t>6</w:t>
      </w:r>
      <w:r w:rsidRPr="64E6C46D" w:rsidR="0BF63D41">
        <w:rPr>
          <w:lang w:val="fi-FI"/>
        </w:rPr>
        <w:t>1</w:t>
      </w:r>
      <w:r w:rsidRPr="64E6C46D" w:rsidR="326E6B28">
        <w:rPr>
          <w:lang w:val="fi-FI"/>
        </w:rPr>
        <w:t xml:space="preserve"> jäsenorganisaatiota, joista kaikki ovat yhdistyksen HL7-jäseniä. </w:t>
      </w:r>
      <w:r w:rsidRPr="64E6C46D" w:rsidR="1DC29DB5">
        <w:rPr>
          <w:lang w:val="fi-FI"/>
        </w:rPr>
        <w:t xml:space="preserve"> </w:t>
      </w:r>
      <w:r w:rsidRPr="64E6C46D" w:rsidR="326E6B28">
        <w:rPr>
          <w:lang w:val="fi-FI"/>
        </w:rPr>
        <w:t>Näistä</w:t>
      </w:r>
      <w:r w:rsidRPr="64E6C46D" w:rsidR="1DC29DB5">
        <w:rPr>
          <w:lang w:val="fi-FI"/>
        </w:rPr>
        <w:t xml:space="preserve"> kahdeksan </w:t>
      </w:r>
      <w:r w:rsidRPr="64E6C46D" w:rsidR="79EF98DF">
        <w:rPr>
          <w:lang w:val="fi-FI"/>
        </w:rPr>
        <w:t>on openEHR</w:t>
      </w:r>
      <w:r w:rsidRPr="64E6C46D" w:rsidR="1DC29DB5">
        <w:rPr>
          <w:lang w:val="fi-FI"/>
        </w:rPr>
        <w:t>-</w:t>
      </w:r>
      <w:r w:rsidRPr="64E6C46D" w:rsidR="79EF98DF">
        <w:rPr>
          <w:lang w:val="fi-FI"/>
        </w:rPr>
        <w:t>jäseniä ja</w:t>
      </w:r>
      <w:r w:rsidRPr="64E6C46D" w:rsidR="326E6B28">
        <w:rPr>
          <w:lang w:val="fi-FI"/>
        </w:rPr>
        <w:t xml:space="preserve"> </w:t>
      </w:r>
      <w:r w:rsidRPr="64E6C46D" w:rsidR="0A3D4D8F">
        <w:rPr>
          <w:lang w:val="fi-FI"/>
        </w:rPr>
        <w:t>3</w:t>
      </w:r>
      <w:r w:rsidRPr="64E6C46D" w:rsidR="5AECD181">
        <w:rPr>
          <w:lang w:val="fi-FI"/>
        </w:rPr>
        <w:t>1</w:t>
      </w:r>
      <w:r w:rsidRPr="64E6C46D" w:rsidR="102AA25D">
        <w:rPr>
          <w:lang w:val="fi-FI"/>
        </w:rPr>
        <w:t>+1</w:t>
      </w:r>
      <w:r w:rsidRPr="64E6C46D" w:rsidR="58CBA667">
        <w:rPr>
          <w:lang w:val="fi-FI"/>
        </w:rPr>
        <w:t>0</w:t>
      </w:r>
      <w:r w:rsidRPr="64E6C46D" w:rsidR="111393B9">
        <w:rPr>
          <w:lang w:val="fi-FI"/>
        </w:rPr>
        <w:t>1</w:t>
      </w:r>
      <w:r w:rsidRPr="64E6C46D" w:rsidR="326E6B28">
        <w:rPr>
          <w:lang w:val="fi-FI"/>
        </w:rPr>
        <w:t xml:space="preserve"> on myös IHE Finland </w:t>
      </w:r>
      <w:r w:rsidRPr="64E6C46D" w:rsidR="777C8602">
        <w:rPr>
          <w:lang w:val="fi-FI"/>
        </w:rPr>
        <w:t>-</w:t>
      </w:r>
      <w:r w:rsidRPr="64E6C46D" w:rsidR="326E6B28">
        <w:rPr>
          <w:lang w:val="fi-FI"/>
        </w:rPr>
        <w:t xml:space="preserve">jäseniä ja/tai IHE-sponsoreita. </w:t>
      </w:r>
      <w:r w:rsidRPr="64E6C46D" w:rsidR="1DC29DB5">
        <w:rPr>
          <w:lang w:val="fi-FI"/>
        </w:rPr>
        <w:t xml:space="preserve"> </w:t>
      </w:r>
      <w:r w:rsidRPr="64E6C46D" w:rsidR="326E6B28">
        <w:rPr>
          <w:lang w:val="fi-FI"/>
        </w:rPr>
        <w:t>Lisäksi IHE-toiminnassa on kaksi muuta kutsuttua kansallista sponsoriorganisaatiota, jotka eivät ole yhdistyksen jäseni</w:t>
      </w:r>
      <w:r w:rsidRPr="64E6C46D" w:rsidR="4A7C0E87">
        <w:rPr>
          <w:lang w:val="fi-FI"/>
        </w:rPr>
        <w:t>ä</w:t>
      </w:r>
      <w:r w:rsidRPr="64E6C46D" w:rsidR="2A761370">
        <w:rPr>
          <w:lang w:val="fi-FI"/>
        </w:rPr>
        <w:t xml:space="preserve">. Vuonna </w:t>
      </w:r>
      <w:r w:rsidRPr="64E6C46D" w:rsidR="72129A23">
        <w:rPr>
          <w:lang w:val="fi-FI"/>
        </w:rPr>
        <w:t>202</w:t>
      </w:r>
      <w:r w:rsidRPr="64E6C46D" w:rsidR="60D20430">
        <w:rPr>
          <w:lang w:val="fi-FI"/>
        </w:rPr>
        <w:t>5</w:t>
      </w:r>
      <w:r w:rsidRPr="64E6C46D" w:rsidR="326E6B28">
        <w:rPr>
          <w:lang w:val="fi-FI"/>
        </w:rPr>
        <w:t xml:space="preserve"> yhdistykseen </w:t>
      </w:r>
      <w:r w:rsidRPr="64E6C46D" w:rsidR="55B77AC3">
        <w:rPr>
          <w:lang w:val="fi-FI"/>
        </w:rPr>
        <w:t xml:space="preserve">ei </w:t>
      </w:r>
      <w:r w:rsidRPr="64E6C46D" w:rsidR="1CBE7C2B">
        <w:rPr>
          <w:lang w:val="fi-FI"/>
        </w:rPr>
        <w:t>liitty</w:t>
      </w:r>
      <w:r w:rsidRPr="64E6C46D" w:rsidR="3978C6A6">
        <w:rPr>
          <w:lang w:val="fi-FI"/>
        </w:rPr>
        <w:t xml:space="preserve">nyt </w:t>
      </w:r>
      <w:proofErr w:type="gramStart"/>
      <w:r w:rsidRPr="64E6C46D" w:rsidR="3F496BF2">
        <w:rPr>
          <w:lang w:val="fi-FI"/>
        </w:rPr>
        <w:t xml:space="preserve">uusia </w:t>
      </w:r>
      <w:r w:rsidRPr="64E6C46D" w:rsidR="523124C2">
        <w:rPr>
          <w:lang w:val="fi-FI"/>
        </w:rPr>
        <w:t xml:space="preserve"> </w:t>
      </w:r>
      <w:r w:rsidRPr="64E6C46D" w:rsidR="0A3D4D8F">
        <w:rPr>
          <w:lang w:val="fi-FI"/>
        </w:rPr>
        <w:t>jäsenorganisaatio</w:t>
      </w:r>
      <w:r w:rsidRPr="64E6C46D" w:rsidR="658AF59C">
        <w:rPr>
          <w:lang w:val="fi-FI"/>
        </w:rPr>
        <w:t>i</w:t>
      </w:r>
      <w:r w:rsidRPr="64E6C46D" w:rsidR="5CFD98F5">
        <w:rPr>
          <w:lang w:val="fi-FI"/>
        </w:rPr>
        <w:t>ta</w:t>
      </w:r>
      <w:proofErr w:type="gramEnd"/>
      <w:r w:rsidRPr="64E6C46D" w:rsidR="326E6B28">
        <w:rPr>
          <w:lang w:val="fi-FI"/>
        </w:rPr>
        <w:t xml:space="preserve"> ja jäsenrekisteristä poistettiin </w:t>
      </w:r>
      <w:r w:rsidRPr="64E6C46D" w:rsidR="400503B3">
        <w:rPr>
          <w:lang w:val="fi-FI"/>
        </w:rPr>
        <w:t>4</w:t>
      </w:r>
      <w:r w:rsidRPr="64E6C46D" w:rsidR="326E6B28">
        <w:rPr>
          <w:lang w:val="fi-FI"/>
        </w:rPr>
        <w:t xml:space="preserve"> organisaatiota. </w:t>
      </w:r>
      <w:r w:rsidR="326E6B28">
        <w:t xml:space="preserve">Yhdistyksen jäsenten sähköpostilistalla on yli </w:t>
      </w:r>
      <w:r w:rsidR="7B1C1053">
        <w:t>1</w:t>
      </w:r>
      <w:r w:rsidR="1008888E">
        <w:t>7</w:t>
      </w:r>
      <w:r w:rsidR="7B1C1053">
        <w:t>0</w:t>
      </w:r>
      <w:r w:rsidR="326E6B28">
        <w:t xml:space="preserve"> vastaanottajien sähköpostiosoitetta.</w:t>
      </w:r>
      <w:r w:rsidR="37F064A6">
        <w:t xml:space="preserve"> </w:t>
      </w:r>
    </w:p>
    <w:bookmarkEnd w:id="3"/>
    <w:p w:rsidR="00730DA8" w:rsidP="00F34D67" w:rsidRDefault="00730DA8" w14:paraId="7092B0A8" w14:textId="00AADFEE">
      <w:pPr>
        <w:jc w:val="both"/>
        <w:rPr>
          <w:highlight w:val="yellow"/>
          <w:lang w:val="fi-FI"/>
        </w:rPr>
      </w:pPr>
    </w:p>
    <w:p w:rsidRPr="00654141" w:rsidR="00422F4A" w:rsidP="00422F4A" w:rsidRDefault="22DDF4A0" w14:paraId="1EFE184E" w14:textId="77777777">
      <w:pPr>
        <w:pStyle w:val="Heading1"/>
      </w:pPr>
      <w:bookmarkStart w:name="_Toc225290229" w:id="4"/>
      <w:r>
        <w:t>Hallituksen toiminta</w:t>
      </w:r>
      <w:bookmarkEnd w:id="4"/>
    </w:p>
    <w:p w:rsidR="00FB4858" w:rsidP="00FB4858" w:rsidRDefault="2DF32A17" w14:paraId="14F73584" w14:textId="1AB4E9C9">
      <w:pPr>
        <w:rPr>
          <w:lang w:val="fi-FI"/>
        </w:rPr>
      </w:pPr>
      <w:r w:rsidRPr="64E6C46D">
        <w:rPr>
          <w:lang w:val="fi-FI"/>
        </w:rPr>
        <w:t xml:space="preserve">Yhdistyksen hallituksessa vuonna </w:t>
      </w:r>
      <w:r w:rsidRPr="64E6C46D" w:rsidR="5B18184D">
        <w:rPr>
          <w:lang w:val="fi-FI"/>
        </w:rPr>
        <w:t>202</w:t>
      </w:r>
      <w:r w:rsidRPr="64E6C46D" w:rsidR="1CA92724">
        <w:rPr>
          <w:lang w:val="fi-FI"/>
        </w:rPr>
        <w:t>5</w:t>
      </w:r>
      <w:r w:rsidRPr="64E6C46D" w:rsidR="17CD96C5">
        <w:rPr>
          <w:lang w:val="fi-FI"/>
        </w:rPr>
        <w:t xml:space="preserve"> </w:t>
      </w:r>
      <w:r w:rsidRPr="64E6C46D">
        <w:rPr>
          <w:lang w:val="fi-FI"/>
        </w:rPr>
        <w:t>toimivat:</w:t>
      </w:r>
    </w:p>
    <w:p w:rsidR="00FB4858" w:rsidP="00260466" w:rsidRDefault="0044238C" w14:paraId="4BE9D3AF" w14:textId="6668798E">
      <w:pPr>
        <w:pStyle w:val="ListParagraph"/>
        <w:numPr>
          <w:ilvl w:val="0"/>
          <w:numId w:val="19"/>
        </w:numPr>
        <w:jc w:val="both"/>
        <w:rPr>
          <w:lang w:val="fi-FI"/>
        </w:rPr>
      </w:pPr>
      <w:r>
        <w:rPr>
          <w:lang w:val="fi-FI"/>
        </w:rPr>
        <w:t xml:space="preserve">Jari Porrasmaa, </w:t>
      </w:r>
      <w:r w:rsidR="00F31502">
        <w:rPr>
          <w:lang w:val="fi-FI"/>
        </w:rPr>
        <w:t>Keski-Suomen hyvinvointialue</w:t>
      </w:r>
      <w:r>
        <w:rPr>
          <w:lang w:val="fi-FI"/>
        </w:rPr>
        <w:t xml:space="preserve">, </w:t>
      </w:r>
      <w:r w:rsidR="00FB4858">
        <w:rPr>
          <w:lang w:val="fi-FI"/>
        </w:rPr>
        <w:t>pj.</w:t>
      </w:r>
    </w:p>
    <w:p w:rsidR="0044238C" w:rsidP="00260466" w:rsidRDefault="0044238C" w14:paraId="430E5FCF" w14:textId="1D93F0FF">
      <w:pPr>
        <w:pStyle w:val="ListParagraph"/>
        <w:numPr>
          <w:ilvl w:val="0"/>
          <w:numId w:val="19"/>
        </w:numPr>
        <w:jc w:val="both"/>
        <w:rPr>
          <w:lang w:val="fi-FI"/>
        </w:rPr>
      </w:pPr>
      <w:r>
        <w:rPr>
          <w:lang w:val="fi-FI"/>
        </w:rPr>
        <w:t>Juha Mykkänen, THL, varapj.</w:t>
      </w:r>
    </w:p>
    <w:p w:rsidR="00FB4858" w:rsidP="00260466" w:rsidRDefault="00990C8F" w14:paraId="76F11979" w14:textId="21B506F6">
      <w:pPr>
        <w:pStyle w:val="ListParagraph"/>
        <w:numPr>
          <w:ilvl w:val="0"/>
          <w:numId w:val="19"/>
        </w:numPr>
        <w:jc w:val="both"/>
        <w:rPr>
          <w:lang w:val="fi-FI"/>
        </w:rPr>
      </w:pPr>
      <w:r>
        <w:rPr>
          <w:lang w:val="fi-FI"/>
        </w:rPr>
        <w:t>Sanna Virkkunen, Solita Oy</w:t>
      </w:r>
    </w:p>
    <w:p w:rsidR="00FB4858" w:rsidP="00260466" w:rsidRDefault="2DF32A17" w14:paraId="0AFBF0A8" w14:textId="3B4FF19C">
      <w:pPr>
        <w:pStyle w:val="ListParagraph"/>
        <w:numPr>
          <w:ilvl w:val="0"/>
          <w:numId w:val="19"/>
        </w:numPr>
        <w:jc w:val="both"/>
        <w:rPr>
          <w:lang w:val="fi-FI"/>
        </w:rPr>
      </w:pPr>
      <w:r w:rsidRPr="64E6C46D">
        <w:rPr>
          <w:lang w:val="fi-FI"/>
        </w:rPr>
        <w:t>Jaakko Lähteenmäki, VTT</w:t>
      </w:r>
      <w:r w:rsidRPr="64E6C46D" w:rsidR="1949D2B0">
        <w:rPr>
          <w:lang w:val="fi-FI"/>
        </w:rPr>
        <w:t xml:space="preserve"> (31.12.2025 saakka)</w:t>
      </w:r>
    </w:p>
    <w:p w:rsidR="76DB158F" w:rsidP="00260466" w:rsidRDefault="32E910B4" w14:paraId="744739E6" w14:textId="6401E6EE">
      <w:pPr>
        <w:pStyle w:val="ListParagraph"/>
        <w:numPr>
          <w:ilvl w:val="0"/>
          <w:numId w:val="19"/>
        </w:numPr>
        <w:jc w:val="both"/>
        <w:rPr>
          <w:lang w:val="fi-FI"/>
        </w:rPr>
      </w:pPr>
      <w:r w:rsidRPr="64E6C46D">
        <w:rPr>
          <w:lang w:val="fi-FI"/>
        </w:rPr>
        <w:t>Juha Muinonen, HUS (</w:t>
      </w:r>
      <w:r w:rsidRPr="64E6C46D" w:rsidR="3B89E03E">
        <w:rPr>
          <w:lang w:val="fi-FI"/>
        </w:rPr>
        <w:t>31</w:t>
      </w:r>
      <w:r w:rsidRPr="64E6C46D" w:rsidR="5F92D80C">
        <w:rPr>
          <w:lang w:val="fi-FI"/>
        </w:rPr>
        <w:t>.</w:t>
      </w:r>
      <w:r w:rsidRPr="64E6C46D" w:rsidR="3B89E03E">
        <w:rPr>
          <w:lang w:val="fi-FI"/>
        </w:rPr>
        <w:t>3</w:t>
      </w:r>
      <w:r w:rsidRPr="64E6C46D" w:rsidR="5F92D80C">
        <w:rPr>
          <w:lang w:val="fi-FI"/>
        </w:rPr>
        <w:t>.</w:t>
      </w:r>
      <w:r w:rsidRPr="64E6C46D" w:rsidR="50C9DCB7">
        <w:rPr>
          <w:lang w:val="fi-FI"/>
        </w:rPr>
        <w:t>2025</w:t>
      </w:r>
      <w:r w:rsidRPr="64E6C46D" w:rsidR="3B89E03E">
        <w:rPr>
          <w:lang w:val="fi-FI"/>
        </w:rPr>
        <w:t xml:space="preserve"> </w:t>
      </w:r>
      <w:r w:rsidRPr="64E6C46D" w:rsidR="1CA92724">
        <w:rPr>
          <w:lang w:val="fi-FI"/>
        </w:rPr>
        <w:t>saakka</w:t>
      </w:r>
      <w:r w:rsidRPr="64E6C46D">
        <w:rPr>
          <w:lang w:val="fi-FI"/>
        </w:rPr>
        <w:t>)</w:t>
      </w:r>
    </w:p>
    <w:p w:rsidR="001F1D1E" w:rsidP="00260466" w:rsidRDefault="5F92D80C" w14:paraId="3D4A2BFB" w14:textId="0311C5F6">
      <w:pPr>
        <w:pStyle w:val="ListParagraph"/>
        <w:numPr>
          <w:ilvl w:val="0"/>
          <w:numId w:val="19"/>
        </w:numPr>
        <w:jc w:val="both"/>
        <w:rPr>
          <w:lang w:val="fi-FI"/>
        </w:rPr>
      </w:pPr>
      <w:r w:rsidRPr="64E6C46D">
        <w:rPr>
          <w:lang w:val="fi-FI"/>
        </w:rPr>
        <w:t>Seija Viinikka, HUS (</w:t>
      </w:r>
      <w:r w:rsidRPr="64E6C46D" w:rsidR="3B89E03E">
        <w:rPr>
          <w:lang w:val="fi-FI"/>
        </w:rPr>
        <w:t>31</w:t>
      </w:r>
      <w:r w:rsidRPr="64E6C46D">
        <w:rPr>
          <w:lang w:val="fi-FI"/>
        </w:rPr>
        <w:t>.</w:t>
      </w:r>
      <w:r w:rsidRPr="64E6C46D" w:rsidR="3B89E03E">
        <w:rPr>
          <w:lang w:val="fi-FI"/>
        </w:rPr>
        <w:t>3</w:t>
      </w:r>
      <w:r w:rsidRPr="64E6C46D">
        <w:rPr>
          <w:lang w:val="fi-FI"/>
        </w:rPr>
        <w:t>.2025 alkaen)</w:t>
      </w:r>
    </w:p>
    <w:p w:rsidR="00FB4858" w:rsidP="00260466" w:rsidRDefault="2DF32A17" w14:paraId="7E4C1A65" w14:textId="1FAB2AC8">
      <w:pPr>
        <w:pStyle w:val="ListParagraph"/>
        <w:numPr>
          <w:ilvl w:val="0"/>
          <w:numId w:val="19"/>
        </w:numPr>
        <w:jc w:val="both"/>
        <w:rPr>
          <w:lang w:val="fi-FI"/>
        </w:rPr>
      </w:pPr>
      <w:r w:rsidRPr="64E6C46D">
        <w:rPr>
          <w:lang w:val="fi-FI"/>
        </w:rPr>
        <w:t xml:space="preserve">Jyrki Soikkeli, </w:t>
      </w:r>
      <w:r w:rsidRPr="64E6C46D" w:rsidR="54988B4C">
        <w:rPr>
          <w:lang w:val="fi-FI"/>
        </w:rPr>
        <w:t>H</w:t>
      </w:r>
      <w:r w:rsidRPr="64E6C46D" w:rsidR="329127CC">
        <w:rPr>
          <w:lang w:val="fi-FI"/>
        </w:rPr>
        <w:t>elsingin kaupunki</w:t>
      </w:r>
    </w:p>
    <w:p w:rsidR="0044238C" w:rsidP="00260466" w:rsidRDefault="6EAE7CCD" w14:paraId="47BE77A2" w14:textId="578B656E">
      <w:pPr>
        <w:pStyle w:val="ListParagraph"/>
        <w:numPr>
          <w:ilvl w:val="0"/>
          <w:numId w:val="19"/>
        </w:numPr>
        <w:jc w:val="both"/>
        <w:rPr>
          <w:lang w:val="fi-FI"/>
        </w:rPr>
      </w:pPr>
      <w:r w:rsidRPr="64E6C46D">
        <w:rPr>
          <w:lang w:val="fi-FI"/>
        </w:rPr>
        <w:t>M</w:t>
      </w:r>
      <w:r w:rsidRPr="64E6C46D" w:rsidR="745A060F">
        <w:rPr>
          <w:lang w:val="fi-FI"/>
        </w:rPr>
        <w:t>ari Peltola-Nykyri</w:t>
      </w:r>
      <w:r w:rsidRPr="64E6C46D">
        <w:rPr>
          <w:lang w:val="fi-FI"/>
        </w:rPr>
        <w:t xml:space="preserve">, Kela </w:t>
      </w:r>
    </w:p>
    <w:p w:rsidR="00E746CF" w:rsidP="00260466" w:rsidRDefault="2D7E3F61" w14:paraId="7943FD33" w14:textId="2E3AF8E7">
      <w:pPr>
        <w:pStyle w:val="ListParagraph"/>
        <w:numPr>
          <w:ilvl w:val="0"/>
          <w:numId w:val="19"/>
        </w:numPr>
        <w:jc w:val="both"/>
        <w:rPr>
          <w:lang w:val="fi-FI"/>
        </w:rPr>
      </w:pPr>
      <w:r w:rsidRPr="64E6C46D">
        <w:rPr>
          <w:lang w:val="fi-FI"/>
        </w:rPr>
        <w:t>Markus Vehmanen,</w:t>
      </w:r>
      <w:r w:rsidRPr="64E6C46D" w:rsidR="1DC29DB5">
        <w:rPr>
          <w:lang w:val="fi-FI"/>
        </w:rPr>
        <w:t xml:space="preserve"> CGI</w:t>
      </w:r>
      <w:r w:rsidRPr="64E6C46D" w:rsidR="238B0DF3">
        <w:rPr>
          <w:lang w:val="fi-FI"/>
        </w:rPr>
        <w:t xml:space="preserve"> (</w:t>
      </w:r>
      <w:r w:rsidRPr="64E6C46D" w:rsidR="2EBB138B">
        <w:rPr>
          <w:lang w:val="fi-FI"/>
        </w:rPr>
        <w:t>31</w:t>
      </w:r>
      <w:r w:rsidRPr="64E6C46D" w:rsidR="238B0DF3">
        <w:rPr>
          <w:lang w:val="fi-FI"/>
        </w:rPr>
        <w:t>.12.2025 saakka)</w:t>
      </w:r>
    </w:p>
    <w:p w:rsidRPr="00211836" w:rsidR="00FB4858" w:rsidP="00260466" w:rsidRDefault="008F2C2E" w14:paraId="5F0A16A9" w14:textId="681AEB4B">
      <w:pPr>
        <w:pStyle w:val="ListParagraph"/>
        <w:numPr>
          <w:ilvl w:val="0"/>
          <w:numId w:val="19"/>
        </w:numPr>
        <w:jc w:val="both"/>
        <w:rPr>
          <w:lang w:val="fi-FI"/>
        </w:rPr>
      </w:pPr>
      <w:r>
        <w:rPr>
          <w:lang w:val="fi-FI"/>
        </w:rPr>
        <w:t>Joonas Mäkinen, Duodecim</w:t>
      </w:r>
    </w:p>
    <w:p w:rsidR="00D859BF" w:rsidP="00FB4858" w:rsidRDefault="00D859BF" w14:paraId="5A44CBB7" w14:textId="77777777">
      <w:pPr>
        <w:jc w:val="both"/>
        <w:rPr>
          <w:lang w:val="fi-FI"/>
        </w:rPr>
      </w:pPr>
    </w:p>
    <w:p w:rsidR="00FB4858" w:rsidP="00FB4858" w:rsidRDefault="2DF32A17" w14:paraId="211438A6" w14:textId="0E8B6406">
      <w:pPr>
        <w:jc w:val="both"/>
        <w:rPr>
          <w:lang w:val="fi-FI"/>
        </w:rPr>
      </w:pPr>
      <w:r w:rsidRPr="64E6C46D">
        <w:rPr>
          <w:lang w:val="fi-FI"/>
        </w:rPr>
        <w:t xml:space="preserve">Puheenjohtajaksi oli valittu </w:t>
      </w:r>
      <w:r w:rsidRPr="64E6C46D" w:rsidR="2A761370">
        <w:rPr>
          <w:lang w:val="fi-FI"/>
        </w:rPr>
        <w:t>202</w:t>
      </w:r>
      <w:r w:rsidRPr="64E6C46D" w:rsidR="42749BA4">
        <w:rPr>
          <w:lang w:val="fi-FI"/>
        </w:rPr>
        <w:t>4</w:t>
      </w:r>
      <w:r w:rsidRPr="64E6C46D" w:rsidR="3C186A44">
        <w:rPr>
          <w:lang w:val="fi-FI"/>
        </w:rPr>
        <w:t xml:space="preserve"> </w:t>
      </w:r>
      <w:r w:rsidRPr="64E6C46D">
        <w:rPr>
          <w:lang w:val="fi-FI"/>
        </w:rPr>
        <w:t>syyskokouksessa J</w:t>
      </w:r>
      <w:r w:rsidRPr="64E6C46D" w:rsidR="250D84AF">
        <w:rPr>
          <w:lang w:val="fi-FI"/>
        </w:rPr>
        <w:t>ari Porrasmaa</w:t>
      </w:r>
      <w:r w:rsidRPr="64E6C46D" w:rsidR="169CCB5D">
        <w:rPr>
          <w:lang w:val="fi-FI"/>
        </w:rPr>
        <w:t xml:space="preserve"> ja hän jatkoi tehtävässä myös </w:t>
      </w:r>
      <w:r w:rsidRPr="64E6C46D" w:rsidR="5B18184D">
        <w:rPr>
          <w:lang w:val="fi-FI"/>
        </w:rPr>
        <w:t>202</w:t>
      </w:r>
      <w:r w:rsidRPr="64E6C46D" w:rsidR="092A0199">
        <w:rPr>
          <w:lang w:val="fi-FI"/>
        </w:rPr>
        <w:t>5</w:t>
      </w:r>
      <w:r w:rsidRPr="64E6C46D">
        <w:rPr>
          <w:lang w:val="fi-FI"/>
        </w:rPr>
        <w:t xml:space="preserve">. Hallitus valitsi keskuudestaan varapuheenjohtajaksi </w:t>
      </w:r>
      <w:r w:rsidRPr="64E6C46D" w:rsidR="250D84AF">
        <w:rPr>
          <w:lang w:val="fi-FI"/>
        </w:rPr>
        <w:t>Juha Mykkäsen</w:t>
      </w:r>
      <w:r w:rsidRPr="64E6C46D">
        <w:rPr>
          <w:lang w:val="fi-FI"/>
        </w:rPr>
        <w:t xml:space="preserve"> ja hallituksen jäsenille määriteltiin rooleja toimintakertomuksen, toimintasuunnitelman, tarjouspyyntöjen, työryhmien, hallintoasioiden, markkinoinnin ja jäsenhankinnan</w:t>
      </w:r>
      <w:r w:rsidRPr="64E6C46D" w:rsidR="35B11089">
        <w:rPr>
          <w:lang w:val="fi-FI"/>
        </w:rPr>
        <w:t>, uutiskirjeiden, sopimusten</w:t>
      </w:r>
      <w:r w:rsidRPr="64E6C46D">
        <w:rPr>
          <w:lang w:val="fi-FI"/>
        </w:rPr>
        <w:t xml:space="preserve"> sekä kansainvälisen toiminnan tukemiseksi. Hallituksella on vastuuvakuutus OP-Pohjolasta. </w:t>
      </w:r>
      <w:r w:rsidRPr="64E6C46D" w:rsidR="35B11089">
        <w:rPr>
          <w:lang w:val="fi-FI"/>
        </w:rPr>
        <w:t xml:space="preserve">Hallituskokouksissa jatkettiin </w:t>
      </w:r>
      <w:r w:rsidRPr="64E6C46D">
        <w:rPr>
          <w:lang w:val="fi-FI"/>
        </w:rPr>
        <w:t>sihteerikäytäntö</w:t>
      </w:r>
      <w:r w:rsidRPr="64E6C46D" w:rsidR="35B11089">
        <w:rPr>
          <w:lang w:val="fi-FI"/>
        </w:rPr>
        <w:t>ä, jossa</w:t>
      </w:r>
      <w:r w:rsidRPr="64E6C46D">
        <w:rPr>
          <w:lang w:val="fi-FI"/>
        </w:rPr>
        <w:t xml:space="preserve"> </w:t>
      </w:r>
      <w:r w:rsidRPr="64E6C46D" w:rsidR="35B11089">
        <w:rPr>
          <w:lang w:val="fi-FI"/>
        </w:rPr>
        <w:t xml:space="preserve">sihteerinä toimii ulkoinen </w:t>
      </w:r>
      <w:r w:rsidRPr="64E6C46D">
        <w:rPr>
          <w:lang w:val="fi-FI"/>
        </w:rPr>
        <w:t>sihteeri</w:t>
      </w:r>
      <w:r w:rsidRPr="64E6C46D" w:rsidR="35B11089">
        <w:rPr>
          <w:lang w:val="fi-FI"/>
        </w:rPr>
        <w:t xml:space="preserve"> (</w:t>
      </w:r>
      <w:r w:rsidRPr="64E6C46D" w:rsidR="169CCB5D">
        <w:rPr>
          <w:lang w:val="fi-FI"/>
        </w:rPr>
        <w:t>Gallant</w:t>
      </w:r>
      <w:r w:rsidRPr="64E6C46D" w:rsidR="35B11089">
        <w:rPr>
          <w:lang w:val="fi-FI"/>
        </w:rPr>
        <w:t xml:space="preserve"> / </w:t>
      </w:r>
      <w:r w:rsidRPr="64E6C46D" w:rsidR="169CCB5D">
        <w:rPr>
          <w:lang w:val="fi-FI"/>
        </w:rPr>
        <w:t>Ella Ojala</w:t>
      </w:r>
      <w:r w:rsidRPr="64E6C46D" w:rsidR="35B11089">
        <w:rPr>
          <w:lang w:val="fi-FI"/>
        </w:rPr>
        <w:t>)</w:t>
      </w:r>
      <w:r w:rsidRPr="64E6C46D">
        <w:rPr>
          <w:lang w:val="fi-FI"/>
        </w:rPr>
        <w:t>.</w:t>
      </w:r>
    </w:p>
    <w:p w:rsidR="00FB4858" w:rsidP="00FB4858" w:rsidRDefault="00FB4858" w14:paraId="1FCDF752" w14:textId="77777777">
      <w:pPr>
        <w:jc w:val="both"/>
        <w:rPr>
          <w:lang w:val="fi-FI"/>
        </w:rPr>
      </w:pPr>
      <w:r>
        <w:rPr>
          <w:lang w:val="fi-FI"/>
        </w:rPr>
        <w:t xml:space="preserve">Yhdistyksen strategia on toimintasuunnitelmassa tarkemmin kuvattujen projektien, tapahtumien ja sidosryhmätoiminnan taustalla. Strategia löytyy osoitteesta </w:t>
      </w:r>
      <w:r>
        <w:fldChar w:fldCharType="begin"/>
      </w:r>
      <w:r w:rsidRPr="00924798">
        <w:rPr>
          <w:lang w:val="fi-FI"/>
          <w:rPrChange w:author="Juha Mykkänen" w:date="2026-03-06T10:39:00Z" w16du:dateUtc="2026-03-06T08:39:00Z" w:id="5">
            <w:rPr/>
          </w:rPrChange>
        </w:rPr>
        <w:instrText>HYPERLINK "http://www.hl7.fi/jasenten-dokumentit/"</w:instrText>
      </w:r>
      <w:r>
        <w:fldChar w:fldCharType="separate"/>
      </w:r>
      <w:r>
        <w:rPr>
          <w:rStyle w:val="Hyperlink"/>
          <w:lang w:val="fi-FI"/>
        </w:rPr>
        <w:t>http://www.hl7.fi/jasenten-dokumentit/</w:t>
      </w:r>
      <w:r>
        <w:fldChar w:fldCharType="end"/>
      </w:r>
      <w:r>
        <w:rPr>
          <w:lang w:val="fi-FI"/>
        </w:rPr>
        <w:t xml:space="preserve"> </w:t>
      </w:r>
    </w:p>
    <w:p w:rsidRPr="00DB043E" w:rsidR="00437E6A" w:rsidP="64E6C46D" w:rsidRDefault="3655E226" w14:paraId="73076681" w14:textId="4656CD24">
      <w:pPr>
        <w:jc w:val="both"/>
        <w:rPr>
          <w:lang w:val="fi-FI"/>
        </w:rPr>
      </w:pPr>
      <w:r w:rsidRPr="64E6C46D">
        <w:rPr>
          <w:lang w:val="fi-FI"/>
        </w:rPr>
        <w:t xml:space="preserve">Hallitus kokoontui </w:t>
      </w:r>
      <w:r w:rsidRPr="64E6C46D" w:rsidR="2A761370">
        <w:rPr>
          <w:lang w:val="fi-FI"/>
        </w:rPr>
        <w:t xml:space="preserve">toimintavuoden </w:t>
      </w:r>
      <w:r w:rsidRPr="64E6C46D" w:rsidR="177831C8">
        <w:rPr>
          <w:lang w:val="fi-FI"/>
        </w:rPr>
        <w:t>202</w:t>
      </w:r>
      <w:r w:rsidRPr="64E6C46D" w:rsidR="654615FD">
        <w:rPr>
          <w:lang w:val="fi-FI"/>
        </w:rPr>
        <w:t>5</w:t>
      </w:r>
      <w:r w:rsidRPr="64E6C46D">
        <w:rPr>
          <w:lang w:val="fi-FI"/>
        </w:rPr>
        <w:t xml:space="preserve"> aikana </w:t>
      </w:r>
      <w:r w:rsidRPr="64E6C46D" w:rsidR="5D906637">
        <w:rPr>
          <w:lang w:val="fi-FI"/>
        </w:rPr>
        <w:t>kahdeksan</w:t>
      </w:r>
      <w:r w:rsidRPr="64E6C46D" w:rsidR="35F8F95C">
        <w:rPr>
          <w:lang w:val="fi-FI"/>
        </w:rPr>
        <w:t xml:space="preserve"> </w:t>
      </w:r>
      <w:r w:rsidRPr="64E6C46D">
        <w:rPr>
          <w:lang w:val="fi-FI"/>
        </w:rPr>
        <w:t>kertaa:</w:t>
      </w:r>
    </w:p>
    <w:p w:rsidR="00FC6210" w:rsidP="00437E6A" w:rsidRDefault="6B912A0E" w14:paraId="1EC8FA49" w14:textId="5DD78AEC">
      <w:pPr>
        <w:jc w:val="both"/>
        <w:rPr>
          <w:lang w:val="fi-FI"/>
        </w:rPr>
      </w:pPr>
      <w:r w:rsidRPr="64E6C46D">
        <w:rPr>
          <w:lang w:val="fi-FI"/>
        </w:rPr>
        <w:t>21</w:t>
      </w:r>
      <w:r w:rsidRPr="64E6C46D" w:rsidR="355E284A">
        <w:rPr>
          <w:lang w:val="fi-FI"/>
        </w:rPr>
        <w:t>.1</w:t>
      </w:r>
      <w:r w:rsidRPr="64E6C46D" w:rsidR="35F8F95C">
        <w:rPr>
          <w:lang w:val="fi-FI"/>
        </w:rPr>
        <w:t xml:space="preserve">., </w:t>
      </w:r>
      <w:r w:rsidRPr="64E6C46D" w:rsidR="5E1E15B0">
        <w:rPr>
          <w:lang w:val="fi-FI"/>
        </w:rPr>
        <w:t>19.2</w:t>
      </w:r>
      <w:r w:rsidRPr="64E6C46D" w:rsidR="35F8F95C">
        <w:rPr>
          <w:lang w:val="fi-FI"/>
        </w:rPr>
        <w:t xml:space="preserve">., </w:t>
      </w:r>
      <w:r w:rsidRPr="64E6C46D" w:rsidR="59275062">
        <w:rPr>
          <w:lang w:val="fi-FI"/>
        </w:rPr>
        <w:t>19</w:t>
      </w:r>
      <w:r w:rsidRPr="64E6C46D" w:rsidR="35F8F95C">
        <w:rPr>
          <w:lang w:val="fi-FI"/>
        </w:rPr>
        <w:t xml:space="preserve">.3., </w:t>
      </w:r>
      <w:r w:rsidRPr="64E6C46D" w:rsidR="7A99F19B">
        <w:rPr>
          <w:lang w:val="fi-FI"/>
        </w:rPr>
        <w:t>2</w:t>
      </w:r>
      <w:r w:rsidRPr="64E6C46D" w:rsidR="00A73152">
        <w:rPr>
          <w:lang w:val="fi-FI"/>
        </w:rPr>
        <w:t>.6</w:t>
      </w:r>
      <w:r w:rsidRPr="64E6C46D" w:rsidR="35F8F95C">
        <w:rPr>
          <w:lang w:val="fi-FI"/>
        </w:rPr>
        <w:t xml:space="preserve">., </w:t>
      </w:r>
      <w:r w:rsidRPr="64E6C46D" w:rsidR="4A334AFD">
        <w:rPr>
          <w:lang w:val="fi-FI"/>
        </w:rPr>
        <w:t>2</w:t>
      </w:r>
      <w:r w:rsidRPr="64E6C46D" w:rsidR="103D6920">
        <w:rPr>
          <w:lang w:val="fi-FI"/>
        </w:rPr>
        <w:t>7.8</w:t>
      </w:r>
      <w:r w:rsidRPr="64E6C46D" w:rsidR="64B39FEA">
        <w:rPr>
          <w:lang w:val="fi-FI"/>
        </w:rPr>
        <w:t xml:space="preserve">, </w:t>
      </w:r>
      <w:r w:rsidRPr="64E6C46D" w:rsidR="081FFDA3">
        <w:rPr>
          <w:lang w:val="fi-FI"/>
        </w:rPr>
        <w:t>24.9</w:t>
      </w:r>
      <w:r w:rsidRPr="64E6C46D" w:rsidR="64B39FEA">
        <w:rPr>
          <w:lang w:val="fi-FI"/>
        </w:rPr>
        <w:t xml:space="preserve">., </w:t>
      </w:r>
      <w:r w:rsidRPr="64E6C46D" w:rsidR="5173F9DD">
        <w:rPr>
          <w:lang w:val="fi-FI"/>
        </w:rPr>
        <w:t>30.10</w:t>
      </w:r>
      <w:r w:rsidRPr="64E6C46D" w:rsidR="64B39FEA">
        <w:rPr>
          <w:lang w:val="fi-FI"/>
        </w:rPr>
        <w:t>.</w:t>
      </w:r>
      <w:r w:rsidRPr="64E6C46D" w:rsidR="35F8F95C">
        <w:rPr>
          <w:lang w:val="fi-FI"/>
        </w:rPr>
        <w:t xml:space="preserve"> ja </w:t>
      </w:r>
      <w:r w:rsidRPr="64E6C46D" w:rsidR="022D1071">
        <w:rPr>
          <w:lang w:val="fi-FI"/>
        </w:rPr>
        <w:t>1</w:t>
      </w:r>
      <w:r w:rsidRPr="64E6C46D" w:rsidR="35F8F95C">
        <w:rPr>
          <w:lang w:val="fi-FI"/>
        </w:rPr>
        <w:t>.1</w:t>
      </w:r>
      <w:r w:rsidRPr="64E6C46D" w:rsidR="49B2E0FA">
        <w:rPr>
          <w:lang w:val="fi-FI"/>
        </w:rPr>
        <w:t>2</w:t>
      </w:r>
      <w:r w:rsidRPr="64E6C46D" w:rsidR="0D3ABE5B">
        <w:rPr>
          <w:lang w:val="fi-FI"/>
        </w:rPr>
        <w:t>.</w:t>
      </w:r>
    </w:p>
    <w:p w:rsidR="00FB4858" w:rsidP="00437E6A" w:rsidRDefault="00437E6A" w14:paraId="3B95D56A" w14:textId="7F5FF1B7">
      <w:pPr>
        <w:jc w:val="both"/>
        <w:rPr>
          <w:lang w:val="fi-FI"/>
        </w:rPr>
      </w:pPr>
      <w:r>
        <w:rPr>
          <w:lang w:val="fi-FI"/>
        </w:rPr>
        <w:t>Kaikki kokoukset</w:t>
      </w:r>
      <w:r w:rsidR="00FB4858">
        <w:rPr>
          <w:lang w:val="fi-FI"/>
        </w:rPr>
        <w:t xml:space="preserve"> järjestettiin etäkokouksina. </w:t>
      </w:r>
    </w:p>
    <w:p w:rsidR="00FB4858" w:rsidP="00FB4858" w:rsidRDefault="00FB4858" w14:paraId="7E290810" w14:textId="2CE42B5E">
      <w:pPr>
        <w:jc w:val="both"/>
        <w:rPr>
          <w:lang w:val="fi-FI"/>
        </w:rPr>
      </w:pPr>
      <w:r w:rsidRPr="0F0D3DA8">
        <w:rPr>
          <w:lang w:val="fi-FI"/>
        </w:rPr>
        <w:t>Kokouksissa käsiteltiin erityisesti</w:t>
      </w:r>
      <w:r w:rsidRPr="0F0D3DA8" w:rsidR="6203553F">
        <w:rPr>
          <w:lang w:val="fi-FI"/>
        </w:rPr>
        <w:t>:</w:t>
      </w:r>
    </w:p>
    <w:p w:rsidR="00FB4858" w:rsidP="00260466" w:rsidRDefault="2DF32A17" w14:paraId="0B10D3F5" w14:textId="0E4048B0">
      <w:pPr>
        <w:numPr>
          <w:ilvl w:val="0"/>
          <w:numId w:val="19"/>
        </w:numPr>
        <w:jc w:val="both"/>
        <w:rPr>
          <w:lang w:val="fi-FI"/>
        </w:rPr>
      </w:pPr>
      <w:r w:rsidRPr="64E6C46D">
        <w:rPr>
          <w:lang w:val="fi-FI"/>
        </w:rPr>
        <w:t>toimintakertomuksen, tilinpäätöksen ja toimintasuunnitelman sekä vuosikokousten valmisteluja</w:t>
      </w:r>
    </w:p>
    <w:p w:rsidR="00FB4858" w:rsidP="00260466" w:rsidRDefault="2DF32A17" w14:paraId="1FA01C7F" w14:textId="7F478E68">
      <w:pPr>
        <w:pStyle w:val="ListParagraph"/>
        <w:numPr>
          <w:ilvl w:val="0"/>
          <w:numId w:val="19"/>
        </w:numPr>
        <w:jc w:val="both"/>
        <w:rPr>
          <w:lang w:val="fi-FI"/>
        </w:rPr>
      </w:pPr>
      <w:r w:rsidRPr="64E6C46D">
        <w:rPr>
          <w:lang w:val="fi-FI"/>
        </w:rPr>
        <w:t xml:space="preserve">vuoden </w:t>
      </w:r>
      <w:r w:rsidRPr="64E6C46D" w:rsidR="177831C8">
        <w:rPr>
          <w:lang w:val="fi-FI"/>
        </w:rPr>
        <w:t>202</w:t>
      </w:r>
      <w:r w:rsidRPr="64E6C46D" w:rsidR="4F9B1994">
        <w:rPr>
          <w:lang w:val="fi-FI"/>
        </w:rPr>
        <w:t>5</w:t>
      </w:r>
      <w:r w:rsidRPr="64E6C46D" w:rsidR="7E4A01FB">
        <w:rPr>
          <w:lang w:val="fi-FI"/>
        </w:rPr>
        <w:t xml:space="preserve"> </w:t>
      </w:r>
      <w:r w:rsidRPr="64E6C46D">
        <w:rPr>
          <w:lang w:val="fi-FI"/>
        </w:rPr>
        <w:t>työpaketteja ja projekteja</w:t>
      </w:r>
    </w:p>
    <w:p w:rsidR="00FB4858" w:rsidP="00260466" w:rsidRDefault="00FB4858" w14:paraId="5C71FA58" w14:textId="77777777">
      <w:pPr>
        <w:pStyle w:val="ListParagraph"/>
        <w:numPr>
          <w:ilvl w:val="0"/>
          <w:numId w:val="19"/>
        </w:numPr>
        <w:jc w:val="both"/>
        <w:rPr>
          <w:lang w:val="fi-FI"/>
        </w:rPr>
      </w:pPr>
      <w:r>
        <w:rPr>
          <w:lang w:val="fi-FI"/>
        </w:rPr>
        <w:t>yhdistyksen markkinointia ja jäsenhankintaa sekä verkkosivuja</w:t>
      </w:r>
    </w:p>
    <w:p w:rsidR="00461B74" w:rsidP="00260466" w:rsidRDefault="00461B74" w14:paraId="1B9DE361" w14:textId="77777777">
      <w:pPr>
        <w:pStyle w:val="ListParagraph"/>
        <w:numPr>
          <w:ilvl w:val="0"/>
          <w:numId w:val="19"/>
        </w:numPr>
        <w:jc w:val="both"/>
        <w:rPr>
          <w:lang w:val="fi-FI"/>
        </w:rPr>
      </w:pPr>
      <w:r>
        <w:rPr>
          <w:lang w:val="fi-FI"/>
        </w:rPr>
        <w:t>yhdistyksen tapahtumien, koulutusten ja vierailujen järjestelyjä</w:t>
      </w:r>
    </w:p>
    <w:p w:rsidR="00FB4858" w:rsidP="00260466" w:rsidRDefault="00FB4858" w14:paraId="1328B8D0" w14:textId="27580004">
      <w:pPr>
        <w:pStyle w:val="ListParagraph"/>
        <w:numPr>
          <w:ilvl w:val="0"/>
          <w:numId w:val="19"/>
        </w:numPr>
        <w:jc w:val="both"/>
        <w:rPr>
          <w:lang w:val="fi-FI"/>
        </w:rPr>
      </w:pPr>
      <w:r w:rsidRPr="0F0D3DA8">
        <w:rPr>
          <w:lang w:val="fi-FI"/>
        </w:rPr>
        <w:t>yhdistyksen työryhmien kokoonpanoa ja ryhmistä esiin nostettuja asioita</w:t>
      </w:r>
    </w:p>
    <w:p w:rsidR="00FB4858" w:rsidP="00FB4858" w:rsidRDefault="0B9C5DAA" w14:paraId="56907F0F" w14:textId="5AA03F03">
      <w:pPr>
        <w:jc w:val="both"/>
        <w:rPr>
          <w:lang w:val="fi-FI"/>
        </w:rPr>
      </w:pPr>
      <w:r w:rsidRPr="64E6C46D">
        <w:rPr>
          <w:lang w:val="fi-FI"/>
        </w:rPr>
        <w:t>Useimpiin y</w:t>
      </w:r>
      <w:r w:rsidRPr="64E6C46D" w:rsidR="7E4A01FB">
        <w:rPr>
          <w:lang w:val="fi-FI"/>
        </w:rPr>
        <w:t xml:space="preserve">hdistyksen projekteihin ja työpaketteihin </w:t>
      </w:r>
      <w:r w:rsidRPr="64E6C46D" w:rsidR="2DF32A17">
        <w:rPr>
          <w:lang w:val="fi-FI"/>
        </w:rPr>
        <w:t xml:space="preserve">valittiin toteuttajat vuoden </w:t>
      </w:r>
      <w:r w:rsidRPr="64E6C46D" w:rsidR="07DB3794">
        <w:rPr>
          <w:lang w:val="fi-FI"/>
        </w:rPr>
        <w:t>202</w:t>
      </w:r>
      <w:r w:rsidRPr="64E6C46D" w:rsidR="73D66B9B">
        <w:rPr>
          <w:lang w:val="fi-FI"/>
        </w:rPr>
        <w:t>5</w:t>
      </w:r>
      <w:r w:rsidRPr="64E6C46D" w:rsidR="7E4A01FB">
        <w:rPr>
          <w:lang w:val="fi-FI"/>
        </w:rPr>
        <w:t xml:space="preserve"> </w:t>
      </w:r>
      <w:r w:rsidRPr="64E6C46D" w:rsidR="2DF32A17">
        <w:rPr>
          <w:lang w:val="fi-FI"/>
        </w:rPr>
        <w:t>alussa.</w:t>
      </w:r>
      <w:r w:rsidRPr="64E6C46D">
        <w:rPr>
          <w:lang w:val="fi-FI"/>
        </w:rPr>
        <w:t xml:space="preserve"> Osaa projekteista tarkennettiin alkuvuoden </w:t>
      </w:r>
      <w:r w:rsidRPr="64E6C46D" w:rsidR="07DB3794">
        <w:rPr>
          <w:lang w:val="fi-FI"/>
        </w:rPr>
        <w:t>202</w:t>
      </w:r>
      <w:r w:rsidRPr="64E6C46D" w:rsidR="57E986EC">
        <w:rPr>
          <w:lang w:val="fi-FI"/>
        </w:rPr>
        <w:t>5</w:t>
      </w:r>
      <w:r w:rsidRPr="64E6C46D" w:rsidR="7C17A71A">
        <w:rPr>
          <w:lang w:val="fi-FI"/>
        </w:rPr>
        <w:t xml:space="preserve"> </w:t>
      </w:r>
      <w:r w:rsidRPr="64E6C46D">
        <w:rPr>
          <w:lang w:val="fi-FI"/>
        </w:rPr>
        <w:t>aikana ennen toteutuspäätöksiä.</w:t>
      </w:r>
      <w:r w:rsidRPr="64E6C46D" w:rsidR="2DF32A17">
        <w:rPr>
          <w:lang w:val="fi-FI"/>
        </w:rPr>
        <w:t xml:space="preserve"> </w:t>
      </w:r>
    </w:p>
    <w:p w:rsidR="2DF32A17" w:rsidP="64E6C46D" w:rsidRDefault="2DF32A17" w14:paraId="742ACE27" w14:textId="426B6960">
      <w:pPr>
        <w:jc w:val="both"/>
        <w:rPr>
          <w:lang w:val="fi-FI"/>
        </w:rPr>
      </w:pPr>
      <w:r w:rsidRPr="64E6C46D">
        <w:rPr>
          <w:lang w:val="fi-FI"/>
        </w:rPr>
        <w:t>Hallitus osallistui ja koordinoi yhdistyksen kansainvälistä toimintaa (ks. kohta 6).</w:t>
      </w:r>
      <w:r w:rsidRPr="64E6C46D" w:rsidR="43198866">
        <w:rPr>
          <w:lang w:val="fi-FI"/>
        </w:rPr>
        <w:t xml:space="preserve"> Yhdistyksen aiempi puheenjohtaja ja nykyinen varapuheenjohtaja Juha Mykkänen sai HL7 kansainvälisen Fellow tunnustuksen. Palkinto my</w:t>
      </w:r>
      <w:r w:rsidRPr="64E6C46D" w:rsidR="15234C28">
        <w:rPr>
          <w:lang w:val="fi-FI"/>
        </w:rPr>
        <w:t>önnettiin pitkäjänteisestä ja vaikuttavasta työstä yhteentoimivuuden edistämisessä.</w:t>
      </w:r>
    </w:p>
    <w:p w:rsidR="00E86E87" w:rsidP="00E86E87" w:rsidRDefault="00E86E87" w14:paraId="4C5E899C" w14:textId="68F9D363">
      <w:pPr>
        <w:jc w:val="both"/>
        <w:rPr>
          <w:lang w:val="fi-FI"/>
        </w:rPr>
      </w:pPr>
      <w:r w:rsidRPr="0F0D3DA8">
        <w:rPr>
          <w:lang w:val="fi-FI"/>
        </w:rPr>
        <w:t xml:space="preserve">Lisäksi kokousten ulkopuolella hallitus käsitteli </w:t>
      </w:r>
      <w:r w:rsidRPr="0F0D3DA8" w:rsidR="09C0EC01">
        <w:rPr>
          <w:lang w:val="fi-FI"/>
        </w:rPr>
        <w:t>lähteviä jäsen</w:t>
      </w:r>
      <w:r w:rsidRPr="0F0D3DA8" w:rsidR="6557C3C3">
        <w:rPr>
          <w:lang w:val="fi-FI"/>
        </w:rPr>
        <w:t>organisaatioita</w:t>
      </w:r>
      <w:r w:rsidRPr="0F0D3DA8" w:rsidR="09C0EC01">
        <w:rPr>
          <w:lang w:val="fi-FI"/>
        </w:rPr>
        <w:t>,</w:t>
      </w:r>
      <w:r w:rsidRPr="0F0D3DA8">
        <w:rPr>
          <w:lang w:val="fi-FI"/>
        </w:rPr>
        <w:t xml:space="preserve"> </w:t>
      </w:r>
      <w:r w:rsidRPr="0F0D3DA8" w:rsidR="3ADE1E12">
        <w:rPr>
          <w:lang w:val="fi-FI"/>
        </w:rPr>
        <w:t xml:space="preserve">rästissä olevia jäsenmaksuja </w:t>
      </w:r>
      <w:r w:rsidRPr="0F0D3DA8">
        <w:rPr>
          <w:lang w:val="fi-FI"/>
        </w:rPr>
        <w:t xml:space="preserve">sekä yhdistyksen työpakettien valmisteluja. </w:t>
      </w:r>
    </w:p>
    <w:p w:rsidR="00FB4858" w:rsidP="00FB4858" w:rsidRDefault="00FB4858" w14:paraId="4E83AA70" w14:textId="30F0B892">
      <w:pPr>
        <w:jc w:val="both"/>
        <w:rPr>
          <w:lang w:val="fi-FI"/>
        </w:rPr>
      </w:pPr>
      <w:r>
        <w:rPr>
          <w:lang w:val="fi-FI"/>
        </w:rPr>
        <w:t xml:space="preserve">Sihteeripalveluja ja yhdistyksen toimintaan liittyvien käytännön järjestelyjen edistämistä toteutti </w:t>
      </w:r>
      <w:proofErr w:type="spellStart"/>
      <w:r w:rsidR="004243E0">
        <w:rPr>
          <w:lang w:val="fi-FI"/>
        </w:rPr>
        <w:t>Gallant</w:t>
      </w:r>
      <w:proofErr w:type="spellEnd"/>
      <w:r>
        <w:rPr>
          <w:lang w:val="fi-FI"/>
        </w:rPr>
        <w:t>.</w:t>
      </w:r>
      <w:r w:rsidR="005B63A0">
        <w:rPr>
          <w:lang w:val="fi-FI"/>
        </w:rPr>
        <w:t xml:space="preserve"> </w:t>
      </w:r>
      <w:r>
        <w:rPr>
          <w:lang w:val="fi-FI"/>
        </w:rPr>
        <w:t xml:space="preserve">Sihteeripalvelu on hoitanut myös jäsenrekisterin ja jäsenten sähköpostilistan ylläpitoa sekä tapahtumajärjestelyjä (mm. tilavaraukset, ilmoittautumisten vastaanottaminen). Web-sivujen teknisessä ylläpidossa jatkettiin voimassa olevan sopimuksen puitteissa </w:t>
      </w:r>
      <w:r w:rsidRPr="00D222B6">
        <w:rPr>
          <w:lang w:val="fi-FI"/>
        </w:rPr>
        <w:t>yhteistyötä KWD Digital Oy:</w:t>
      </w:r>
      <w:r>
        <w:rPr>
          <w:lang w:val="fi-FI"/>
        </w:rPr>
        <w:t xml:space="preserve">n kanssa. Sivustoja (yhdistyksen julkiset ja jäsenten sivut) ylläpidettiin yhdistyksen sihteeripalvelujen ja työryhmien kautta. </w:t>
      </w:r>
    </w:p>
    <w:p w:rsidR="00FB4858" w:rsidP="3965D778" w:rsidRDefault="00FB4858" w14:paraId="2C2E5ACA" w14:textId="44F123AA">
      <w:pPr>
        <w:jc w:val="both"/>
        <w:rPr>
          <w:lang w:val="fi-FI"/>
        </w:rPr>
      </w:pPr>
      <w:r w:rsidRPr="3965D778">
        <w:rPr>
          <w:lang w:val="fi-FI"/>
        </w:rPr>
        <w:t xml:space="preserve">Hallituksen ja teknisen komitean jäsenet seurasivat myös SFS:n seurantaryhmän 301 toimintaa ja osallistuivat siihen, mutta ISO- tai CEN-standardien aiheita ei juuri käsitelty yhdistyksen työryhmien kokouksissa. </w:t>
      </w:r>
    </w:p>
    <w:p w:rsidR="00D859BF" w:rsidP="00FB4858" w:rsidRDefault="00D859BF" w14:paraId="39B58BF2" w14:textId="77777777">
      <w:pPr>
        <w:jc w:val="both"/>
        <w:rPr>
          <w:lang w:val="fi-FI"/>
        </w:rPr>
      </w:pPr>
    </w:p>
    <w:p w:rsidR="00E746CF" w:rsidP="64E6C46D" w:rsidRDefault="2DF32A17" w14:paraId="41C1712A" w14:textId="795E2971">
      <w:pPr>
        <w:jc w:val="both"/>
        <w:rPr>
          <w:lang w:val="fi-FI"/>
        </w:rPr>
      </w:pPr>
      <w:r w:rsidRPr="64E6C46D">
        <w:rPr>
          <w:lang w:val="fi-FI"/>
        </w:rPr>
        <w:t xml:space="preserve">Hallituksessa teknisen komitean </w:t>
      </w:r>
      <w:r w:rsidRPr="64E6C46D" w:rsidR="12A092A3">
        <w:rPr>
          <w:lang w:val="fi-FI"/>
        </w:rPr>
        <w:t>osalta ei ollut nimettyä yhteyshenkilöäm ja kommukaatio tehtiin suoraan TC-puheenjohtajan kanssa</w:t>
      </w:r>
      <w:r w:rsidRPr="64E6C46D" w:rsidR="7C9762E6">
        <w:rPr>
          <w:lang w:val="fi-FI"/>
        </w:rPr>
        <w:t>, IHE Finland yhteyshenkilönä Sanna Virkkunen</w:t>
      </w:r>
      <w:r w:rsidRPr="64E6C46D" w:rsidR="463EA48A">
        <w:rPr>
          <w:lang w:val="fi-FI"/>
        </w:rPr>
        <w:t xml:space="preserve">, </w:t>
      </w:r>
      <w:r w:rsidRPr="64E6C46D">
        <w:rPr>
          <w:lang w:val="fi-FI"/>
        </w:rPr>
        <w:t xml:space="preserve">Personal Health </w:t>
      </w:r>
      <w:r w:rsidRPr="64E6C46D" w:rsidR="7E4A01FB">
        <w:rPr>
          <w:lang w:val="fi-FI"/>
        </w:rPr>
        <w:t xml:space="preserve">SIG </w:t>
      </w:r>
      <w:r w:rsidRPr="64E6C46D">
        <w:rPr>
          <w:lang w:val="fi-FI"/>
        </w:rPr>
        <w:t>yhteyshenkilönä Jaakko Lähteenmäki</w:t>
      </w:r>
      <w:r w:rsidRPr="64E6C46D" w:rsidR="463EA48A">
        <w:rPr>
          <w:lang w:val="fi-FI"/>
        </w:rPr>
        <w:t>, ja OpenEHR yhteyshenkilönä Sanna Virkkunen ja J</w:t>
      </w:r>
      <w:r w:rsidRPr="64E6C46D" w:rsidR="57EBEF9E">
        <w:rPr>
          <w:lang w:val="fi-FI"/>
        </w:rPr>
        <w:t>ari Porrasmaa.</w:t>
      </w:r>
    </w:p>
    <w:p w:rsidR="007C0E17" w:rsidP="00FB4858" w:rsidRDefault="006CD69D" w14:paraId="3E7BA68C" w14:textId="616A43A2">
      <w:pPr>
        <w:jc w:val="both"/>
        <w:rPr>
          <w:lang w:val="fi-FI"/>
        </w:rPr>
      </w:pPr>
      <w:r w:rsidRPr="64E6C46D">
        <w:rPr>
          <w:lang w:val="fi-FI"/>
        </w:rPr>
        <w:t xml:space="preserve">Yhdistyksen uutiskirjeitä julkaistiin vuonna 2025 </w:t>
      </w:r>
      <w:r w:rsidRPr="64E6C46D" w:rsidR="6BA4DFF5">
        <w:rPr>
          <w:lang w:val="fi-FI"/>
        </w:rPr>
        <w:t xml:space="preserve">9 kpl. Uutiskirjeisiin koottiin työryhmien ja äänestysten ajankohtaiset asiat, tietoja tulevista tapahtumista sekä mm. hallitusjäsenten esittelyjä.  </w:t>
      </w:r>
    </w:p>
    <w:p w:rsidR="6DDB146E" w:rsidP="2873A6A7" w:rsidRDefault="7C205139" w14:paraId="6E62E50B" w14:textId="2A9393E3">
      <w:pPr>
        <w:jc w:val="both"/>
        <w:rPr>
          <w:lang w:val="fi-FI"/>
        </w:rPr>
      </w:pPr>
      <w:r w:rsidRPr="64E6C46D">
        <w:rPr>
          <w:lang w:val="fi-FI"/>
        </w:rPr>
        <w:t xml:space="preserve">Loppuvuonna 2025 hallituksen ja työryhmävetäjien toimesta käytettiin aikaa tammikuulle 2026 suunnitellun yhdistyksen 30-vuotissymposiumin valmisteluun. </w:t>
      </w:r>
    </w:p>
    <w:p w:rsidRPr="00E746CF" w:rsidR="001B1479" w:rsidP="00FB4858" w:rsidRDefault="2DF32A17" w14:paraId="6A706015" w14:textId="27DD8C90">
      <w:pPr>
        <w:jc w:val="both"/>
        <w:rPr>
          <w:lang w:val="fi-FI"/>
        </w:rPr>
      </w:pPr>
      <w:r w:rsidRPr="64E6C46D">
        <w:rPr>
          <w:lang w:val="fi-FI"/>
        </w:rPr>
        <w:t xml:space="preserve">Vuodelle </w:t>
      </w:r>
      <w:r w:rsidRPr="64E6C46D" w:rsidR="7E4A01FB">
        <w:rPr>
          <w:lang w:val="fi-FI"/>
        </w:rPr>
        <w:t>202</w:t>
      </w:r>
      <w:r w:rsidRPr="64E6C46D" w:rsidR="64447757">
        <w:rPr>
          <w:lang w:val="fi-FI"/>
        </w:rPr>
        <w:t>6</w:t>
      </w:r>
      <w:r w:rsidRPr="64E6C46D" w:rsidR="177831C8">
        <w:rPr>
          <w:lang w:val="fi-FI"/>
        </w:rPr>
        <w:t xml:space="preserve"> </w:t>
      </w:r>
      <w:r w:rsidRPr="64E6C46D">
        <w:rPr>
          <w:lang w:val="fi-FI"/>
        </w:rPr>
        <w:t>valmisteltiin toimintasuunnitelma</w:t>
      </w:r>
      <w:r w:rsidRPr="64E6C46D" w:rsidR="55E27BBC">
        <w:rPr>
          <w:lang w:val="fi-FI"/>
        </w:rPr>
        <w:t>, joka hyväksyttiin syyskokouksessa 20</w:t>
      </w:r>
      <w:r w:rsidRPr="64E6C46D" w:rsidR="684DF4BF">
        <w:rPr>
          <w:lang w:val="fi-FI"/>
        </w:rPr>
        <w:t>2</w:t>
      </w:r>
      <w:r w:rsidRPr="64E6C46D" w:rsidR="59841C6F">
        <w:rPr>
          <w:lang w:val="fi-FI"/>
        </w:rPr>
        <w:t>5</w:t>
      </w:r>
      <w:r w:rsidRPr="64E6C46D">
        <w:rPr>
          <w:lang w:val="fi-FI"/>
        </w:rPr>
        <w:t xml:space="preserve">.  Yhdistyksen vuoden </w:t>
      </w:r>
      <w:r w:rsidRPr="64E6C46D" w:rsidR="684DF4BF">
        <w:rPr>
          <w:lang w:val="fi-FI"/>
        </w:rPr>
        <w:t>202</w:t>
      </w:r>
      <w:r w:rsidRPr="64E6C46D" w:rsidR="75F3B2B8">
        <w:rPr>
          <w:lang w:val="fi-FI"/>
        </w:rPr>
        <w:t>5</w:t>
      </w:r>
      <w:r w:rsidRPr="64E6C46D" w:rsidR="7E4A01FB">
        <w:rPr>
          <w:lang w:val="fi-FI"/>
        </w:rPr>
        <w:t xml:space="preserve"> </w:t>
      </w:r>
      <w:r w:rsidRPr="64E6C46D">
        <w:rPr>
          <w:lang w:val="fi-FI"/>
        </w:rPr>
        <w:t xml:space="preserve">projektien valmistelu </w:t>
      </w:r>
      <w:r w:rsidRPr="64E6C46D" w:rsidR="523124C2">
        <w:rPr>
          <w:lang w:val="fi-FI"/>
        </w:rPr>
        <w:t>sovittiin toteuttavaks</w:t>
      </w:r>
      <w:r w:rsidRPr="64E6C46D" w:rsidR="684DF4BF">
        <w:rPr>
          <w:lang w:val="fi-FI"/>
        </w:rPr>
        <w:t>i 202</w:t>
      </w:r>
      <w:r w:rsidRPr="64E6C46D" w:rsidR="377412C5">
        <w:rPr>
          <w:lang w:val="fi-FI"/>
        </w:rPr>
        <w:t>4</w:t>
      </w:r>
      <w:r w:rsidRPr="64E6C46D" w:rsidR="7E4A01FB">
        <w:rPr>
          <w:lang w:val="fi-FI"/>
        </w:rPr>
        <w:t xml:space="preserve"> hyväksytyn toimintasuunnitelman pohjalta</w:t>
      </w:r>
      <w:r w:rsidRPr="64E6C46D">
        <w:rPr>
          <w:lang w:val="fi-FI"/>
        </w:rPr>
        <w:t>.</w:t>
      </w:r>
      <w:r w:rsidRPr="64E6C46D" w:rsidR="5ED6423B">
        <w:rPr>
          <w:lang w:val="fi-FI"/>
        </w:rPr>
        <w:t xml:space="preserve"> </w:t>
      </w:r>
      <w:r w:rsidRPr="64E6C46D" w:rsidR="7C9762E6">
        <w:rPr>
          <w:lang w:val="fi-FI"/>
        </w:rPr>
        <w:t>Vuoden</w:t>
      </w:r>
      <w:r w:rsidRPr="64E6C46D">
        <w:rPr>
          <w:lang w:val="fi-FI"/>
        </w:rPr>
        <w:t xml:space="preserve"> </w:t>
      </w:r>
      <w:r w:rsidRPr="64E6C46D" w:rsidR="7E4A01FB">
        <w:rPr>
          <w:lang w:val="fi-FI"/>
        </w:rPr>
        <w:t>20</w:t>
      </w:r>
      <w:r w:rsidRPr="64E6C46D" w:rsidR="684DF4BF">
        <w:rPr>
          <w:lang w:val="fi-FI"/>
        </w:rPr>
        <w:t>2</w:t>
      </w:r>
      <w:r w:rsidRPr="64E6C46D" w:rsidR="353FF75A">
        <w:rPr>
          <w:lang w:val="fi-FI"/>
        </w:rPr>
        <w:t>5</w:t>
      </w:r>
      <w:r w:rsidRPr="64E6C46D" w:rsidR="7E4A01FB">
        <w:rPr>
          <w:lang w:val="fi-FI"/>
        </w:rPr>
        <w:t xml:space="preserve"> </w:t>
      </w:r>
      <w:r w:rsidRPr="64E6C46D" w:rsidR="7C9762E6">
        <w:rPr>
          <w:lang w:val="fi-FI"/>
        </w:rPr>
        <w:t>toimintasuunnitelma</w:t>
      </w:r>
      <w:r w:rsidRPr="64E6C46D">
        <w:rPr>
          <w:lang w:val="fi-FI"/>
        </w:rPr>
        <w:t xml:space="preserve"> löyty</w:t>
      </w:r>
      <w:r w:rsidRPr="64E6C46D" w:rsidR="183A7805">
        <w:rPr>
          <w:lang w:val="fi-FI"/>
        </w:rPr>
        <w:t>y</w:t>
      </w:r>
      <w:r w:rsidRPr="64E6C46D">
        <w:rPr>
          <w:lang w:val="fi-FI"/>
        </w:rPr>
        <w:t xml:space="preserve"> osoitteesta:</w:t>
      </w:r>
      <w:r w:rsidRPr="64E6C46D">
        <w:rPr>
          <w:color w:val="FF0000"/>
          <w:lang w:val="fi-FI"/>
        </w:rPr>
        <w:t xml:space="preserve"> </w:t>
      </w:r>
      <w:hyperlink r:id="rId14">
        <w:r w:rsidRPr="64E6C46D">
          <w:rPr>
            <w:rStyle w:val="Hyperlink"/>
            <w:lang w:val="fi-FI"/>
          </w:rPr>
          <w:t>http://www.hl7.fi/vuosikokoukset/</w:t>
        </w:r>
      </w:hyperlink>
      <w:r w:rsidRPr="64E6C46D" w:rsidR="6ADA0404">
        <w:rPr>
          <w:color w:val="FF0000"/>
          <w:lang w:val="fi-FI"/>
        </w:rPr>
        <w:t xml:space="preserve"> </w:t>
      </w:r>
    </w:p>
    <w:p w:rsidR="00A86739" w:rsidRDefault="00A86739" w14:paraId="2B50C75E" w14:textId="77777777">
      <w:pPr>
        <w:rPr>
          <w:b/>
          <w:sz w:val="28"/>
          <w:szCs w:val="28"/>
          <w:lang w:val="fi-FI"/>
        </w:rPr>
      </w:pPr>
      <w:r w:rsidRPr="00066703">
        <w:rPr>
          <w:lang w:val="fi-FI"/>
        </w:rPr>
        <w:br w:type="page"/>
      </w:r>
    </w:p>
    <w:p w:rsidRPr="003D255E" w:rsidR="00624591" w:rsidP="00624591" w:rsidRDefault="728BD653" w14:paraId="0029DCC4" w14:textId="78C6AC02">
      <w:pPr>
        <w:pStyle w:val="Heading1"/>
      </w:pPr>
      <w:bookmarkStart w:name="_Toc225290230" w:id="6"/>
      <w:r>
        <w:t xml:space="preserve">Teknisen komitean (TC) toimintakertomus </w:t>
      </w:r>
      <w:r w:rsidR="177831C8">
        <w:t>202</w:t>
      </w:r>
      <w:r w:rsidR="1C0DB1BA">
        <w:t>5</w:t>
      </w:r>
      <w:bookmarkEnd w:id="6"/>
    </w:p>
    <w:p w:rsidRPr="000D61A1" w:rsidR="00F64584" w:rsidP="5287ED06" w:rsidRDefault="31A46829" w14:paraId="68DCA2DF" w14:textId="26FE1AB3">
      <w:pPr>
        <w:autoSpaceDE w:val="0"/>
        <w:autoSpaceDN w:val="0"/>
        <w:adjustRightInd w:val="0"/>
        <w:rPr>
          <w:lang w:val="fi-FI"/>
        </w:rPr>
      </w:pPr>
      <w:r w:rsidRPr="64E6C46D">
        <w:rPr>
          <w:rFonts w:ascii="Calibri" w:hAnsi="Calibri" w:eastAsia="Calibri" w:cs="Calibri"/>
          <w:lang w:val="fi-FI"/>
        </w:rPr>
        <w:t>Vastuuhenkilöinä ovat toimineet co-chairit Timo Kaskinen (NHG Finland Oy) ja</w:t>
      </w:r>
      <w:r w:rsidRPr="64E6C46D" w:rsidR="03BDE441">
        <w:rPr>
          <w:rFonts w:ascii="Calibri" w:hAnsi="Calibri" w:eastAsia="Calibri" w:cs="Calibri"/>
          <w:lang w:val="fi-FI"/>
        </w:rPr>
        <w:t xml:space="preserve"> Panu Markkanen (Mylab)</w:t>
      </w:r>
      <w:r w:rsidRPr="64E6C46D">
        <w:rPr>
          <w:rFonts w:ascii="Calibri" w:hAnsi="Calibri" w:eastAsia="Calibri" w:cs="Calibri"/>
          <w:lang w:val="fi-FI"/>
        </w:rPr>
        <w:t xml:space="preserve">. Timo Kaskinen on toiminut vastuullisena vetäjänä. Sihteerinä kokouksissa on toiminut Jarkko Närvänen ja Markus Suonpää (NHG Finland Oy). </w:t>
      </w:r>
    </w:p>
    <w:p w:rsidR="00F64584" w:rsidP="0F0D3DA8" w:rsidRDefault="31A46829" w14:paraId="5C9F426D" w14:textId="79311194">
      <w:pPr>
        <w:autoSpaceDE w:val="0"/>
        <w:autoSpaceDN w:val="0"/>
        <w:adjustRightInd w:val="0"/>
        <w:rPr>
          <w:rFonts w:ascii="Calibri" w:hAnsi="Calibri" w:eastAsia="Calibri" w:cs="Calibri"/>
          <w:lang w:val="fi-FI"/>
        </w:rPr>
      </w:pPr>
      <w:r w:rsidRPr="64E6C46D">
        <w:rPr>
          <w:rFonts w:ascii="Calibri" w:hAnsi="Calibri" w:eastAsia="Calibri" w:cs="Calibri"/>
          <w:lang w:val="fi-FI"/>
        </w:rPr>
        <w:t xml:space="preserve">Teknisen komitean jäsenet ja varajäsenet sekä muuten säännöllisesti teknisen komitean kokouksiin osallistuneet olivat seuraavat. Kokouksia pidettiin avoimina, ja kutsua on lupa vapaasti jakaa eteenpäin </w:t>
      </w:r>
      <w:proofErr w:type="gramStart"/>
      <w:r w:rsidRPr="64E6C46D">
        <w:rPr>
          <w:rFonts w:ascii="Calibri" w:hAnsi="Calibri" w:eastAsia="Calibri" w:cs="Calibri"/>
          <w:lang w:val="fi-FI"/>
        </w:rPr>
        <w:t>omassa</w:t>
      </w:r>
      <w:proofErr w:type="gramEnd"/>
      <w:r w:rsidRPr="64E6C46D">
        <w:rPr>
          <w:rFonts w:ascii="Calibri" w:hAnsi="Calibri" w:eastAsia="Calibri" w:cs="Calibri"/>
          <w:lang w:val="fi-FI"/>
        </w:rPr>
        <w:t xml:space="preserve"> organisaatioissaan vapaasti. </w:t>
      </w:r>
    </w:p>
    <w:p w:rsidR="00A17B79" w:rsidP="00260466" w:rsidRDefault="0F53FD9A" w14:paraId="4AABF9B3" w14:textId="77777777">
      <w:pPr>
        <w:pStyle w:val="ListParagraph"/>
        <w:numPr>
          <w:ilvl w:val="0"/>
          <w:numId w:val="14"/>
        </w:numPr>
        <w:autoSpaceDE w:val="0"/>
        <w:autoSpaceDN w:val="0"/>
        <w:adjustRightInd w:val="0"/>
        <w:rPr>
          <w:rFonts w:ascii="Calibri" w:hAnsi="Calibri" w:eastAsia="Calibri" w:cs="Calibri"/>
          <w:lang w:val="fi-FI"/>
        </w:rPr>
      </w:pPr>
      <w:r w:rsidRPr="64E6C46D">
        <w:rPr>
          <w:rFonts w:ascii="Calibri" w:hAnsi="Calibri" w:eastAsia="Calibri" w:cs="Calibri"/>
          <w:lang w:val="fi-FI"/>
        </w:rPr>
        <w:t xml:space="preserve">Tietoevry: Jouni Heinonen, Janne Mönkkönen </w:t>
      </w:r>
    </w:p>
    <w:p w:rsidR="00A17B79" w:rsidP="00260466" w:rsidRDefault="0F53FD9A" w14:paraId="4297357F"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CGI: Arto Huusko, (</w:t>
      </w:r>
      <w:hyperlink r:id="rId15">
        <w:r w:rsidRPr="64E6C46D">
          <w:rPr>
            <w:rStyle w:val="Hyperlink"/>
            <w:rFonts w:ascii="Calibri" w:hAnsi="Calibri" w:eastAsia="Calibri" w:cs="Calibri"/>
            <w:lang w:val="fi-FI"/>
          </w:rPr>
          <w:t>arto.huusko@cgi.com</w:t>
        </w:r>
      </w:hyperlink>
      <w:r w:rsidRPr="64E6C46D">
        <w:rPr>
          <w:rFonts w:ascii="Calibri" w:hAnsi="Calibri" w:eastAsia="Calibri" w:cs="Calibri"/>
          <w:lang w:val="fi-FI"/>
        </w:rPr>
        <w:t>), Juhani Pakanen (</w:t>
      </w:r>
      <w:hyperlink r:id="rId16">
        <w:r w:rsidRPr="64E6C46D">
          <w:rPr>
            <w:rStyle w:val="Hyperlink"/>
            <w:rFonts w:ascii="Calibri" w:hAnsi="Calibri" w:eastAsia="Calibri" w:cs="Calibri"/>
            <w:lang w:val="fi-FI"/>
          </w:rPr>
          <w:t>juhani.pakanen@cgi.com</w:t>
        </w:r>
      </w:hyperlink>
      <w:r w:rsidRPr="64E6C46D">
        <w:rPr>
          <w:rFonts w:ascii="Calibri" w:hAnsi="Calibri" w:eastAsia="Calibri" w:cs="Calibri"/>
          <w:lang w:val="fi-FI"/>
        </w:rPr>
        <w:t>), Markku Kiiminki</w:t>
      </w:r>
    </w:p>
    <w:p w:rsidR="00A17B79" w:rsidP="00260466" w:rsidRDefault="0F53FD9A" w14:paraId="3DEC3170" w14:textId="77777777">
      <w:pPr>
        <w:pStyle w:val="ListParagraph"/>
        <w:numPr>
          <w:ilvl w:val="0"/>
          <w:numId w:val="14"/>
        </w:numPr>
        <w:autoSpaceDE w:val="0"/>
        <w:autoSpaceDN w:val="0"/>
        <w:adjustRightInd w:val="0"/>
        <w:spacing w:after="0"/>
        <w:rPr>
          <w:rFonts w:ascii="Calibri" w:hAnsi="Calibri" w:eastAsia="Calibri" w:cs="Calibri"/>
        </w:rPr>
      </w:pPr>
      <w:r w:rsidRPr="64E6C46D">
        <w:rPr>
          <w:rFonts w:ascii="Calibri" w:hAnsi="Calibri" w:eastAsia="Calibri" w:cs="Calibri"/>
        </w:rPr>
        <w:t>NHG Finland Oy: Timo Kaskinen, (</w:t>
      </w:r>
      <w:hyperlink r:id="rId17">
        <w:r w:rsidRPr="64E6C46D">
          <w:rPr>
            <w:rStyle w:val="Hyperlink"/>
            <w:rFonts w:ascii="Calibri" w:hAnsi="Calibri" w:eastAsia="Calibri" w:cs="Calibri"/>
          </w:rPr>
          <w:t>timo.kaskinen@nhg.fi</w:t>
        </w:r>
      </w:hyperlink>
      <w:r w:rsidRPr="64E6C46D">
        <w:rPr>
          <w:rFonts w:ascii="Calibri" w:hAnsi="Calibri" w:eastAsia="Calibri" w:cs="Calibri"/>
        </w:rPr>
        <w:t>), TC co-chair, Markus Suonpää</w:t>
      </w:r>
    </w:p>
    <w:p w:rsidR="00A17B79" w:rsidP="00260466" w:rsidRDefault="0F53FD9A" w14:paraId="29316989"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THL: Päivö Niska ja Teppo Taskinen</w:t>
      </w:r>
    </w:p>
    <w:p w:rsidR="00A17B79" w:rsidP="00260466" w:rsidRDefault="0F53FD9A" w14:paraId="67AA6A0F"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L-Force Oy: Sakari Ruutuvaara, (</w:t>
      </w:r>
      <w:hyperlink r:id="rId18">
        <w:r w:rsidRPr="64E6C46D">
          <w:rPr>
            <w:rStyle w:val="Hyperlink"/>
            <w:rFonts w:ascii="Calibri" w:hAnsi="Calibri" w:eastAsia="Calibri" w:cs="Calibri"/>
            <w:lang w:val="fi-FI"/>
          </w:rPr>
          <w:t>sakari.ruutuvaara@lforce.fi</w:t>
        </w:r>
      </w:hyperlink>
      <w:r w:rsidRPr="64E6C46D">
        <w:rPr>
          <w:rFonts w:ascii="Calibri" w:hAnsi="Calibri" w:eastAsia="Calibri" w:cs="Calibri"/>
          <w:lang w:val="fi-FI"/>
        </w:rPr>
        <w:t>), Kari Luoma (</w:t>
      </w:r>
      <w:hyperlink r:id="rId19">
        <w:r w:rsidRPr="64E6C46D">
          <w:rPr>
            <w:rStyle w:val="Hyperlink"/>
            <w:rFonts w:ascii="Calibri" w:hAnsi="Calibri" w:eastAsia="Calibri" w:cs="Calibri"/>
            <w:lang w:val="fi-FI"/>
          </w:rPr>
          <w:t>kari.luoma@lforce.fi</w:t>
        </w:r>
      </w:hyperlink>
      <w:r w:rsidRPr="64E6C46D">
        <w:rPr>
          <w:rFonts w:ascii="Calibri" w:hAnsi="Calibri" w:eastAsia="Calibri" w:cs="Calibri"/>
          <w:lang w:val="fi-FI"/>
        </w:rPr>
        <w:t xml:space="preserve">) </w:t>
      </w:r>
    </w:p>
    <w:p w:rsidR="00A17B79" w:rsidP="00260466" w:rsidRDefault="0F53FD9A" w14:paraId="0FB3B19F"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HUS: Mika Lentovaara (</w:t>
      </w:r>
      <w:hyperlink r:id="rId20">
        <w:r w:rsidRPr="64E6C46D">
          <w:rPr>
            <w:rStyle w:val="Hyperlink"/>
            <w:rFonts w:ascii="Calibri" w:hAnsi="Calibri" w:eastAsia="Calibri" w:cs="Calibri"/>
            <w:lang w:val="fi-FI"/>
          </w:rPr>
          <w:t>mika.lentovaara@hus.fi</w:t>
        </w:r>
      </w:hyperlink>
      <w:r w:rsidRPr="64E6C46D">
        <w:rPr>
          <w:rFonts w:ascii="Calibri" w:hAnsi="Calibri" w:eastAsia="Calibri" w:cs="Calibri"/>
          <w:lang w:val="fi-FI"/>
        </w:rPr>
        <w:t xml:space="preserve">), Juha Muinonen </w:t>
      </w:r>
    </w:p>
    <w:p w:rsidR="00A17B79" w:rsidP="00260466" w:rsidRDefault="0F53FD9A" w14:paraId="7BB1D103"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Kela: Mika Tuomainen(</w:t>
      </w:r>
      <w:hyperlink r:id="rId21">
        <w:r w:rsidRPr="64E6C46D">
          <w:rPr>
            <w:rStyle w:val="Hyperlink"/>
            <w:rFonts w:ascii="Calibri" w:hAnsi="Calibri" w:eastAsia="Calibri" w:cs="Calibri"/>
            <w:lang w:val="fi-FI"/>
          </w:rPr>
          <w:t>mika.tuomainen@kela.fi</w:t>
        </w:r>
      </w:hyperlink>
      <w:r w:rsidRPr="64E6C46D">
        <w:rPr>
          <w:rFonts w:ascii="Calibri" w:hAnsi="Calibri" w:eastAsia="Calibri" w:cs="Calibri"/>
          <w:lang w:val="fi-FI"/>
        </w:rPr>
        <w:t>), Eeva Turkka (</w:t>
      </w:r>
      <w:hyperlink r:id="rId22">
        <w:r w:rsidRPr="64E6C46D">
          <w:rPr>
            <w:rStyle w:val="Hyperlink"/>
            <w:rFonts w:ascii="Calibri" w:hAnsi="Calibri" w:eastAsia="Calibri" w:cs="Calibri"/>
            <w:lang w:val="fi-FI"/>
          </w:rPr>
          <w:t>eeva.turkka@kela.fi</w:t>
        </w:r>
      </w:hyperlink>
      <w:r w:rsidRPr="64E6C46D">
        <w:rPr>
          <w:rFonts w:ascii="Calibri" w:hAnsi="Calibri" w:eastAsia="Calibri" w:cs="Calibri"/>
          <w:lang w:val="fi-FI"/>
        </w:rPr>
        <w:t>), Marko Markkanen, Timo Kauppila</w:t>
      </w:r>
    </w:p>
    <w:p w:rsidR="00A17B79" w:rsidP="00260466" w:rsidRDefault="0F53FD9A" w14:paraId="6FAC5F64"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 xml:space="preserve">Tietotarha </w:t>
      </w:r>
      <w:proofErr w:type="gramStart"/>
      <w:r w:rsidRPr="64E6C46D">
        <w:rPr>
          <w:rFonts w:ascii="Calibri" w:hAnsi="Calibri" w:eastAsia="Calibri" w:cs="Calibri"/>
          <w:lang w:val="fi-FI"/>
        </w:rPr>
        <w:t>Oy:  Timo</w:t>
      </w:r>
      <w:proofErr w:type="gramEnd"/>
      <w:r w:rsidRPr="64E6C46D">
        <w:rPr>
          <w:rFonts w:ascii="Calibri" w:hAnsi="Calibri" w:eastAsia="Calibri" w:cs="Calibri"/>
          <w:lang w:val="fi-FI"/>
        </w:rPr>
        <w:t xml:space="preserve"> Tarhonen, (</w:t>
      </w:r>
      <w:hyperlink r:id="rId23">
        <w:r w:rsidRPr="64E6C46D">
          <w:rPr>
            <w:rStyle w:val="Hyperlink"/>
            <w:rFonts w:ascii="Calibri" w:hAnsi="Calibri" w:eastAsia="Calibri" w:cs="Calibri"/>
            <w:lang w:val="fi-FI"/>
          </w:rPr>
          <w:t>timo.tarhonen@tietotarha.fi</w:t>
        </w:r>
      </w:hyperlink>
      <w:r w:rsidRPr="64E6C46D">
        <w:rPr>
          <w:rFonts w:ascii="Calibri" w:hAnsi="Calibri" w:eastAsia="Calibri" w:cs="Calibri"/>
          <w:lang w:val="fi-FI"/>
        </w:rPr>
        <w:t>), Esko Eloranta (</w:t>
      </w:r>
      <w:hyperlink r:id="rId24">
        <w:r w:rsidRPr="64E6C46D">
          <w:rPr>
            <w:rStyle w:val="Hyperlink"/>
            <w:rFonts w:ascii="Calibri" w:hAnsi="Calibri" w:eastAsia="Calibri" w:cs="Calibri"/>
            <w:lang w:val="fi-FI"/>
          </w:rPr>
          <w:t>esko.eloranta@tietotarha.fi</w:t>
        </w:r>
      </w:hyperlink>
      <w:r w:rsidRPr="64E6C46D">
        <w:rPr>
          <w:rFonts w:ascii="Calibri" w:hAnsi="Calibri" w:eastAsia="Calibri" w:cs="Calibri"/>
          <w:lang w:val="fi-FI"/>
        </w:rPr>
        <w:t xml:space="preserve">) </w:t>
      </w:r>
    </w:p>
    <w:p w:rsidRPr="000553A8" w:rsidR="00A17B79" w:rsidP="00260466" w:rsidRDefault="0F53FD9A" w14:paraId="42D4708C" w14:textId="5BF5A16D">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2M-IT Oy: Antti Mikkola, Juho Heiskanen</w:t>
      </w:r>
      <w:proofErr w:type="gramStart"/>
      <w:r w:rsidRPr="64E6C46D">
        <w:rPr>
          <w:rFonts w:ascii="Calibri" w:hAnsi="Calibri" w:eastAsia="Calibri" w:cs="Calibri"/>
          <w:lang w:val="fi-FI"/>
        </w:rPr>
        <w:t>, ,</w:t>
      </w:r>
      <w:proofErr w:type="gramEnd"/>
      <w:r w:rsidRPr="64E6C46D">
        <w:rPr>
          <w:rFonts w:ascii="Calibri" w:hAnsi="Calibri" w:eastAsia="Calibri" w:cs="Calibri"/>
          <w:lang w:val="fi-FI"/>
        </w:rPr>
        <w:t xml:space="preserve"> Erkki Weckman </w:t>
      </w:r>
    </w:p>
    <w:p w:rsidR="00A17B79" w:rsidP="00260466" w:rsidRDefault="0F53FD9A" w14:paraId="6AEE7004" w14:textId="77777777">
      <w:pPr>
        <w:pStyle w:val="ListParagraph"/>
        <w:numPr>
          <w:ilvl w:val="0"/>
          <w:numId w:val="14"/>
        </w:numPr>
        <w:autoSpaceDE w:val="0"/>
        <w:autoSpaceDN w:val="0"/>
        <w:adjustRightInd w:val="0"/>
        <w:spacing w:after="0"/>
        <w:rPr>
          <w:rFonts w:ascii="Calibri" w:hAnsi="Calibri" w:eastAsia="Calibri" w:cs="Calibri"/>
          <w:lang w:val="fi-FI"/>
        </w:rPr>
      </w:pPr>
      <w:proofErr w:type="spellStart"/>
      <w:r w:rsidRPr="64E6C46D">
        <w:rPr>
          <w:rFonts w:ascii="Calibri" w:hAnsi="Calibri" w:eastAsia="Calibri" w:cs="Calibri"/>
          <w:lang w:val="fi-FI"/>
        </w:rPr>
        <w:t>Mylab</w:t>
      </w:r>
      <w:proofErr w:type="spellEnd"/>
      <w:r w:rsidRPr="64E6C46D">
        <w:rPr>
          <w:rFonts w:ascii="Calibri" w:hAnsi="Calibri" w:eastAsia="Calibri" w:cs="Calibri"/>
          <w:lang w:val="fi-FI"/>
        </w:rPr>
        <w:t xml:space="preserve"> Oy: Panu Markkanen, Hely Tamminen, Taija Leppäkoski </w:t>
      </w:r>
    </w:p>
    <w:p w:rsidR="00A17B79" w:rsidP="00260466" w:rsidRDefault="0F53FD9A" w14:paraId="584C3C64"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Mediconsult Oy: Mika Pussinen (</w:t>
      </w:r>
      <w:hyperlink r:id="rId25">
        <w:r w:rsidRPr="64E6C46D">
          <w:rPr>
            <w:rStyle w:val="Hyperlink"/>
            <w:rFonts w:ascii="Calibri" w:hAnsi="Calibri" w:eastAsia="Calibri" w:cs="Calibri"/>
            <w:lang w:val="fi-FI"/>
          </w:rPr>
          <w:t>mika.pussinen@mediconsult.fi</w:t>
        </w:r>
      </w:hyperlink>
      <w:r w:rsidRPr="64E6C46D">
        <w:rPr>
          <w:rFonts w:ascii="Calibri" w:hAnsi="Calibri" w:eastAsia="Calibri" w:cs="Calibri"/>
          <w:lang w:val="fi-FI"/>
        </w:rPr>
        <w:t>), Mauno Rönkkö, (</w:t>
      </w:r>
      <w:hyperlink r:id="rId26">
        <w:r w:rsidRPr="64E6C46D">
          <w:rPr>
            <w:rStyle w:val="Hyperlink"/>
            <w:rFonts w:ascii="Calibri" w:hAnsi="Calibri" w:eastAsia="Calibri" w:cs="Calibri"/>
            <w:lang w:val="fi-FI"/>
          </w:rPr>
          <w:t>mauno.ronkko@mediconsult.fi</w:t>
        </w:r>
      </w:hyperlink>
      <w:r w:rsidRPr="64E6C46D">
        <w:rPr>
          <w:rFonts w:ascii="Calibri" w:hAnsi="Calibri" w:eastAsia="Calibri" w:cs="Calibri"/>
          <w:lang w:val="fi-FI"/>
        </w:rPr>
        <w:t xml:space="preserve">) </w:t>
      </w:r>
    </w:p>
    <w:p w:rsidR="00A17B79" w:rsidP="00260466" w:rsidRDefault="0F53FD9A" w14:paraId="7FB5BABD"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 xml:space="preserve">Istekki Oy: </w:t>
      </w:r>
      <w:hyperlink w:history="1" r:id="rId27">
        <w:r w:rsidRPr="000553A8">
          <w:rPr>
            <w:rStyle w:val="Hyperlink"/>
            <w:lang w:val="fi-FI"/>
          </w:rPr>
          <w:t>mailto:</w:t>
        </w:r>
      </w:hyperlink>
      <w:r w:rsidRPr="64E6C46D">
        <w:rPr>
          <w:rFonts w:ascii="Calibri" w:hAnsi="Calibri" w:eastAsia="Calibri" w:cs="Calibri"/>
          <w:lang w:val="fi-FI"/>
        </w:rPr>
        <w:t>Marko Arvola (</w:t>
      </w:r>
      <w:hyperlink r:id="rId28">
        <w:r w:rsidRPr="64E6C46D">
          <w:rPr>
            <w:rStyle w:val="Hyperlink"/>
            <w:rFonts w:ascii="Calibri" w:hAnsi="Calibri" w:eastAsia="Calibri" w:cs="Calibri"/>
            <w:color w:val="0000FF"/>
            <w:lang w:val="fi"/>
          </w:rPr>
          <w:t>marko.arvola@istekki.fi</w:t>
        </w:r>
      </w:hyperlink>
      <w:r w:rsidRPr="64E6C46D">
        <w:rPr>
          <w:rFonts w:ascii="Calibri" w:hAnsi="Calibri" w:eastAsia="Calibri" w:cs="Calibri"/>
          <w:lang w:val="fi-FI"/>
        </w:rPr>
        <w:t xml:space="preserve">) </w:t>
      </w:r>
    </w:p>
    <w:p w:rsidR="00A17B79" w:rsidP="00260466" w:rsidRDefault="0F53FD9A" w14:paraId="79C9F2DF"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 xml:space="preserve">DigiFinland: Anssi Lepistä, Esa Andsten, </w:t>
      </w:r>
    </w:p>
    <w:p w:rsidR="00A17B79" w:rsidP="00260466" w:rsidRDefault="0F53FD9A" w14:paraId="53774BEC"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Apotti Oy: Jari Vuonos, (</w:t>
      </w:r>
      <w:hyperlink r:id="rId29">
        <w:r w:rsidRPr="64E6C46D">
          <w:rPr>
            <w:rStyle w:val="Hyperlink"/>
            <w:rFonts w:ascii="Calibri" w:hAnsi="Calibri" w:eastAsia="Calibri" w:cs="Calibri"/>
            <w:lang w:val="fi-FI"/>
          </w:rPr>
          <w:t>jari.vuonos@apotti.fi</w:t>
        </w:r>
      </w:hyperlink>
      <w:r w:rsidRPr="64E6C46D">
        <w:rPr>
          <w:rFonts w:ascii="Calibri" w:hAnsi="Calibri" w:eastAsia="Calibri" w:cs="Calibri"/>
          <w:lang w:val="fi-FI"/>
        </w:rPr>
        <w:t>)</w:t>
      </w:r>
    </w:p>
    <w:p w:rsidR="00A17B79" w:rsidP="00260466" w:rsidRDefault="0F53FD9A" w14:paraId="22A880C4"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InterSystems B.V. Finland, Janne Korhonen (</w:t>
      </w:r>
      <w:hyperlink r:id="rId30">
        <w:r w:rsidRPr="64E6C46D">
          <w:rPr>
            <w:rStyle w:val="Hyperlink"/>
            <w:rFonts w:ascii="Calibri" w:hAnsi="Calibri" w:eastAsia="Calibri" w:cs="Calibri"/>
            <w:lang w:val="fi-FI"/>
          </w:rPr>
          <w:t>janne.korhonen@intersystems.com</w:t>
        </w:r>
      </w:hyperlink>
      <w:r w:rsidRPr="64E6C46D">
        <w:rPr>
          <w:rFonts w:ascii="Calibri" w:hAnsi="Calibri" w:eastAsia="Calibri" w:cs="Calibri"/>
          <w:lang w:val="fi-FI"/>
        </w:rPr>
        <w:t>), varajäsen Anssi Kauppi (</w:t>
      </w:r>
      <w:hyperlink r:id="rId31">
        <w:r w:rsidRPr="64E6C46D">
          <w:rPr>
            <w:rStyle w:val="Hyperlink"/>
            <w:rFonts w:ascii="Calibri" w:hAnsi="Calibri" w:eastAsia="Calibri" w:cs="Calibri"/>
            <w:lang w:val="fi-FI"/>
          </w:rPr>
          <w:t>anssi.kauppi@intersystems.com</w:t>
        </w:r>
      </w:hyperlink>
      <w:r w:rsidRPr="64E6C46D">
        <w:rPr>
          <w:rFonts w:ascii="Calibri" w:hAnsi="Calibri" w:eastAsia="Calibri" w:cs="Calibri"/>
          <w:lang w:val="fi-FI"/>
        </w:rPr>
        <w:t>)</w:t>
      </w:r>
    </w:p>
    <w:p w:rsidR="00A17B79" w:rsidP="00260466" w:rsidRDefault="0F53FD9A" w14:paraId="3560A57D"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Solita Oy: Janne Kaartinen, (</w:t>
      </w:r>
      <w:hyperlink r:id="rId32">
        <w:r w:rsidRPr="64E6C46D">
          <w:rPr>
            <w:rStyle w:val="Hyperlink"/>
            <w:rFonts w:ascii="Calibri" w:hAnsi="Calibri" w:eastAsia="Calibri" w:cs="Calibri"/>
            <w:lang w:val="fi-FI"/>
          </w:rPr>
          <w:t>janne.kaartinen@solita.fi</w:t>
        </w:r>
      </w:hyperlink>
      <w:r w:rsidRPr="64E6C46D">
        <w:rPr>
          <w:rFonts w:ascii="Calibri" w:hAnsi="Calibri" w:eastAsia="Calibri" w:cs="Calibri"/>
          <w:lang w:val="fi-FI"/>
        </w:rPr>
        <w:t>)</w:t>
      </w:r>
    </w:p>
    <w:p w:rsidR="00A17B79" w:rsidP="00260466" w:rsidRDefault="0F53FD9A" w14:paraId="57B96E6C" w14:textId="77777777">
      <w:pPr>
        <w:pStyle w:val="ListParagraph"/>
        <w:numPr>
          <w:ilvl w:val="0"/>
          <w:numId w:val="14"/>
        </w:numPr>
        <w:autoSpaceDE w:val="0"/>
        <w:autoSpaceDN w:val="0"/>
        <w:adjustRightInd w:val="0"/>
        <w:spacing w:after="0"/>
        <w:rPr>
          <w:rFonts w:ascii="Calibri" w:hAnsi="Calibri" w:eastAsia="Calibri" w:cs="Calibri"/>
          <w:lang w:val="sv"/>
        </w:rPr>
      </w:pPr>
      <w:r w:rsidRPr="64E6C46D">
        <w:rPr>
          <w:rFonts w:ascii="Calibri" w:hAnsi="Calibri" w:eastAsia="Calibri" w:cs="Calibri"/>
          <w:lang w:val="sv"/>
        </w:rPr>
        <w:t xml:space="preserve">Accenture Oy: Jukka </w:t>
      </w:r>
      <w:proofErr w:type="spellStart"/>
      <w:r w:rsidRPr="64E6C46D">
        <w:rPr>
          <w:rFonts w:ascii="Calibri" w:hAnsi="Calibri" w:eastAsia="Calibri" w:cs="Calibri"/>
          <w:lang w:val="sv"/>
        </w:rPr>
        <w:t>Varjo</w:t>
      </w:r>
      <w:proofErr w:type="spellEnd"/>
      <w:r w:rsidRPr="64E6C46D">
        <w:rPr>
          <w:rFonts w:ascii="Calibri" w:hAnsi="Calibri" w:eastAsia="Calibri" w:cs="Calibri"/>
          <w:lang w:val="sv"/>
        </w:rPr>
        <w:t>, (</w:t>
      </w:r>
      <w:hyperlink r:id="rId33">
        <w:r w:rsidRPr="64E6C46D">
          <w:rPr>
            <w:rStyle w:val="Hyperlink"/>
            <w:rFonts w:ascii="Calibri" w:hAnsi="Calibri" w:eastAsia="Calibri" w:cs="Calibri"/>
            <w:lang w:val="sv"/>
          </w:rPr>
          <w:t>jukka.varjo@accenture.com</w:t>
        </w:r>
      </w:hyperlink>
      <w:r w:rsidRPr="64E6C46D">
        <w:rPr>
          <w:rFonts w:ascii="Calibri" w:hAnsi="Calibri" w:eastAsia="Calibri" w:cs="Calibri"/>
          <w:lang w:val="sv"/>
        </w:rPr>
        <w:t>)</w:t>
      </w:r>
    </w:p>
    <w:p w:rsidR="00A17B79" w:rsidP="00260466" w:rsidRDefault="0F53FD9A" w14:paraId="7FCE000B"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Sensotrend Oy: Mikael Rinnetmäki, (</w:t>
      </w:r>
      <w:hyperlink r:id="rId34">
        <w:r w:rsidRPr="64E6C46D">
          <w:rPr>
            <w:rStyle w:val="Hyperlink"/>
            <w:rFonts w:ascii="Calibri" w:hAnsi="Calibri" w:eastAsia="Calibri" w:cs="Calibri"/>
            <w:lang w:val="fi-FI"/>
          </w:rPr>
          <w:t>mikael@sensotrend.com</w:t>
        </w:r>
      </w:hyperlink>
      <w:r w:rsidRPr="64E6C46D">
        <w:rPr>
          <w:rFonts w:ascii="Calibri" w:hAnsi="Calibri" w:eastAsia="Calibri" w:cs="Calibri"/>
          <w:lang w:val="fi-FI"/>
        </w:rPr>
        <w:t xml:space="preserve">) </w:t>
      </w:r>
    </w:p>
    <w:p w:rsidR="00A17B79" w:rsidP="00260466" w:rsidRDefault="0F53FD9A" w14:paraId="1CE4ABE5"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Esko Systems Oy: Liisa Rautiainen, (</w:t>
      </w:r>
      <w:hyperlink r:id="rId35">
        <w:r w:rsidRPr="64E6C46D">
          <w:rPr>
            <w:rStyle w:val="Hyperlink"/>
            <w:rFonts w:ascii="Calibri" w:hAnsi="Calibri" w:eastAsia="Calibri" w:cs="Calibri"/>
            <w:lang w:val="fi-FI"/>
          </w:rPr>
          <w:t>liisa.rautiainen@eskosystems.fi</w:t>
        </w:r>
      </w:hyperlink>
      <w:r w:rsidRPr="64E6C46D">
        <w:rPr>
          <w:rFonts w:ascii="Calibri" w:hAnsi="Calibri" w:eastAsia="Calibri" w:cs="Calibri"/>
          <w:lang w:val="fi-FI"/>
        </w:rPr>
        <w:t xml:space="preserve">), Petteri </w:t>
      </w:r>
      <w:proofErr w:type="spellStart"/>
      <w:r w:rsidRPr="64E6C46D">
        <w:rPr>
          <w:rFonts w:ascii="Calibri" w:hAnsi="Calibri" w:eastAsia="Calibri" w:cs="Calibri"/>
          <w:lang w:val="fi-FI"/>
        </w:rPr>
        <w:t>Stoor</w:t>
      </w:r>
      <w:proofErr w:type="spellEnd"/>
      <w:r w:rsidRPr="64E6C46D">
        <w:rPr>
          <w:rFonts w:ascii="Calibri" w:hAnsi="Calibri" w:eastAsia="Calibri" w:cs="Calibri"/>
          <w:lang w:val="fi-FI"/>
        </w:rPr>
        <w:t>, Mika Jylhä (</w:t>
      </w:r>
      <w:hyperlink r:id="rId36">
        <w:r w:rsidRPr="64E6C46D">
          <w:rPr>
            <w:rStyle w:val="Hyperlink"/>
            <w:rFonts w:ascii="Calibri" w:hAnsi="Calibri" w:eastAsia="Calibri" w:cs="Calibri"/>
            <w:color w:val="0000FF"/>
            <w:lang w:val="fi"/>
          </w:rPr>
          <w:t>mika.jylha@eskosystems.fi</w:t>
        </w:r>
      </w:hyperlink>
      <w:r w:rsidRPr="64E6C46D">
        <w:rPr>
          <w:rFonts w:ascii="Calibri" w:hAnsi="Calibri" w:eastAsia="Calibri" w:cs="Calibri"/>
          <w:lang w:val="fi-FI"/>
        </w:rPr>
        <w:t xml:space="preserve">), Tero Pekkola  </w:t>
      </w:r>
    </w:p>
    <w:p w:rsidR="00A17B79" w:rsidP="00260466" w:rsidRDefault="0F53FD9A" w14:paraId="0BA33A73"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JediSoft Oy: Mauri Kaatrasalo, (</w:t>
      </w:r>
      <w:hyperlink r:id="rId37">
        <w:r w:rsidRPr="64E6C46D">
          <w:rPr>
            <w:rStyle w:val="Hyperlink"/>
            <w:rFonts w:ascii="Calibri" w:hAnsi="Calibri" w:eastAsia="Calibri" w:cs="Calibri"/>
            <w:lang w:val="fi-FI"/>
          </w:rPr>
          <w:t>mauri.kaatrasalo@jedisoft.fi</w:t>
        </w:r>
      </w:hyperlink>
      <w:r w:rsidRPr="64E6C46D">
        <w:rPr>
          <w:rFonts w:ascii="Calibri" w:hAnsi="Calibri" w:eastAsia="Calibri" w:cs="Calibri"/>
          <w:lang w:val="fi-FI"/>
        </w:rPr>
        <w:t>), Kalevi Nummelin, Marko Sormunen (</w:t>
      </w:r>
      <w:hyperlink r:id="rId38">
        <w:r w:rsidRPr="64E6C46D">
          <w:rPr>
            <w:rStyle w:val="Hyperlink"/>
            <w:rFonts w:ascii="Calibri" w:hAnsi="Calibri" w:eastAsia="Calibri" w:cs="Calibri"/>
            <w:lang w:val="fi-FI"/>
          </w:rPr>
          <w:t>marko.sormunen@jedisoft.fi</w:t>
        </w:r>
      </w:hyperlink>
      <w:r w:rsidRPr="64E6C46D">
        <w:rPr>
          <w:rFonts w:ascii="Calibri" w:hAnsi="Calibri" w:eastAsia="Calibri" w:cs="Calibri"/>
          <w:lang w:val="fi-FI"/>
        </w:rPr>
        <w:t xml:space="preserve">) </w:t>
      </w:r>
    </w:p>
    <w:p w:rsidR="00A17B79" w:rsidP="00260466" w:rsidRDefault="0F53FD9A" w14:paraId="1006017B" w14:textId="77777777">
      <w:pPr>
        <w:pStyle w:val="ListParagraph"/>
        <w:numPr>
          <w:ilvl w:val="0"/>
          <w:numId w:val="14"/>
        </w:numPr>
        <w:autoSpaceDE w:val="0"/>
        <w:autoSpaceDN w:val="0"/>
        <w:adjustRightInd w:val="0"/>
        <w:spacing w:after="0"/>
        <w:rPr>
          <w:rFonts w:ascii="Calibri" w:hAnsi="Calibri" w:eastAsia="Calibri" w:cs="Calibri"/>
          <w:lang w:val="fi-FI"/>
        </w:rPr>
      </w:pPr>
      <w:r w:rsidRPr="64E6C46D">
        <w:rPr>
          <w:rFonts w:ascii="Calibri" w:hAnsi="Calibri" w:eastAsia="Calibri" w:cs="Calibri"/>
          <w:lang w:val="fi-FI"/>
        </w:rPr>
        <w:t>UNA Oy: Juha Rannanheimo, (</w:t>
      </w:r>
      <w:hyperlink r:id="rId39">
        <w:r w:rsidRPr="64E6C46D">
          <w:rPr>
            <w:rStyle w:val="Hyperlink"/>
            <w:rFonts w:ascii="Calibri" w:hAnsi="Calibri" w:eastAsia="Calibri" w:cs="Calibri"/>
            <w:lang w:val="fi-FI"/>
          </w:rPr>
          <w:t>juha.rannanheimo@unaoy.fi</w:t>
        </w:r>
      </w:hyperlink>
      <w:r w:rsidRPr="64E6C46D">
        <w:rPr>
          <w:rFonts w:ascii="Calibri" w:hAnsi="Calibri" w:eastAsia="Calibri" w:cs="Calibri"/>
          <w:lang w:val="fi-FI"/>
        </w:rPr>
        <w:t>), Henri Huttunen (</w:t>
      </w:r>
      <w:hyperlink r:id="rId40">
        <w:r w:rsidRPr="64E6C46D">
          <w:rPr>
            <w:rStyle w:val="Hyperlink"/>
            <w:rFonts w:ascii="Calibri" w:hAnsi="Calibri" w:eastAsia="Calibri" w:cs="Calibri"/>
            <w:color w:val="0000FF"/>
            <w:lang w:val="fi"/>
          </w:rPr>
          <w:t>henri.huttunen@unaoy.fi</w:t>
        </w:r>
      </w:hyperlink>
      <w:r w:rsidRPr="64E6C46D">
        <w:rPr>
          <w:rFonts w:ascii="Calibri" w:hAnsi="Calibri" w:eastAsia="Calibri" w:cs="Calibri"/>
          <w:lang w:val="fi-FI"/>
        </w:rPr>
        <w:t>)</w:t>
      </w:r>
    </w:p>
    <w:p w:rsidRPr="008159E8" w:rsidR="00A17B79" w:rsidP="00260466" w:rsidRDefault="0F53FD9A" w14:paraId="51738BE5" w14:textId="77777777">
      <w:pPr>
        <w:pStyle w:val="ListParagraph"/>
        <w:numPr>
          <w:ilvl w:val="0"/>
          <w:numId w:val="14"/>
        </w:numPr>
        <w:autoSpaceDE w:val="0"/>
        <w:autoSpaceDN w:val="0"/>
        <w:adjustRightInd w:val="0"/>
        <w:rPr>
          <w:lang w:val="fi-FI"/>
        </w:rPr>
      </w:pPr>
      <w:r w:rsidRPr="64E6C46D">
        <w:rPr>
          <w:rFonts w:ascii="Calibri" w:hAnsi="Calibri" w:eastAsia="Calibri" w:cs="Calibri"/>
          <w:lang w:val="fi-FI"/>
        </w:rPr>
        <w:t xml:space="preserve">Atostek Oy: Oiva Moisio, Miika Järvinen </w:t>
      </w:r>
    </w:p>
    <w:p w:rsidRPr="00AD1EC1" w:rsidR="00A17B79" w:rsidP="00260466" w:rsidRDefault="0F53FD9A" w14:paraId="58CAC394" w14:textId="77777777">
      <w:pPr>
        <w:pStyle w:val="ListParagraph"/>
        <w:numPr>
          <w:ilvl w:val="0"/>
          <w:numId w:val="14"/>
        </w:numPr>
        <w:autoSpaceDE w:val="0"/>
        <w:autoSpaceDN w:val="0"/>
        <w:adjustRightInd w:val="0"/>
        <w:rPr>
          <w:lang w:val="fi-FI"/>
        </w:rPr>
      </w:pPr>
      <w:r w:rsidRPr="64E6C46D">
        <w:rPr>
          <w:lang w:val="fi-FI"/>
        </w:rPr>
        <w:t>JK-Soft Oy: Hannu Niemi, Juha Kiviranta</w:t>
      </w:r>
    </w:p>
    <w:p w:rsidRPr="000D61A1" w:rsidR="00AE05C6" w:rsidP="64E6C46D" w:rsidRDefault="31A46829" w14:paraId="00E7F4EC" w14:textId="16A7ADEA">
      <w:pPr>
        <w:rPr>
          <w:rFonts w:ascii="Calibri" w:hAnsi="Calibri" w:eastAsia="Calibri" w:cs="Calibri"/>
          <w:lang w:val="fi-FI"/>
        </w:rPr>
      </w:pPr>
      <w:r w:rsidRPr="64E6C46D">
        <w:rPr>
          <w:rFonts w:ascii="Calibri" w:hAnsi="Calibri" w:eastAsia="Calibri" w:cs="Calibri"/>
          <w:lang w:val="fi-FI"/>
        </w:rPr>
        <w:t>202</w:t>
      </w:r>
      <w:r w:rsidRPr="64E6C46D" w:rsidR="0F53FD9A">
        <w:rPr>
          <w:rFonts w:ascii="Calibri" w:hAnsi="Calibri" w:eastAsia="Calibri" w:cs="Calibri"/>
          <w:lang w:val="fi-FI"/>
        </w:rPr>
        <w:t>5</w:t>
      </w:r>
      <w:r w:rsidRPr="64E6C46D">
        <w:rPr>
          <w:rFonts w:ascii="Calibri" w:hAnsi="Calibri" w:eastAsia="Calibri" w:cs="Calibri"/>
          <w:lang w:val="fi-FI"/>
        </w:rPr>
        <w:t xml:space="preserve"> oli jonkin verran muutoksia jäsenyritysten TC-edustajissa/kokouksiin osallistujissa. </w:t>
      </w:r>
    </w:p>
    <w:p w:rsidRPr="000D61A1" w:rsidR="00AE05C6" w:rsidP="5287ED06" w:rsidRDefault="00E44E93" w14:paraId="4B71FFEE" w14:textId="48189873">
      <w:pPr>
        <w:rPr>
          <w:lang w:val="fi-FI"/>
        </w:rPr>
      </w:pPr>
      <w:r w:rsidRPr="5287ED06">
        <w:rPr>
          <w:rFonts w:ascii="Calibri" w:hAnsi="Calibri" w:eastAsia="Calibri" w:cs="Calibri"/>
          <w:lang w:val="fi-FI"/>
        </w:rPr>
        <w:t>Teknisen komitean kokousten kutsulistalla ovat lisäksi myös yhdistyksen hallituksen edustajat sekä SIG-ryhmien vetäjät.</w:t>
      </w:r>
    </w:p>
    <w:p w:rsidRPr="000D61A1" w:rsidR="00AE05C6" w:rsidP="5287ED06" w:rsidRDefault="31A46829" w14:paraId="6160C82E" w14:textId="28747A26">
      <w:pPr>
        <w:rPr>
          <w:lang w:val="fi-FI"/>
        </w:rPr>
      </w:pPr>
      <w:r w:rsidRPr="64E6C46D">
        <w:rPr>
          <w:rFonts w:ascii="Calibri" w:hAnsi="Calibri" w:eastAsia="Calibri" w:cs="Calibri"/>
          <w:lang w:val="fi-FI"/>
        </w:rPr>
        <w:t>Äänestäjinä kansainvälisissä äänestyksissä toimivat vuonna 202</w:t>
      </w:r>
      <w:r w:rsidRPr="64E6C46D" w:rsidR="0F53FD9A">
        <w:rPr>
          <w:rFonts w:ascii="Calibri" w:hAnsi="Calibri" w:eastAsia="Calibri" w:cs="Calibri"/>
          <w:lang w:val="fi-FI"/>
        </w:rPr>
        <w:t>5</w:t>
      </w:r>
      <w:r w:rsidRPr="64E6C46D">
        <w:rPr>
          <w:rFonts w:ascii="Calibri" w:hAnsi="Calibri" w:eastAsia="Calibri" w:cs="Calibri"/>
          <w:lang w:val="fi-FI"/>
        </w:rPr>
        <w:t xml:space="preserve"> seuraavat henkilöt: </w:t>
      </w:r>
    </w:p>
    <w:p w:rsidR="00AE05C6" w:rsidP="00260466" w:rsidRDefault="00E44E93" w14:paraId="75C9ACE3" w14:textId="75CD1353">
      <w:pPr>
        <w:pStyle w:val="ListParagraph"/>
        <w:numPr>
          <w:ilvl w:val="0"/>
          <w:numId w:val="13"/>
        </w:numPr>
        <w:spacing w:after="0"/>
        <w:jc w:val="both"/>
        <w:rPr>
          <w:rFonts w:ascii="Calibri" w:hAnsi="Calibri" w:eastAsia="Calibri" w:cs="Calibri"/>
          <w:lang w:val="fi-FI"/>
        </w:rPr>
      </w:pPr>
      <w:r w:rsidRPr="5287ED06">
        <w:rPr>
          <w:rFonts w:ascii="Calibri" w:hAnsi="Calibri" w:eastAsia="Calibri" w:cs="Calibri"/>
          <w:lang w:val="fi-FI"/>
        </w:rPr>
        <w:t>Juha Mykkänen, THL</w:t>
      </w:r>
    </w:p>
    <w:p w:rsidR="00AE05C6" w:rsidP="00260466" w:rsidRDefault="00E44E93" w14:paraId="0E6DF4E1" w14:textId="789639B9">
      <w:pPr>
        <w:pStyle w:val="ListParagraph"/>
        <w:numPr>
          <w:ilvl w:val="0"/>
          <w:numId w:val="13"/>
        </w:numPr>
        <w:spacing w:after="0"/>
        <w:jc w:val="both"/>
        <w:rPr>
          <w:rFonts w:ascii="Calibri" w:hAnsi="Calibri" w:eastAsia="Calibri" w:cs="Calibri"/>
          <w:lang w:val="fi-FI"/>
        </w:rPr>
      </w:pPr>
      <w:r w:rsidRPr="5287ED06">
        <w:rPr>
          <w:rFonts w:ascii="Calibri" w:hAnsi="Calibri" w:eastAsia="Calibri" w:cs="Calibri"/>
          <w:lang w:val="fi-FI"/>
        </w:rPr>
        <w:t>Mika Tuomainen, Kela</w:t>
      </w:r>
    </w:p>
    <w:p w:rsidR="00AE05C6" w:rsidP="00260466" w:rsidRDefault="00E44E93" w14:paraId="7E65A14C" w14:textId="1150DD29">
      <w:pPr>
        <w:pStyle w:val="ListParagraph"/>
        <w:numPr>
          <w:ilvl w:val="0"/>
          <w:numId w:val="13"/>
        </w:numPr>
        <w:spacing w:after="0"/>
        <w:jc w:val="both"/>
        <w:rPr>
          <w:rFonts w:ascii="Calibri" w:hAnsi="Calibri" w:eastAsia="Calibri" w:cs="Calibri"/>
          <w:lang w:val="fi-FI"/>
        </w:rPr>
      </w:pPr>
      <w:r w:rsidRPr="5287ED06">
        <w:rPr>
          <w:rFonts w:ascii="Calibri" w:hAnsi="Calibri" w:eastAsia="Calibri" w:cs="Calibri"/>
          <w:lang w:val="fi-FI"/>
        </w:rPr>
        <w:t>Jari Porrasmaa, Keski-Suomen hyvinvointialue</w:t>
      </w:r>
    </w:p>
    <w:p w:rsidR="00AE05C6" w:rsidP="00260466" w:rsidRDefault="00E44E93" w14:paraId="36FEA2BA" w14:textId="46DA1383">
      <w:pPr>
        <w:pStyle w:val="ListParagraph"/>
        <w:numPr>
          <w:ilvl w:val="0"/>
          <w:numId w:val="13"/>
        </w:numPr>
        <w:spacing w:after="0"/>
        <w:jc w:val="both"/>
        <w:rPr>
          <w:rFonts w:ascii="Calibri" w:hAnsi="Calibri" w:eastAsia="Calibri" w:cs="Calibri"/>
          <w:lang w:val="sv"/>
        </w:rPr>
      </w:pPr>
      <w:r w:rsidRPr="5287ED06">
        <w:rPr>
          <w:rFonts w:ascii="Calibri" w:hAnsi="Calibri" w:eastAsia="Calibri" w:cs="Calibri"/>
          <w:lang w:val="sv"/>
        </w:rPr>
        <w:t xml:space="preserve">Timo Kaskinen, NHG Finland Oy </w:t>
      </w:r>
    </w:p>
    <w:p w:rsidR="00AE05C6" w:rsidP="00260466" w:rsidRDefault="31A46829" w14:paraId="78789503" w14:textId="620AF983">
      <w:pPr>
        <w:numPr>
          <w:ilvl w:val="0"/>
          <w:numId w:val="13"/>
        </w:numPr>
        <w:spacing w:after="0"/>
        <w:jc w:val="both"/>
        <w:rPr>
          <w:rFonts w:ascii="Calibri" w:hAnsi="Calibri" w:eastAsia="Calibri" w:cs="Calibri"/>
          <w:lang w:val="fi-FI"/>
        </w:rPr>
      </w:pPr>
      <w:r w:rsidRPr="64E6C46D">
        <w:rPr>
          <w:rFonts w:ascii="Calibri" w:hAnsi="Calibri" w:eastAsia="Calibri" w:cs="Calibri"/>
          <w:lang w:val="fi-FI"/>
        </w:rPr>
        <w:t>Timo Tarhonen, Tietotarha Oy</w:t>
      </w:r>
    </w:p>
    <w:p w:rsidR="00AE05C6" w:rsidP="00260466" w:rsidRDefault="00E44E93" w14:paraId="119E5024" w14:textId="2B7F4BE2">
      <w:pPr>
        <w:pStyle w:val="ListParagraph"/>
        <w:numPr>
          <w:ilvl w:val="0"/>
          <w:numId w:val="13"/>
        </w:numPr>
        <w:spacing w:after="0"/>
        <w:jc w:val="both"/>
        <w:rPr>
          <w:rFonts w:ascii="Calibri" w:hAnsi="Calibri" w:eastAsia="Calibri" w:cs="Calibri"/>
          <w:lang w:val="fi-FI"/>
        </w:rPr>
      </w:pPr>
      <w:r w:rsidRPr="0F0D3DA8">
        <w:rPr>
          <w:rFonts w:ascii="Calibri" w:hAnsi="Calibri" w:eastAsia="Calibri" w:cs="Calibri"/>
          <w:lang w:val="fi-FI"/>
        </w:rPr>
        <w:t>Marko Arvola, Istekki Oy</w:t>
      </w:r>
    </w:p>
    <w:p w:rsidR="0F0D3DA8" w:rsidP="0F0D3DA8" w:rsidRDefault="0F0D3DA8" w14:paraId="539DB577" w14:textId="2121EB46">
      <w:pPr>
        <w:pStyle w:val="ListParagraph"/>
        <w:spacing w:after="0"/>
        <w:jc w:val="both"/>
        <w:rPr>
          <w:rFonts w:ascii="Calibri" w:hAnsi="Calibri" w:eastAsia="Calibri" w:cs="Calibri"/>
          <w:lang w:val="fi-FI"/>
        </w:rPr>
      </w:pPr>
    </w:p>
    <w:p w:rsidRPr="000553A8" w:rsidR="00AE05C6" w:rsidP="64E6C46D" w:rsidRDefault="31A46829" w14:paraId="1ED2EC82" w14:textId="4C04282C">
      <w:pPr>
        <w:rPr>
          <w:rFonts w:ascii="Calibri" w:hAnsi="Calibri" w:eastAsia="Calibri" w:cs="Calibri"/>
          <w:lang w:val="fi-FI"/>
        </w:rPr>
      </w:pPr>
      <w:r w:rsidRPr="000553A8">
        <w:rPr>
          <w:rFonts w:ascii="Calibri" w:hAnsi="Calibri" w:eastAsia="Calibri" w:cs="Calibri"/>
          <w:lang w:val="fi-FI"/>
        </w:rPr>
        <w:t>TC-kokouksia järjestettiin noin kahden kuukauden välein seuraavasti:</w:t>
      </w:r>
      <w:r w:rsidRPr="000553A8" w:rsidR="64E3A00E">
        <w:rPr>
          <w:rFonts w:ascii="Calibri" w:hAnsi="Calibri" w:eastAsia="Calibri" w:cs="Calibri"/>
          <w:lang w:val="fi-FI"/>
        </w:rPr>
        <w:t xml:space="preserve"> 11.2., 8.4., 10.6., 26.8., 21.10. ja 16.12.202</w:t>
      </w:r>
      <w:r w:rsidRPr="000553A8" w:rsidR="7B8F2957">
        <w:rPr>
          <w:rFonts w:ascii="Calibri" w:hAnsi="Calibri" w:eastAsia="Calibri" w:cs="Calibri"/>
          <w:lang w:val="fi-FI"/>
        </w:rPr>
        <w:t>5</w:t>
      </w:r>
      <w:r w:rsidRPr="000553A8" w:rsidR="450015CA">
        <w:rPr>
          <w:rFonts w:ascii="Calibri" w:hAnsi="Calibri" w:eastAsia="Calibri" w:cs="Calibri"/>
          <w:lang w:val="fi-FI"/>
        </w:rPr>
        <w:t xml:space="preserve">. Kokoukset pidettiin </w:t>
      </w:r>
      <w:proofErr w:type="spellStart"/>
      <w:r w:rsidRPr="000553A8" w:rsidR="450015CA">
        <w:rPr>
          <w:rFonts w:ascii="Calibri" w:hAnsi="Calibri" w:eastAsia="Calibri" w:cs="Calibri"/>
          <w:lang w:val="fi-FI"/>
        </w:rPr>
        <w:t>Teams</w:t>
      </w:r>
      <w:proofErr w:type="spellEnd"/>
      <w:r w:rsidRPr="000553A8" w:rsidR="450015CA">
        <w:rPr>
          <w:rFonts w:ascii="Calibri" w:hAnsi="Calibri" w:eastAsia="Calibri" w:cs="Calibri"/>
          <w:lang w:val="fi-FI"/>
        </w:rPr>
        <w:t>-etäkokouksina. Perinteinen Teknisen komitean ja IHE-aktiivien pikkujouluruokailu järjestettiin joulukuun kokouksen jälkeen Helsingissä</w:t>
      </w:r>
      <w:proofErr w:type="gramStart"/>
      <w:r w:rsidRPr="000553A8" w:rsidR="450015CA">
        <w:rPr>
          <w:rFonts w:ascii="Calibri" w:hAnsi="Calibri" w:eastAsia="Calibri" w:cs="Calibri"/>
          <w:lang w:val="fi-FI"/>
        </w:rPr>
        <w:t xml:space="preserve">. </w:t>
      </w:r>
      <w:r w:rsidRPr="000553A8">
        <w:rPr>
          <w:rFonts w:ascii="Calibri" w:hAnsi="Calibri" w:eastAsia="Calibri" w:cs="Calibri"/>
          <w:lang w:val="fi-FI"/>
        </w:rPr>
        <w:t>.</w:t>
      </w:r>
      <w:proofErr w:type="gramEnd"/>
      <w:r w:rsidRPr="000553A8">
        <w:rPr>
          <w:rFonts w:ascii="Calibri" w:hAnsi="Calibri" w:eastAsia="Calibri" w:cs="Calibri"/>
          <w:lang w:val="fi-FI"/>
        </w:rPr>
        <w:t xml:space="preserve"> </w:t>
      </w:r>
    </w:p>
    <w:p w:rsidRPr="000D61A1" w:rsidR="00AE05C6" w:rsidP="5287ED06" w:rsidRDefault="00E44E93" w14:paraId="7D299F06" w14:textId="2C4A9416">
      <w:pPr>
        <w:rPr>
          <w:lang w:val="fi-FI"/>
        </w:rPr>
      </w:pPr>
      <w:r w:rsidRPr="5287ED06">
        <w:rPr>
          <w:rFonts w:ascii="Calibri" w:hAnsi="Calibri" w:eastAsia="Calibri" w:cs="Calibri"/>
          <w:lang w:val="fi-FI"/>
        </w:rPr>
        <w:t xml:space="preserve">Kelalle tulleita HL7-määrittelyihin liittyviä kysymyksiä Kela on viestinyt teknisen komitean vetäjälle ja sitä kautta asioita on tuotu tarvittaessa teknisen komitean kokouskäsittelyyn. Käyty keskustelu löytyy teknisen komitean pöytäkirjoista ja alustusdokumenteista, päätökset on dokumentoitu ko. määrittelyihin </w:t>
      </w:r>
      <w:proofErr w:type="spellStart"/>
      <w:r w:rsidRPr="5287ED06">
        <w:rPr>
          <w:rFonts w:ascii="Calibri" w:hAnsi="Calibri" w:eastAsia="Calibri" w:cs="Calibri"/>
          <w:lang w:val="fi-FI"/>
        </w:rPr>
        <w:t>errata</w:t>
      </w:r>
      <w:proofErr w:type="spellEnd"/>
      <w:r w:rsidRPr="5287ED06">
        <w:rPr>
          <w:rFonts w:ascii="Calibri" w:hAnsi="Calibri" w:eastAsia="Calibri" w:cs="Calibri"/>
          <w:lang w:val="fi-FI"/>
        </w:rPr>
        <w:t xml:space="preserve">-tarkennuksena tai uutena versiona. </w:t>
      </w:r>
    </w:p>
    <w:p w:rsidRPr="000D61A1" w:rsidR="00AE05C6" w:rsidP="5287ED06" w:rsidRDefault="00E44E93" w14:paraId="7440E0CA" w14:textId="4D778E3F">
      <w:pPr>
        <w:rPr>
          <w:lang w:val="fi-FI"/>
        </w:rPr>
      </w:pPr>
      <w:r w:rsidRPr="5287ED06">
        <w:rPr>
          <w:rFonts w:ascii="Calibri" w:hAnsi="Calibri" w:eastAsia="Calibri" w:cs="Calibri"/>
          <w:lang w:val="fi-FI"/>
        </w:rPr>
        <w:t xml:space="preserve">Yhdistyksen omaa help </w:t>
      </w:r>
      <w:proofErr w:type="spellStart"/>
      <w:r w:rsidRPr="5287ED06">
        <w:rPr>
          <w:rFonts w:ascii="Calibri" w:hAnsi="Calibri" w:eastAsia="Calibri" w:cs="Calibri"/>
          <w:lang w:val="fi-FI"/>
        </w:rPr>
        <w:t>deskiä</w:t>
      </w:r>
      <w:proofErr w:type="spellEnd"/>
      <w:r w:rsidRPr="5287ED06">
        <w:rPr>
          <w:rFonts w:ascii="Calibri" w:hAnsi="Calibri" w:eastAsia="Calibri" w:cs="Calibri"/>
          <w:lang w:val="fi-FI"/>
        </w:rPr>
        <w:t xml:space="preserve"> toteuttivat Tietotarha Oy ja NHG Finland Oy (koordinointivastuu). Eri lähteistä </w:t>
      </w:r>
      <w:proofErr w:type="spellStart"/>
      <w:r w:rsidRPr="5287ED06">
        <w:rPr>
          <w:rFonts w:ascii="Calibri" w:hAnsi="Calibri" w:eastAsia="Calibri" w:cs="Calibri"/>
          <w:lang w:val="fi-FI"/>
        </w:rPr>
        <w:t>TC:n</w:t>
      </w:r>
      <w:proofErr w:type="spellEnd"/>
      <w:r w:rsidRPr="5287ED06">
        <w:rPr>
          <w:rFonts w:ascii="Calibri" w:hAnsi="Calibri" w:eastAsia="Calibri" w:cs="Calibri"/>
          <w:lang w:val="fi-FI"/>
        </w:rPr>
        <w:t xml:space="preserve"> asialistoille ja yhdistyksen help </w:t>
      </w:r>
      <w:proofErr w:type="spellStart"/>
      <w:r w:rsidRPr="5287ED06">
        <w:rPr>
          <w:rFonts w:ascii="Calibri" w:hAnsi="Calibri" w:eastAsia="Calibri" w:cs="Calibri"/>
          <w:lang w:val="fi-FI"/>
        </w:rPr>
        <w:t>deskille</w:t>
      </w:r>
      <w:proofErr w:type="spellEnd"/>
      <w:r w:rsidRPr="5287ED06">
        <w:rPr>
          <w:rFonts w:ascii="Calibri" w:hAnsi="Calibri" w:eastAsia="Calibri" w:cs="Calibri"/>
          <w:lang w:val="fi-FI"/>
        </w:rPr>
        <w:t xml:space="preserve"> tulleita kysymyksiä oli muutamia. Kysymyksiä käsiteltiin omina asiakohtinaan teknisen komitean kokouksissa. Help </w:t>
      </w:r>
      <w:proofErr w:type="spellStart"/>
      <w:r w:rsidRPr="5287ED06">
        <w:rPr>
          <w:rFonts w:ascii="Calibri" w:hAnsi="Calibri" w:eastAsia="Calibri" w:cs="Calibri"/>
          <w:lang w:val="fi-FI"/>
        </w:rPr>
        <w:t>desk</w:t>
      </w:r>
      <w:proofErr w:type="spellEnd"/>
      <w:r w:rsidRPr="5287ED06">
        <w:rPr>
          <w:rFonts w:ascii="Calibri" w:hAnsi="Calibri" w:eastAsia="Calibri" w:cs="Calibri"/>
          <w:lang w:val="fi-FI"/>
        </w:rPr>
        <w:t xml:space="preserve"> -resursseilla vuoden aikana tehtiin myös rajapintakartan ylläpitoa ja pienimuotoisia tehtäviä. </w:t>
      </w:r>
    </w:p>
    <w:p w:rsidR="00AE05C6" w:rsidP="5287ED06" w:rsidRDefault="00E44E93" w14:paraId="421F0F8E" w14:textId="779EF4BB">
      <w:proofErr w:type="spellStart"/>
      <w:r w:rsidRPr="5287ED06">
        <w:rPr>
          <w:rFonts w:ascii="Calibri" w:hAnsi="Calibri" w:eastAsia="Calibri" w:cs="Calibri"/>
          <w:lang w:val="fi-FI"/>
        </w:rPr>
        <w:t>TC:ssä</w:t>
      </w:r>
      <w:proofErr w:type="spellEnd"/>
      <w:r w:rsidRPr="5287ED06">
        <w:rPr>
          <w:rFonts w:ascii="Calibri" w:hAnsi="Calibri" w:eastAsia="Calibri" w:cs="Calibri"/>
          <w:lang w:val="fi-FI"/>
        </w:rPr>
        <w:t xml:space="preserve"> käsiteltiin seuraavia rajapinta- ja asiakirjamäärittelyjä sekä isompia kehityskokonaisuuksia. Kommentointipyynnöt, lausuntokierrokset, äänestykset ja vastausten läpikäynnit: </w:t>
      </w:r>
    </w:p>
    <w:p w:rsidR="00E75D0E" w:rsidP="00260466" w:rsidRDefault="098E8E69" w14:paraId="4040DDE3" w14:textId="77777777">
      <w:pPr>
        <w:pStyle w:val="ListParagraph"/>
        <w:numPr>
          <w:ilvl w:val="0"/>
          <w:numId w:val="12"/>
        </w:numPr>
        <w:spacing w:after="0"/>
        <w:rPr>
          <w:rFonts w:ascii="Calibri" w:hAnsi="Calibri" w:eastAsia="Calibri" w:cs="Calibri"/>
          <w:lang w:val="fi-FI"/>
        </w:rPr>
      </w:pPr>
      <w:r w:rsidRPr="64E6C46D">
        <w:rPr>
          <w:rFonts w:ascii="Calibri" w:hAnsi="Calibri" w:eastAsia="Calibri" w:cs="Calibri"/>
          <w:lang w:val="fi-FI"/>
        </w:rPr>
        <w:t>2/2025: HL7 v2 ADT-sanomat (v23 ja v25) – työpaperi hetu-käsittelystä</w:t>
      </w:r>
    </w:p>
    <w:p w:rsidR="00E75D0E" w:rsidP="00260466" w:rsidRDefault="098E8E69" w14:paraId="138D12ED" w14:textId="77777777">
      <w:pPr>
        <w:pStyle w:val="ListParagraph"/>
        <w:numPr>
          <w:ilvl w:val="0"/>
          <w:numId w:val="12"/>
        </w:numPr>
        <w:spacing w:after="0"/>
        <w:rPr>
          <w:rFonts w:ascii="Calibri" w:hAnsi="Calibri" w:eastAsia="Calibri" w:cs="Calibri"/>
          <w:lang w:val="fi-FI"/>
        </w:rPr>
      </w:pPr>
      <w:r w:rsidRPr="64E6C46D">
        <w:rPr>
          <w:rFonts w:ascii="Calibri" w:hAnsi="Calibri" w:eastAsia="Calibri" w:cs="Calibri"/>
          <w:lang w:val="fi-FI"/>
        </w:rPr>
        <w:t>6/2025: HL7 sanomaliikenteen täydellinen salaaminen</w:t>
      </w:r>
    </w:p>
    <w:p w:rsidR="00E75D0E" w:rsidP="00260466" w:rsidRDefault="098E8E69" w14:paraId="261BD030" w14:textId="77777777">
      <w:pPr>
        <w:pStyle w:val="ListParagraph"/>
        <w:numPr>
          <w:ilvl w:val="0"/>
          <w:numId w:val="12"/>
        </w:numPr>
        <w:spacing w:after="0"/>
        <w:rPr>
          <w:rFonts w:ascii="Calibri" w:hAnsi="Calibri" w:eastAsia="Calibri" w:cs="Calibri"/>
          <w:lang w:val="fi-FI"/>
        </w:rPr>
      </w:pPr>
      <w:r w:rsidRPr="64E6C46D">
        <w:rPr>
          <w:rFonts w:ascii="Calibri" w:hAnsi="Calibri" w:eastAsia="Calibri" w:cs="Calibri"/>
          <w:lang w:val="fi-FI"/>
        </w:rPr>
        <w:t>6/2025: HL7 Finland äänestyssäännöt</w:t>
      </w:r>
    </w:p>
    <w:p w:rsidR="00E75D0E" w:rsidP="00260466" w:rsidRDefault="098E8E69" w14:paraId="140E7CDC" w14:textId="77777777">
      <w:pPr>
        <w:pStyle w:val="ListParagraph"/>
        <w:numPr>
          <w:ilvl w:val="0"/>
          <w:numId w:val="12"/>
        </w:numPr>
        <w:spacing w:after="0"/>
        <w:rPr>
          <w:rFonts w:ascii="Calibri" w:hAnsi="Calibri" w:eastAsia="Calibri" w:cs="Calibri"/>
          <w:lang w:val="fi-FI"/>
        </w:rPr>
      </w:pPr>
      <w:r w:rsidRPr="64E6C46D">
        <w:rPr>
          <w:rFonts w:ascii="Calibri" w:hAnsi="Calibri" w:eastAsia="Calibri" w:cs="Calibri"/>
          <w:lang w:val="fi-FI"/>
        </w:rPr>
        <w:t>8/2025 HL7 Finland FHIR ajanavarauksen soveltamisopas, Smart App Launch soveltamisopas, FHIR HL7 Finland perusprofiilien</w:t>
      </w:r>
    </w:p>
    <w:p w:rsidR="00E75D0E" w:rsidP="00260466" w:rsidRDefault="098E8E69" w14:paraId="0AD8B8FA" w14:textId="77777777">
      <w:pPr>
        <w:pStyle w:val="ListParagraph"/>
        <w:numPr>
          <w:ilvl w:val="0"/>
          <w:numId w:val="12"/>
        </w:numPr>
        <w:spacing w:after="0"/>
        <w:rPr>
          <w:rFonts w:ascii="Calibri" w:hAnsi="Calibri" w:eastAsia="Calibri" w:cs="Calibri"/>
          <w:lang w:val="fi-FI"/>
        </w:rPr>
      </w:pPr>
      <w:r w:rsidRPr="64E6C46D">
        <w:rPr>
          <w:rFonts w:ascii="Calibri" w:hAnsi="Calibri" w:eastAsia="Calibri" w:cs="Calibri"/>
          <w:lang w:val="fi-FI"/>
        </w:rPr>
        <w:t>12/2025 HL7 v2.3 sanomat kuvantaminen, hammasnumeroinnin täydennysehdotus</w:t>
      </w:r>
    </w:p>
    <w:p w:rsidR="00E75D0E" w:rsidP="00260466" w:rsidRDefault="098E8E69" w14:paraId="373CF303" w14:textId="77777777">
      <w:pPr>
        <w:pStyle w:val="ListParagraph"/>
        <w:numPr>
          <w:ilvl w:val="0"/>
          <w:numId w:val="12"/>
        </w:numPr>
        <w:spacing w:after="0"/>
        <w:rPr>
          <w:rFonts w:ascii="Calibri" w:hAnsi="Calibri" w:eastAsia="Calibri" w:cs="Calibri"/>
          <w:lang w:val="fi-FI"/>
        </w:rPr>
      </w:pPr>
      <w:r w:rsidRPr="64E6C46D">
        <w:rPr>
          <w:rFonts w:ascii="Calibri" w:hAnsi="Calibri" w:eastAsia="Calibri" w:cs="Calibri"/>
          <w:lang w:val="fi-FI"/>
        </w:rPr>
        <w:t>12/2025 Pikaxml-läheteliikenteen tarkennus hoitopäätösilmoituksen osalta</w:t>
      </w:r>
    </w:p>
    <w:p w:rsidR="00E75D0E" w:rsidP="00260466" w:rsidRDefault="098E8E69" w14:paraId="384389AA" w14:textId="77777777">
      <w:pPr>
        <w:pStyle w:val="ListParagraph"/>
        <w:numPr>
          <w:ilvl w:val="0"/>
          <w:numId w:val="12"/>
        </w:numPr>
        <w:spacing w:after="0"/>
        <w:rPr>
          <w:rFonts w:ascii="Calibri" w:hAnsi="Calibri" w:eastAsia="Calibri" w:cs="Calibri"/>
          <w:lang w:val="fi-FI"/>
        </w:rPr>
      </w:pPr>
      <w:r w:rsidRPr="64E6C46D">
        <w:rPr>
          <w:rFonts w:ascii="Calibri" w:hAnsi="Calibri" w:eastAsia="Calibri" w:cs="Calibri"/>
          <w:lang w:val="fi-FI"/>
        </w:rPr>
        <w:t>12/2025 OpenEHR ensimmäisen vaiheet tuotokset (soveltamisoppaat, käännökset, templaatit)</w:t>
      </w:r>
    </w:p>
    <w:p w:rsidR="00E75D0E" w:rsidP="00C833C4" w:rsidRDefault="00E75D0E" w14:paraId="41C2D698" w14:textId="77777777">
      <w:pPr>
        <w:pStyle w:val="ListParagraph"/>
        <w:spacing w:after="0"/>
        <w:rPr>
          <w:rFonts w:ascii="Calibri" w:hAnsi="Calibri" w:eastAsia="Calibri" w:cs="Calibri"/>
          <w:lang w:val="fi-FI"/>
        </w:rPr>
      </w:pPr>
    </w:p>
    <w:p w:rsidRPr="000D61A1" w:rsidR="00C833C4" w:rsidP="00C833C4" w:rsidRDefault="20F5A84E" w14:paraId="6539E049" w14:textId="77777777">
      <w:pPr>
        <w:rPr>
          <w:lang w:val="fi-FI"/>
        </w:rPr>
      </w:pPr>
      <w:r w:rsidRPr="64E6C46D">
        <w:rPr>
          <w:rFonts w:ascii="Calibri" w:hAnsi="Calibri" w:eastAsia="Calibri" w:cs="Calibri"/>
          <w:lang w:val="fi-FI"/>
        </w:rPr>
        <w:t xml:space="preserve">Yhdistyksen omista projekteista edellisten lisäksi teknisessä komiteassa valmisteltiin HL7 30-v. symposiumia sekä keskusteliin Snomed CT ja ICD-11 kehitystyön keskinäisestä priorisoinnista kanallisessa kehitystyössä. </w:t>
      </w:r>
    </w:p>
    <w:p w:rsidR="0F0D3DA8" w:rsidP="64E6C46D" w:rsidRDefault="0F0D3DA8" w14:paraId="6A2CC3AD" w14:textId="48EDD370">
      <w:pPr>
        <w:spacing w:after="0"/>
        <w:rPr>
          <w:rFonts w:ascii="Calibri" w:hAnsi="Calibri" w:eastAsia="Calibri" w:cs="Calibri"/>
          <w:lang w:val="fi-FI"/>
        </w:rPr>
      </w:pPr>
    </w:p>
    <w:p w:rsidR="00AE05C6" w:rsidP="64E6C46D" w:rsidRDefault="31A46829" w14:paraId="1B5374F2" w14:textId="4DD771EB">
      <w:pPr>
        <w:spacing w:after="60"/>
        <w:rPr>
          <w:lang w:val="fi-FI"/>
        </w:rPr>
      </w:pPr>
      <w:r w:rsidRPr="64E6C46D">
        <w:rPr>
          <w:rFonts w:ascii="Calibri" w:hAnsi="Calibri" w:eastAsia="Calibri" w:cs="Calibri"/>
          <w:lang w:val="fi-FI"/>
        </w:rPr>
        <w:t>Helmikuu</w:t>
      </w:r>
    </w:p>
    <w:p w:rsidRPr="002F2A1E" w:rsidR="00F53B1B" w:rsidP="00260466" w:rsidRDefault="5C45E319" w14:paraId="31D0735A"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OpenEHR tilannne, päätettiin äänestysmenettelyn käynnistäminen lausunnoilla olleen kokonaisuuden osalta</w:t>
      </w:r>
    </w:p>
    <w:p w:rsidRPr="002F2A1E" w:rsidR="00F53B1B" w:rsidP="00260466" w:rsidRDefault="5C45E319" w14:paraId="24E60782"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 xml:space="preserve">HL7 Finland FHIR ajanvarauksen soveltamisopas, käytiin työstetty kokonaisuus läpi ja päätettiin aloittaa lausunto- ja äänestysmenettely </w:t>
      </w:r>
    </w:p>
    <w:p w:rsidRPr="002F2A1E" w:rsidR="00F53B1B" w:rsidP="00260466" w:rsidRDefault="5C45E319" w14:paraId="27BAC877"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 xml:space="preserve">HL7 Finland ry uudet äänestyssäännöt, päätettiin viedä päivitetyt säännöt jäsenäänestykseen </w:t>
      </w:r>
    </w:p>
    <w:p w:rsidRPr="002F2A1E" w:rsidR="00F53B1B" w:rsidP="00260466" w:rsidRDefault="5C45E319" w14:paraId="43A94696"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 xml:space="preserve">KV-äänestäjät 2025, teknisen komitean ehdotus äänestäjiksi ja kv-äänestyksien tilanne </w:t>
      </w:r>
    </w:p>
    <w:p w:rsidRPr="002F2A1E" w:rsidR="00F53B1B" w:rsidP="00260466" w:rsidRDefault="5C45E319" w14:paraId="5005BBA9"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 xml:space="preserve">PikaXml-työryhmän ensimmäisen kokouksen järjestelyjen sopiminen </w:t>
      </w:r>
    </w:p>
    <w:p w:rsidRPr="002F2A1E" w:rsidR="00F53B1B" w:rsidP="00260466" w:rsidRDefault="5C45E319" w14:paraId="06FD3411"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 xml:space="preserve">IHE-tilanne </w:t>
      </w:r>
    </w:p>
    <w:p w:rsidRPr="002F2A1E" w:rsidR="00F53B1B" w:rsidP="00260466" w:rsidRDefault="5C45E319" w14:paraId="3AC31258"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 xml:space="preserve">HL7 v2.3 sanomat kuvantaminen, hammasnumeroinnin täydennysehdotus. Päätettiin valmistella oma dokumentti hammasnumerotäydennykselle.  </w:t>
      </w:r>
    </w:p>
    <w:p w:rsidRPr="002F2A1E" w:rsidR="00F53B1B" w:rsidP="00260466" w:rsidRDefault="5C45E319" w14:paraId="68A38D36" w14:textId="77777777">
      <w:pPr>
        <w:pStyle w:val="ListParagraph"/>
        <w:numPr>
          <w:ilvl w:val="0"/>
          <w:numId w:val="13"/>
        </w:numPr>
        <w:spacing w:after="60"/>
        <w:rPr>
          <w:rFonts w:ascii="Calibri" w:hAnsi="Calibri" w:eastAsia="Calibri" w:cs="Calibri"/>
          <w:lang w:val="fi-FI"/>
        </w:rPr>
      </w:pPr>
      <w:r w:rsidRPr="64E6C46D">
        <w:rPr>
          <w:rFonts w:ascii="Calibri" w:hAnsi="Calibri" w:eastAsia="Calibri" w:cs="Calibri"/>
          <w:lang w:val="fi-FI"/>
        </w:rPr>
        <w:t xml:space="preserve">Teknisen komitean kannanottokirje SnomedCT työn priorisoimiseksi, sovittiin kannanottokirjeen jatkotyöstöstä </w:t>
      </w:r>
    </w:p>
    <w:p w:rsidRPr="0064374F" w:rsidR="00F53B1B" w:rsidP="00260466" w:rsidRDefault="5C45E319" w14:paraId="656D4940" w14:textId="77777777">
      <w:pPr>
        <w:pStyle w:val="ListParagraph"/>
        <w:numPr>
          <w:ilvl w:val="0"/>
          <w:numId w:val="13"/>
        </w:numPr>
        <w:spacing w:after="60"/>
        <w:rPr>
          <w:lang w:val="fi-FI"/>
        </w:rPr>
      </w:pPr>
      <w:r w:rsidRPr="64E6C46D">
        <w:rPr>
          <w:rFonts w:ascii="Calibri" w:hAnsi="Calibri" w:eastAsia="Calibri" w:cs="Calibri"/>
          <w:lang w:val="fi-FI"/>
        </w:rPr>
        <w:t xml:space="preserve">THL tilannekatsaus: Luokitusstrategian valmistelun tilanne ja SNOMED CT:n käytön laajentamisen suunnitelma. Keskusteltiin ehdotuksesta, että THL koodistopalvelusta saisi FHIR-rajapinnoilla tietoja haettua. </w:t>
      </w:r>
    </w:p>
    <w:p w:rsidRPr="00A351C6" w:rsidR="00F53B1B" w:rsidP="00260466" w:rsidRDefault="5C45E319" w14:paraId="2CA00706" w14:textId="77777777">
      <w:pPr>
        <w:pStyle w:val="ListParagraph"/>
        <w:numPr>
          <w:ilvl w:val="0"/>
          <w:numId w:val="13"/>
        </w:numPr>
        <w:spacing w:after="60"/>
        <w:rPr>
          <w:lang w:val="fi-FI"/>
        </w:rPr>
      </w:pPr>
      <w:r w:rsidRPr="64E6C46D">
        <w:rPr>
          <w:rFonts w:ascii="Calibri" w:hAnsi="Calibri" w:eastAsia="Calibri" w:cs="Calibri"/>
          <w:lang w:val="fi-FI"/>
        </w:rPr>
        <w:t>Kanta ajankohtaista: Lääkityslistan FHIR-määrittelykokonaisuus etenee. Keskusteltiin, miten EHDS osalta tietosisältöjen ja exchange- vaihtoformaatin työstö etenee – Kela on mukana ko hankkeessa.</w:t>
      </w:r>
    </w:p>
    <w:p w:rsidRPr="000D61A1" w:rsidR="00AE05C6" w:rsidP="64E6C46D" w:rsidRDefault="00AE05C6" w14:paraId="3F6505E8" w14:textId="78EF6871">
      <w:pPr>
        <w:pStyle w:val="ListParagraph"/>
        <w:spacing w:after="0"/>
        <w:ind w:left="363"/>
        <w:rPr>
          <w:rFonts w:ascii="Calibri" w:hAnsi="Calibri" w:eastAsia="Calibri" w:cs="Calibri"/>
          <w:lang w:val="fi-FI"/>
        </w:rPr>
      </w:pPr>
    </w:p>
    <w:p w:rsidR="00AE05C6" w:rsidP="5287ED06" w:rsidRDefault="00E44E93" w14:paraId="05E19926" w14:textId="7834EBA4">
      <w:pPr>
        <w:spacing w:after="60"/>
      </w:pPr>
      <w:r w:rsidRPr="5287ED06">
        <w:rPr>
          <w:rFonts w:ascii="Calibri" w:hAnsi="Calibri" w:eastAsia="Calibri" w:cs="Calibri"/>
          <w:lang w:val="fi-FI"/>
        </w:rPr>
        <w:t>Huhtikuu</w:t>
      </w:r>
    </w:p>
    <w:p w:rsidR="0046259C" w:rsidP="00260466" w:rsidRDefault="579944F1" w14:paraId="6C613E33"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HL7v2 ADT-sanimien määrittelyn lopputöiden toteutustavan keskusteltu</w:t>
      </w:r>
    </w:p>
    <w:p w:rsidR="0046259C" w:rsidP="00260466" w:rsidRDefault="579944F1" w14:paraId="699C21A9"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Teknisen komitean kannanottokirje Snomed-CT kehitystyön priorisoimiseksi</w:t>
      </w:r>
    </w:p>
    <w:p w:rsidR="0046259C" w:rsidP="00260466" w:rsidRDefault="579944F1" w14:paraId="25C44968"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OpenEHR äänestysmenettelyn käynnistäminen kommenteilla olleille määrittelyille</w:t>
      </w:r>
    </w:p>
    <w:p w:rsidRPr="001F6D6F" w:rsidR="0046259C" w:rsidP="00260466" w:rsidRDefault="579944F1" w14:paraId="7640DBAB"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PikaXML-työryhmän kokouksen kuulumiset ja laaditun määrittelyehdotuksen läpikäynti</w:t>
      </w:r>
    </w:p>
    <w:p w:rsidR="0046259C" w:rsidP="00260466" w:rsidRDefault="579944F1" w14:paraId="31381480"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HL7 Finland FHIR ajanavarauksen soveltamisopas, Smart app launch soveltamisopas </w:t>
      </w:r>
      <w:proofErr w:type="gramStart"/>
      <w:r w:rsidRPr="64E6C46D">
        <w:rPr>
          <w:rFonts w:ascii="Calibri" w:hAnsi="Calibri" w:eastAsia="Calibri" w:cs="Calibri"/>
          <w:lang w:val="fi-FI"/>
        </w:rPr>
        <w:t>ja  FHIR</w:t>
      </w:r>
      <w:proofErr w:type="gramEnd"/>
      <w:r w:rsidRPr="64E6C46D">
        <w:rPr>
          <w:rFonts w:ascii="Calibri" w:hAnsi="Calibri" w:eastAsia="Calibri" w:cs="Calibri"/>
          <w:lang w:val="fi-FI"/>
        </w:rPr>
        <w:t xml:space="preserve"> HL7 Finland perusprofiilien päivitys. Lausuntokierroksen kommenttien käsittely ja äänestyksen käynnistämisen keskustelu. </w:t>
      </w:r>
    </w:p>
    <w:p w:rsidR="0046259C" w:rsidP="00260466" w:rsidRDefault="579944F1" w14:paraId="4F774332"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Yhdistyksen vuoden 2025 FHIR-koulutuksien sisältöjen läpikäynti</w:t>
      </w:r>
    </w:p>
    <w:p w:rsidRPr="0029069B" w:rsidR="0046259C" w:rsidP="00260466" w:rsidRDefault="579944F1" w14:paraId="2D59C70E"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 xml:space="preserve">THL tietosisältöjen ja luokitusten valmistelun ajankohtaiset asiat: SOAP/XML-protokollan mukainen palvelulataus poistuu käytöstä </w:t>
      </w:r>
      <w:proofErr w:type="gramStart"/>
      <w:r w:rsidRPr="64E6C46D">
        <w:rPr>
          <w:rFonts w:ascii="Calibri" w:hAnsi="Calibri" w:eastAsia="Calibri" w:cs="Calibri"/>
          <w:lang w:val="fi-FI"/>
        </w:rPr>
        <w:t>syksyllä.SOTE</w:t>
      </w:r>
      <w:proofErr w:type="gramEnd"/>
      <w:r w:rsidRPr="64E6C46D">
        <w:rPr>
          <w:rFonts w:ascii="Calibri" w:hAnsi="Calibri" w:eastAsia="Calibri" w:cs="Calibri"/>
          <w:lang w:val="fi-FI"/>
        </w:rPr>
        <w:t>-organisaatiorekisteriin lisätty 2 uutta tietokenttää, Hilmo-yhteystapa päivitetty koodistopalvelimella ja Excel julkaisujen tiedostopääte muuttuu koodistopalvelimella 7.5.2025</w:t>
      </w:r>
    </w:p>
    <w:p w:rsidRPr="00ED4AC1" w:rsidR="0046259C" w:rsidP="00260466" w:rsidRDefault="579944F1" w14:paraId="68364185"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Ajankohtaiset Kanta-asiat: FHIR määrittelyjen ja kommentointikierrosten läpikäynti</w:t>
      </w:r>
    </w:p>
    <w:p w:rsidR="0046259C" w:rsidP="64E6C46D" w:rsidRDefault="0046259C" w14:paraId="59FFC959" w14:textId="77777777">
      <w:pPr>
        <w:pStyle w:val="ListParagraph"/>
        <w:spacing w:after="0"/>
        <w:ind w:hanging="357"/>
        <w:rPr>
          <w:rFonts w:ascii="Calibri" w:hAnsi="Calibri" w:eastAsia="Calibri" w:cs="Calibri"/>
          <w:lang w:val="fi-FI"/>
        </w:rPr>
      </w:pPr>
    </w:p>
    <w:p w:rsidRPr="0018468C" w:rsidR="00AE05C6" w:rsidP="64E6C46D" w:rsidRDefault="00AE05C6" w14:paraId="4332EE63" w14:textId="6F45D13D">
      <w:pPr>
        <w:spacing w:after="0"/>
        <w:ind w:left="720" w:hanging="357"/>
        <w:rPr>
          <w:rFonts w:ascii="Calibri" w:hAnsi="Calibri" w:eastAsia="Calibri" w:cs="Calibri"/>
          <w:lang w:val="fi-FI"/>
        </w:rPr>
      </w:pPr>
    </w:p>
    <w:p w:rsidR="00AE05C6" w:rsidP="5287ED06" w:rsidRDefault="00E44E93" w14:paraId="27C244C9" w14:textId="03884D39">
      <w:pPr>
        <w:spacing w:after="60"/>
      </w:pPr>
      <w:r w:rsidRPr="5287ED06">
        <w:rPr>
          <w:rFonts w:ascii="Calibri" w:hAnsi="Calibri" w:eastAsia="Calibri" w:cs="Calibri"/>
          <w:lang w:val="fi-FI"/>
        </w:rPr>
        <w:t xml:space="preserve">Kesäkuu </w:t>
      </w:r>
    </w:p>
    <w:p w:rsidR="00A3016E" w:rsidP="00260466" w:rsidRDefault="0C2DE835" w14:paraId="375B3507"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HL7 Finland ry äänestyksen säännöt: äänestyskommenttien käsittely, säännöt menivät läpi äänestyksessä. </w:t>
      </w:r>
    </w:p>
    <w:p w:rsidR="00A3016E" w:rsidP="00260466" w:rsidRDefault="0C2DE835" w14:paraId="410E116E"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IHE tilannekatsaus: Suomen roolin muuttuminen IHE Europan toiminnassa, Suomella ei ole enää äänioikeutta. HL7 Europen ja IHE yhteistyö on tiivistynyt.</w:t>
      </w:r>
    </w:p>
    <w:p w:rsidR="00A3016E" w:rsidP="00260466" w:rsidRDefault="0C2DE835" w14:paraId="53BF722A"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HL7 Europe tilanne: Organisoitumistapa, äänestykset, miten eri tahot osallistuvat ko kehitystyöhön ja sen seurantaan, lähetekeskustelu äänestyksiin organisoitumistavastamme</w:t>
      </w:r>
    </w:p>
    <w:p w:rsidR="00A3016E" w:rsidP="00260466" w:rsidRDefault="0C2DE835" w14:paraId="728BA0DA"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Pikaxml-määrittelyn läpikäynti. Päätettiin jatkaa kommentointiaikaa lomien yli elokuulle asti.</w:t>
      </w:r>
    </w:p>
    <w:p w:rsidRPr="00B228D0" w:rsidR="00A3016E" w:rsidP="00260466" w:rsidRDefault="0C2DE835" w14:paraId="71A6C51A" w14:textId="77777777">
      <w:pPr>
        <w:pStyle w:val="ListParagraph"/>
        <w:numPr>
          <w:ilvl w:val="0"/>
          <w:numId w:val="13"/>
        </w:numPr>
        <w:rPr>
          <w:rFonts w:ascii="Calibri" w:hAnsi="Calibri" w:eastAsia="Calibri" w:cs="Calibri"/>
          <w:lang w:val="fi-FI"/>
        </w:rPr>
      </w:pPr>
      <w:r w:rsidRPr="64E6C46D">
        <w:rPr>
          <w:rFonts w:ascii="Calibri" w:hAnsi="Calibri" w:eastAsia="Calibri" w:cs="Calibri"/>
          <w:lang w:val="fi-FI"/>
        </w:rPr>
        <w:t>HL7 Finland FHIR ajanavarauksen soveltamisopas, Smart app launch soveltamisopas ja FHIR HL7 Finland perusprofiilien päivitys. Päätettiin jatkaa äänestysaikaa.</w:t>
      </w:r>
    </w:p>
    <w:p w:rsidR="00A3016E" w:rsidP="00260466" w:rsidRDefault="0C2DE835" w14:paraId="25E464AB"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Pikaxml-sanomat: päätettiin jatkaa kommentointikierrosta elokuulle.</w:t>
      </w:r>
    </w:p>
    <w:p w:rsidR="00A3016E" w:rsidP="00260466" w:rsidRDefault="0C2DE835" w14:paraId="45F6AF17"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HL7 v2.3 sanomat kuvantaminen, hammasnumeroinnin täydennysehdotus: tilanne ja etenemissuunnitelma</w:t>
      </w:r>
    </w:p>
    <w:p w:rsidR="00A3016E" w:rsidP="00260466" w:rsidRDefault="0C2DE835" w14:paraId="23A7DD53"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HL7 sanomaliikenteen täydellinen salaaminen: päätettiin julkaista ilman oid:ia </w:t>
      </w:r>
    </w:p>
    <w:p w:rsidR="00A3016E" w:rsidP="00260466" w:rsidRDefault="0C2DE835" w14:paraId="79E27611"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THL: Sote-luokitusstrategia vuosille </w:t>
      </w:r>
      <w:proofErr w:type="gramStart"/>
      <w:r w:rsidRPr="64E6C46D">
        <w:rPr>
          <w:rFonts w:ascii="Calibri" w:hAnsi="Calibri" w:eastAsia="Calibri" w:cs="Calibri"/>
          <w:lang w:val="fi-FI"/>
        </w:rPr>
        <w:t>2025-2030</w:t>
      </w:r>
      <w:proofErr w:type="gramEnd"/>
      <w:r w:rsidRPr="64E6C46D">
        <w:rPr>
          <w:rFonts w:ascii="Calibri" w:hAnsi="Calibri" w:eastAsia="Calibri" w:cs="Calibri"/>
          <w:lang w:val="fi-FI"/>
        </w:rPr>
        <w:t xml:space="preserve"> esittely ja keskustelu</w:t>
      </w:r>
    </w:p>
    <w:p w:rsidR="00A3016E" w:rsidP="00260466" w:rsidRDefault="0C2DE835" w14:paraId="376FB8DB" w14:textId="7FD85DDD">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Kanta-asioiden esittely: Sosiaali- ja terveydenhuollon välisen luovutusluvan määrittelyjen kommentointikierroksen aloitustilaisuus tulossa</w:t>
      </w:r>
    </w:p>
    <w:p w:rsidRPr="000D61A1" w:rsidR="00AE05C6" w:rsidP="64E6C46D" w:rsidRDefault="00AE05C6" w14:paraId="708EB8C5" w14:textId="74654BE1">
      <w:pPr>
        <w:spacing w:after="0"/>
        <w:ind w:left="720" w:hanging="357"/>
        <w:rPr>
          <w:rFonts w:ascii="Calibri" w:hAnsi="Calibri" w:eastAsia="Calibri" w:cs="Calibri"/>
          <w:lang w:val="fi-FI"/>
        </w:rPr>
      </w:pPr>
    </w:p>
    <w:p w:rsidR="00AE05C6" w:rsidP="5287ED06" w:rsidRDefault="00E44E93" w14:paraId="6DF60568" w14:textId="3D006C63">
      <w:pPr>
        <w:spacing w:after="60"/>
      </w:pPr>
      <w:r w:rsidRPr="5287ED06">
        <w:rPr>
          <w:rFonts w:ascii="Calibri" w:hAnsi="Calibri" w:eastAsia="Calibri" w:cs="Calibri"/>
          <w:lang w:val="fi-FI"/>
        </w:rPr>
        <w:t>Elokuu</w:t>
      </w:r>
    </w:p>
    <w:p w:rsidRPr="00B41DAE" w:rsidR="006B6B38" w:rsidP="00260466" w:rsidRDefault="4E984083" w14:paraId="3C1C1331"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IHE tilannekatsaus: IHE Connectaton kokemukset ja esittely</w:t>
      </w:r>
    </w:p>
    <w:p w:rsidRPr="00B41DAE" w:rsidR="006B6B38" w:rsidP="00260466" w:rsidRDefault="4E984083" w14:paraId="1C191BCA"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OpenEHR tilanne: Tarkennusten työstön ja organisoitumisen tilanne</w:t>
      </w:r>
    </w:p>
    <w:p w:rsidRPr="00B41DAE" w:rsidR="006B6B38" w:rsidP="00260466" w:rsidRDefault="4E984083" w14:paraId="0A4BD7D2"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Pikaxml-määrittelyn kommenttien läpikäynti, päätettiin järjestää työryhmällä kommenttien perusteella kokous</w:t>
      </w:r>
    </w:p>
    <w:p w:rsidRPr="00B41DAE" w:rsidR="006B6B38" w:rsidP="00260466" w:rsidRDefault="4E984083" w14:paraId="1AA3590D"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 xml:space="preserve">HL7 Finland FHIR ajanavarauksen soveltamisopas, Smart app launch soveltamisopas ja FHIR HL7 Finland perusprofiilien päivitys. Käsiteltiin tulleet äänet ja äänestyskommentit. Ajanvarauksen opas ei mennyt äänestyksessä läpi ja päätettiin julkaista nykyinen versio asianmukaisin saatesanoin – ei nähty edellytyksiä saada konsensusta. Smart app launch ja perusprofiliien määritykset hyväksyttiin äänestyksessä. </w:t>
      </w:r>
    </w:p>
    <w:p w:rsidRPr="00B41DAE" w:rsidR="006B6B38" w:rsidP="00260466" w:rsidRDefault="4E984083" w14:paraId="079BFF53"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HL7 v2.3 sanomat kuvantaminen, hammasnumeroinnin täydennysehdotus: muutosten jälkeen todettiin kokonaisuus valmiiksi kommenttikierrokselle ja edelleen jäsenäänestykseen.</w:t>
      </w:r>
    </w:p>
    <w:p w:rsidR="006B6B38" w:rsidP="00260466" w:rsidRDefault="4E984083" w14:paraId="069EBE17"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THL: Koodistopalvelun koodien, lomakerakenteiden ja tietosisältöjen versiointikäytäntöjen esittely.</w:t>
      </w:r>
    </w:p>
    <w:p w:rsidR="006B6B38" w:rsidP="00260466" w:rsidRDefault="4E984083" w14:paraId="12EF2EE8"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Juha Mykkänen sai HL7 international -yhdistykseltä fellow-tunnustuksen, tekninen komitea onnitteli Juhaa lämpimästi!</w:t>
      </w:r>
    </w:p>
    <w:p w:rsidRPr="00AE1880" w:rsidR="006B6B38" w:rsidP="00260466" w:rsidRDefault="4E984083" w14:paraId="7CE736BF"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Kanta-asioiden esittely: OmaKanta-sovellus on julkaistu</w:t>
      </w:r>
    </w:p>
    <w:p w:rsidR="006B6B38" w:rsidP="64E6C46D" w:rsidRDefault="006B6B38" w14:paraId="661C6389" w14:textId="77777777">
      <w:pPr>
        <w:pStyle w:val="ListParagraph"/>
        <w:spacing w:after="0"/>
        <w:ind w:hanging="357"/>
        <w:rPr>
          <w:rFonts w:ascii="Calibri" w:hAnsi="Calibri" w:eastAsia="Calibri" w:cs="Calibri"/>
          <w:lang w:val="fi-FI"/>
        </w:rPr>
      </w:pPr>
    </w:p>
    <w:p w:rsidRPr="00E14C98" w:rsidR="00AE05C6" w:rsidP="64E6C46D" w:rsidRDefault="00AE05C6" w14:paraId="62F3ED24" w14:textId="7EB476B4">
      <w:pPr>
        <w:spacing w:after="0"/>
        <w:ind w:left="720" w:hanging="357"/>
        <w:rPr>
          <w:rFonts w:ascii="Calibri" w:hAnsi="Calibri" w:eastAsia="Calibri" w:cs="Calibri"/>
          <w:lang w:val="fi-FI"/>
        </w:rPr>
      </w:pPr>
    </w:p>
    <w:p w:rsidR="00AE05C6" w:rsidP="5287ED06" w:rsidRDefault="00E44E93" w14:paraId="60AFDC11" w14:textId="62D7F1F9">
      <w:pPr>
        <w:spacing w:after="60"/>
      </w:pPr>
      <w:r w:rsidRPr="5287ED06">
        <w:rPr>
          <w:rFonts w:ascii="Calibri" w:hAnsi="Calibri" w:eastAsia="Calibri" w:cs="Calibri"/>
          <w:lang w:val="fi-FI"/>
        </w:rPr>
        <w:t>Lokakuu</w:t>
      </w:r>
    </w:p>
    <w:p w:rsidR="008E1D83" w:rsidP="00260466" w:rsidRDefault="6207B87E" w14:paraId="5949BD8A"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 xml:space="preserve">OpenEHR ensimmäisen vaiheen tuotoksien osalta päätettiin käynnistää jäsenäänestys </w:t>
      </w:r>
    </w:p>
    <w:p w:rsidR="008E1D83" w:rsidP="00260466" w:rsidRDefault="6207B87E" w14:paraId="7CF940C7"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Intraoraalikuvien hammasnumeroinnin määrittelyn osalta päätettiin käynnistää jäsenäänestys</w:t>
      </w:r>
    </w:p>
    <w:p w:rsidRPr="004075EF" w:rsidR="008E1D83" w:rsidP="00260466" w:rsidRDefault="6207B87E" w14:paraId="013716D8"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Pikaxml-läheteliikenteen hoitopäätösilmoituksen määrittelyn osalta päätettiin käynnistää jäsenäänestys</w:t>
      </w:r>
    </w:p>
    <w:p w:rsidRPr="004075EF" w:rsidR="008E1D83" w:rsidP="00260466" w:rsidRDefault="6207B87E" w14:paraId="39741C62" w14:textId="77777777">
      <w:pPr>
        <w:pStyle w:val="ListParagraph"/>
        <w:numPr>
          <w:ilvl w:val="0"/>
          <w:numId w:val="13"/>
        </w:numPr>
        <w:spacing w:after="0"/>
        <w:rPr>
          <w:rFonts w:ascii="Calibri" w:hAnsi="Calibri" w:eastAsia="Calibri" w:cs="Calibri"/>
          <w:lang w:val="fi-FI"/>
        </w:rPr>
      </w:pPr>
      <w:r w:rsidRPr="64E6C46D">
        <w:rPr>
          <w:rFonts w:ascii="Calibri" w:hAnsi="Calibri" w:eastAsia="Calibri" w:cs="Calibri"/>
          <w:lang w:val="fi-FI"/>
        </w:rPr>
        <w:t xml:space="preserve">Rekisterinpitäjien ja rekisterien erottelu HL7-sanomilla keskustelu käytetyistä ratkaisumalleista ja tarpeista. </w:t>
      </w:r>
    </w:p>
    <w:p w:rsidR="008E1D83" w:rsidP="00260466" w:rsidRDefault="6207B87E" w14:paraId="3671B31F"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Julkaisujen tilanne: Yhdistyksen sivuilla ollut teknisiä ongelmia saada julkaistua nämä: HL7 Finland FHIR ajanavarauksen soveltamisopas, Smart app launch soveltamisopas, FHIR HL7 Finland perusprofiilien päivitys</w:t>
      </w:r>
    </w:p>
    <w:p w:rsidR="008E1D83" w:rsidP="00260466" w:rsidRDefault="6207B87E" w14:paraId="42F17132"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THL tilannekatsaus: Koodistopalvelusta pystyy nyt katsomaan myös sellaisia koodistoja, jotka on poistettu. Esiteltiin THL ajankohtaista-sivuilla julkaistut luokitus- ja tietosisältöpäivitykset. </w:t>
      </w:r>
    </w:p>
    <w:p w:rsidR="008E1D83" w:rsidP="00260466" w:rsidRDefault="6207B87E" w14:paraId="43906933"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Kantaa-asioiden esittely:</w:t>
      </w:r>
    </w:p>
    <w:p w:rsidR="008E1D83" w:rsidP="00260466" w:rsidRDefault="6207B87E" w14:paraId="1620A1CC" w14:textId="77777777">
      <w:pPr>
        <w:pStyle w:val="ListParagraph"/>
        <w:numPr>
          <w:ilvl w:val="1"/>
          <w:numId w:val="13"/>
        </w:numPr>
        <w:spacing w:after="0"/>
        <w:rPr>
          <w:rFonts w:ascii="Calibri" w:hAnsi="Calibri" w:eastAsia="Calibri" w:cs="Calibri"/>
          <w:lang w:val="fi-FI"/>
        </w:rPr>
      </w:pPr>
      <w:r w:rsidRPr="64E6C46D">
        <w:rPr>
          <w:rFonts w:ascii="Calibri" w:hAnsi="Calibri" w:eastAsia="Calibri" w:cs="Calibri"/>
          <w:lang w:val="fi-FI"/>
        </w:rPr>
        <w:t xml:space="preserve">Käytiin läpi Kanta-palveluiden viimeisimpiä muutoksia Sosiaalihuollon arkiston, Resepti-palvelun sekä uudistuvan Kysely- ja välityspalvelun FHIR-rajapintojen osalta. Keskusteltiin myös yhdistyksen roolista FHIR-rajapintojen kehityksessä. </w:t>
      </w:r>
    </w:p>
    <w:p w:rsidR="008E1D83" w:rsidP="00260466" w:rsidRDefault="6207B87E" w14:paraId="7CEBC188" w14:textId="77777777">
      <w:pPr>
        <w:pStyle w:val="ListParagraph"/>
        <w:numPr>
          <w:ilvl w:val="1"/>
          <w:numId w:val="13"/>
        </w:numPr>
        <w:spacing w:after="0"/>
        <w:rPr>
          <w:rFonts w:ascii="Calibri" w:hAnsi="Calibri" w:eastAsia="Calibri" w:cs="Calibri"/>
          <w:lang w:val="fi-FI"/>
        </w:rPr>
      </w:pPr>
      <w:r w:rsidRPr="64E6C46D">
        <w:rPr>
          <w:rFonts w:ascii="Calibri" w:hAnsi="Calibri" w:eastAsia="Calibri" w:cs="Calibri"/>
          <w:lang w:val="fi-FI"/>
        </w:rPr>
        <w:t>Kvarkki osalta vaihtoehtoinen toteutustapa DICOM Webin osalta on määrittelyssä ja tulossa. Toteutuskumppani on haussa. Kontekstihallinta tullaan toteuttamaan Kanta Json web tokenilla. Kvarkki-tietojen haku voisi olla FHIR-rajapinnan kautta, varmistuu lähiaikoina.</w:t>
      </w:r>
    </w:p>
    <w:p w:rsidRPr="000D61A1" w:rsidR="00AE05C6" w:rsidP="64E6C46D" w:rsidRDefault="00AE05C6" w14:paraId="1CAE3406" w14:textId="5AE04881">
      <w:pPr>
        <w:spacing w:after="0"/>
        <w:rPr>
          <w:rFonts w:ascii="Calibri" w:hAnsi="Calibri" w:eastAsia="Calibri" w:cs="Calibri"/>
          <w:lang w:val="fi-FI"/>
        </w:rPr>
      </w:pPr>
    </w:p>
    <w:p w:rsidR="00AE05C6" w:rsidP="5287ED06" w:rsidRDefault="00E44E93" w14:paraId="3E0A50B0" w14:textId="112100F0">
      <w:pPr>
        <w:spacing w:after="60"/>
      </w:pPr>
      <w:r w:rsidRPr="5287ED06">
        <w:rPr>
          <w:rFonts w:ascii="Calibri" w:hAnsi="Calibri" w:eastAsia="Calibri" w:cs="Calibri"/>
          <w:lang w:val="fi-FI"/>
        </w:rPr>
        <w:t xml:space="preserve">Joulukuu </w:t>
      </w:r>
    </w:p>
    <w:p w:rsidR="004E3626" w:rsidP="00260466" w:rsidRDefault="361D8116" w14:paraId="7C5C32B0"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HL7 v2.3 sanomat kuvantaminen, hammasnumeroinnin täydennysehdotus: käsiteltiin äänestystulos, mikä meni läpi. Käsiteltiin myös äänestyksen yhteydessä tulleita kysymyksiä työnkulkuihin sekä kirjausohjeistuksiin liittyen – päätettiin laittaa kysymykset Kela/THL tukeen selvitettäväksi ja palataan seuraavassa kokouksessa. </w:t>
      </w:r>
    </w:p>
    <w:p w:rsidR="004E3626" w:rsidP="00260466" w:rsidRDefault="361D8116" w14:paraId="7811960D"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OpenEHR ensimmäisen vaiheen tuotoksien äänestykseen ei tullut riittävästi osallistujia, päätettiin jatkaa äänestysaikaa vuodenvaihteeseen·</w:t>
      </w:r>
      <w:r w:rsidRPr="000553A8" w:rsidR="004E3626">
        <w:rPr>
          <w:lang w:val="fi-FI"/>
        </w:rPr>
        <w:tab/>
      </w:r>
    </w:p>
    <w:p w:rsidR="004E3626" w:rsidP="00260466" w:rsidRDefault="361D8116" w14:paraId="55B66456"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Pikaxml-läheteliikenteen hoitopäätösilmoituksen määrittelyn äänestys meni läpi</w:t>
      </w:r>
    </w:p>
    <w:p w:rsidR="004E3626" w:rsidP="00260466" w:rsidRDefault="361D8116" w14:paraId="51341B92"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HL7 Finland 30.v symposium 19.1.2026, teknisen komitean esitysslotin sisältöideointi ja valmistelut</w:t>
      </w:r>
    </w:p>
    <w:p w:rsidR="004E3626" w:rsidP="00260466" w:rsidRDefault="361D8116" w14:paraId="57129232"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IHE tilanne: Keskustelua EHDS näkökulmasta, IHE määrittelyitä hyödynnetään tiedonsiirtorajapinnoissa.</w:t>
      </w:r>
    </w:p>
    <w:p w:rsidR="004E3626" w:rsidP="00260466" w:rsidRDefault="361D8116" w14:paraId="7E7F600D"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HL7v2 ADT-sanomat (v23 ja 25) tarkennukset määrittelyyn edistämisen lähetekeskustelu Atostekin alkuvuonna työstöön tuleville päivityksille</w:t>
      </w:r>
    </w:p>
    <w:p w:rsidR="004E3626" w:rsidP="00260466" w:rsidRDefault="361D8116" w14:paraId="7794D565"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THL tietosisältö- ja luokitusasiat tilannekatsaus: Koodistopalvelun soap-xml-palvelinlataus poistetaan käytöstä. ATC koodistoon tuli iso päivitys, yhdenmukaistettiin Fimean rekisterin kanssa. iso pieni alkukirjain, sulkuja, uusia koodeja 100kpl jne. Jatkossa tiedot Fimealta siirtyvät automaattisesti Kelalle ja sieltä THL edustakoodistopalvelimen kautta koodistopalveluun. </w:t>
      </w:r>
    </w:p>
    <w:p w:rsidR="004E3626" w:rsidP="00260466" w:rsidRDefault="361D8116" w14:paraId="23CB7B81" w14:textId="77777777">
      <w:pPr>
        <w:pStyle w:val="ListParagraph"/>
        <w:numPr>
          <w:ilvl w:val="0"/>
          <w:numId w:val="13"/>
        </w:numPr>
        <w:spacing w:after="0"/>
        <w:ind w:hanging="357"/>
        <w:rPr>
          <w:rFonts w:ascii="Calibri" w:hAnsi="Calibri" w:eastAsia="Calibri" w:cs="Calibri"/>
          <w:lang w:val="fi-FI"/>
        </w:rPr>
      </w:pPr>
      <w:r w:rsidRPr="64E6C46D">
        <w:rPr>
          <w:rFonts w:ascii="Calibri" w:hAnsi="Calibri" w:eastAsia="Calibri" w:cs="Calibri"/>
          <w:lang w:val="fi-FI"/>
        </w:rPr>
        <w:t xml:space="preserve">Kanta-asioiden esittely: </w:t>
      </w:r>
    </w:p>
    <w:p w:rsidRPr="00256038" w:rsidR="004E3626" w:rsidP="00260466" w:rsidRDefault="361D8116" w14:paraId="504DC86C" w14:textId="77777777">
      <w:pPr>
        <w:pStyle w:val="ListParagraph"/>
        <w:numPr>
          <w:ilvl w:val="1"/>
          <w:numId w:val="13"/>
        </w:numPr>
        <w:rPr>
          <w:lang w:val="fi-FI"/>
        </w:rPr>
      </w:pPr>
      <w:r w:rsidRPr="4A9A8444" w:rsidR="361D8116">
        <w:rPr>
          <w:rFonts w:ascii="Calibri" w:hAnsi="Calibri" w:eastAsia="Calibri" w:cs="Calibri"/>
          <w:lang w:val="fi-FI"/>
        </w:rPr>
        <w:t xml:space="preserve">Sosiaali- ja terveydenhuollon tahdonilmaisujen FHIR-määritys tulossa kommentoitavaksi. Mahdollistetaan tietojen luovutus sosiaali- ja terveydenhuollon välillä. </w:t>
      </w:r>
    </w:p>
    <w:p w:rsidR="64E6C46D" w:rsidP="4A9A8444" w:rsidRDefault="64E6C46D" w14:paraId="0354E119" w14:textId="3E60B5D9">
      <w:pPr>
        <w:spacing w:before="0" w:beforeAutospacing="off" w:after="200" w:afterAutospacing="off" w:line="276" w:lineRule="auto"/>
        <w:ind/>
      </w:pPr>
      <w:r w:rsidRPr="4A9A8444" w:rsidR="286186BF">
        <w:rPr>
          <w:rFonts w:ascii="Calibri" w:hAnsi="Calibri" w:eastAsia="Calibri" w:cs="Calibri"/>
          <w:noProof w:val="0"/>
          <w:sz w:val="22"/>
          <w:szCs w:val="22"/>
          <w:lang w:val="fi-FI"/>
        </w:rPr>
        <w:t xml:space="preserve">HL7 International äänestysseuranta: Timo Tarhonen/Tietotarha Oy toteutti työpaketin ja esitteli </w:t>
      </w:r>
      <w:r w:rsidRPr="4A9A8444" w:rsidR="286186BF">
        <w:rPr>
          <w:rFonts w:ascii="Calibri" w:hAnsi="Calibri" w:eastAsia="Calibri" w:cs="Calibri"/>
          <w:noProof w:val="0"/>
          <w:sz w:val="22"/>
          <w:szCs w:val="22"/>
          <w:lang w:val="fi-FI"/>
        </w:rPr>
        <w:t>kv</w:t>
      </w:r>
      <w:r w:rsidRPr="4A9A8444" w:rsidR="286186BF">
        <w:rPr>
          <w:rFonts w:ascii="Calibri" w:hAnsi="Calibri" w:eastAsia="Calibri" w:cs="Calibri"/>
          <w:noProof w:val="0"/>
          <w:sz w:val="22"/>
          <w:szCs w:val="22"/>
          <w:lang w:val="fi-FI"/>
        </w:rPr>
        <w:t>-äänestyksien asioita TC-kokouksissa. Vuoden aikana osallistuttiin seuraaviin kansainvälisiin äänestyksiin:</w:t>
      </w:r>
    </w:p>
    <w:p w:rsidR="64E6C46D" w:rsidP="4A9A8444" w:rsidRDefault="64E6C46D" w14:paraId="3101E541" w14:textId="079C989B">
      <w:pPr>
        <w:spacing w:before="0" w:beforeAutospacing="off" w:after="200" w:afterAutospacing="off" w:line="276" w:lineRule="auto"/>
        <w:ind/>
      </w:pPr>
      <w:r w:rsidRPr="4A9A8444" w:rsidR="286186BF">
        <w:rPr>
          <w:rFonts w:ascii="Calibri" w:hAnsi="Calibri" w:eastAsia="Calibri" w:cs="Calibri"/>
          <w:noProof w:val="0"/>
          <w:sz w:val="22"/>
          <w:szCs w:val="22"/>
          <w:lang w:val="en-US"/>
        </w:rPr>
        <w:t>Tammikuu 2025</w:t>
      </w:r>
    </w:p>
    <w:p w:rsidR="64E6C46D" w:rsidP="4A9A8444" w:rsidRDefault="64E6C46D" w14:paraId="06C54E76" w14:textId="5456270D">
      <w:pPr>
        <w:pStyle w:val="ListParagraph"/>
        <w:numPr>
          <w:ilvl w:val="0"/>
          <w:numId w:val="21"/>
        </w:numPr>
        <w:spacing w:before="0" w:beforeAutospacing="off" w:after="0" w:afterAutospacing="off" w:line="276" w:lineRule="auto"/>
        <w:ind w:left="720" w:right="0" w:hanging="360"/>
        <w:rPr>
          <w:rFonts w:ascii="Calibri" w:hAnsi="Calibri" w:eastAsia="Calibri" w:cs="Calibri"/>
          <w:noProof w:val="0"/>
          <w:sz w:val="22"/>
          <w:szCs w:val="22"/>
          <w:lang w:val="en-US"/>
        </w:rPr>
      </w:pPr>
      <w:r w:rsidRPr="4A9A8444" w:rsidR="286186BF">
        <w:rPr>
          <w:rFonts w:ascii="Calibri" w:hAnsi="Calibri" w:eastAsia="Calibri" w:cs="Calibri"/>
          <w:noProof w:val="0"/>
          <w:sz w:val="22"/>
          <w:szCs w:val="22"/>
          <w:lang w:val="en-US"/>
        </w:rPr>
        <w:t>HL7 Cross-Paradigm Specification: FHIRPath, Edition 2</w:t>
      </w:r>
      <w:r>
        <w:tab/>
      </w:r>
      <w:r w:rsidRPr="4A9A8444" w:rsidR="286186BF">
        <w:rPr>
          <w:rFonts w:ascii="Calibri" w:hAnsi="Calibri" w:eastAsia="Calibri" w:cs="Calibri"/>
          <w:noProof w:val="0"/>
          <w:sz w:val="22"/>
          <w:szCs w:val="22"/>
          <w:lang w:val="en-US"/>
        </w:rPr>
        <w:t>S1, äänestettiin affirmative, hyväksyttiin</w:t>
      </w:r>
    </w:p>
    <w:p w:rsidR="64E6C46D" w:rsidP="4A9A8444" w:rsidRDefault="64E6C46D" w14:paraId="3457BE52" w14:textId="3DBD4252">
      <w:pPr>
        <w:pStyle w:val="ListParagraph"/>
        <w:numPr>
          <w:ilvl w:val="0"/>
          <w:numId w:val="21"/>
        </w:numPr>
        <w:spacing w:before="0" w:beforeAutospacing="off" w:after="0" w:afterAutospacing="off" w:line="276" w:lineRule="auto"/>
        <w:ind w:left="720" w:right="0" w:hanging="360"/>
        <w:rPr>
          <w:rFonts w:ascii="Calibri" w:hAnsi="Calibri" w:eastAsia="Calibri" w:cs="Calibri"/>
          <w:noProof w:val="0"/>
          <w:sz w:val="22"/>
          <w:szCs w:val="22"/>
          <w:lang w:val="en-GB"/>
        </w:rPr>
      </w:pPr>
      <w:r w:rsidRPr="4A9A8444" w:rsidR="286186BF">
        <w:rPr>
          <w:rFonts w:ascii="Calibri" w:hAnsi="Calibri" w:eastAsia="Calibri" w:cs="Calibri"/>
          <w:noProof w:val="0"/>
          <w:sz w:val="22"/>
          <w:szCs w:val="22"/>
          <w:lang w:val="en-US"/>
        </w:rPr>
        <w:t>Reaffirmation of HL7 Version 3 Standard: Privacy and Security Architecture Framework, Release 1</w:t>
      </w:r>
      <w:r>
        <w:tab/>
      </w:r>
      <w:r w:rsidRPr="4A9A8444" w:rsidR="286186BF">
        <w:rPr>
          <w:rFonts w:ascii="Calibri" w:hAnsi="Calibri" w:eastAsia="Calibri" w:cs="Calibri"/>
          <w:noProof w:val="0"/>
          <w:sz w:val="22"/>
          <w:szCs w:val="22"/>
          <w:lang w:val="en-US"/>
        </w:rPr>
        <w:t xml:space="preserve">N1, </w:t>
      </w:r>
      <w:r w:rsidRPr="4A9A8444" w:rsidR="286186BF">
        <w:rPr>
          <w:rFonts w:ascii="Calibri" w:hAnsi="Calibri" w:eastAsia="Calibri" w:cs="Calibri"/>
          <w:noProof w:val="0"/>
          <w:sz w:val="22"/>
          <w:szCs w:val="22"/>
          <w:lang w:val="en-GB"/>
        </w:rPr>
        <w:t>äänestettiin affirmative, hyväksyttiin</w:t>
      </w:r>
    </w:p>
    <w:p w:rsidR="64E6C46D" w:rsidP="4A9A8444" w:rsidRDefault="64E6C46D" w14:paraId="42D27652" w14:textId="4F19196C">
      <w:pPr>
        <w:spacing w:before="0" w:beforeAutospacing="off" w:after="200" w:afterAutospacing="off" w:line="276" w:lineRule="auto"/>
        <w:ind/>
      </w:pPr>
      <w:r w:rsidRPr="4A9A8444" w:rsidR="286186BF">
        <w:rPr>
          <w:rFonts w:ascii="Calibri" w:hAnsi="Calibri" w:eastAsia="Calibri" w:cs="Calibri"/>
          <w:noProof w:val="0"/>
          <w:sz w:val="22"/>
          <w:szCs w:val="22"/>
          <w:lang w:val="en-GB"/>
        </w:rPr>
        <w:t xml:space="preserve"> </w:t>
      </w:r>
    </w:p>
    <w:p w:rsidR="64E6C46D" w:rsidP="4A9A8444" w:rsidRDefault="64E6C46D" w14:paraId="2890C387" w14:textId="0F8D27C3">
      <w:pPr>
        <w:spacing w:before="0" w:beforeAutospacing="off" w:after="200" w:afterAutospacing="off" w:line="276" w:lineRule="auto"/>
        <w:ind/>
      </w:pPr>
      <w:r w:rsidRPr="4A9A8444" w:rsidR="286186BF">
        <w:rPr>
          <w:rFonts w:ascii="Calibri" w:hAnsi="Calibri" w:eastAsia="Calibri" w:cs="Calibri"/>
          <w:noProof w:val="0"/>
          <w:sz w:val="22"/>
          <w:szCs w:val="22"/>
          <w:lang w:val="fi-FI"/>
        </w:rPr>
        <w:t>Toukokuu 2025</w:t>
      </w:r>
    </w:p>
    <w:p w:rsidR="64E6C46D" w:rsidP="4A9A8444" w:rsidRDefault="64E6C46D" w14:paraId="00978E3A" w14:textId="15755773">
      <w:pPr>
        <w:pStyle w:val="ListParagraph"/>
        <w:numPr>
          <w:ilvl w:val="0"/>
          <w:numId w:val="22"/>
        </w:numPr>
        <w:spacing w:before="0" w:beforeAutospacing="off" w:after="0" w:afterAutospacing="off" w:line="276" w:lineRule="auto"/>
        <w:ind w:left="720" w:right="0" w:hanging="360"/>
        <w:rPr>
          <w:rFonts w:ascii="Calibri" w:hAnsi="Calibri" w:eastAsia="Calibri" w:cs="Calibri"/>
          <w:noProof w:val="0"/>
          <w:sz w:val="22"/>
          <w:szCs w:val="22"/>
          <w:lang w:val="fi-FI"/>
        </w:rPr>
      </w:pPr>
      <w:r w:rsidRPr="4A9A8444" w:rsidR="286186BF">
        <w:rPr>
          <w:rFonts w:ascii="Calibri" w:hAnsi="Calibri" w:eastAsia="Calibri" w:cs="Calibri"/>
          <w:noProof w:val="0"/>
          <w:sz w:val="22"/>
          <w:szCs w:val="22"/>
          <w:lang w:val="fi-FI"/>
        </w:rPr>
        <w:t>HL7 FHIR® Release 6, O3, äänestettiin affirmative, hyväksyttiin</w:t>
      </w:r>
    </w:p>
    <w:p w:rsidR="64E6C46D" w:rsidP="4A9A8444" w:rsidRDefault="64E6C46D" w14:paraId="538EFBD1" w14:textId="3EAFD3E8">
      <w:pPr>
        <w:pStyle w:val="ListParagraph"/>
        <w:numPr>
          <w:ilvl w:val="0"/>
          <w:numId w:val="22"/>
        </w:numPr>
        <w:spacing w:before="0" w:beforeAutospacing="off" w:after="0" w:afterAutospacing="off" w:line="276" w:lineRule="auto"/>
        <w:ind w:left="720" w:right="0" w:hanging="360"/>
        <w:rPr>
          <w:rFonts w:ascii="Calibri" w:hAnsi="Calibri" w:eastAsia="Calibri" w:cs="Calibri"/>
          <w:noProof w:val="0"/>
          <w:sz w:val="22"/>
          <w:szCs w:val="22"/>
          <w:lang w:val="en-US"/>
        </w:rPr>
      </w:pPr>
      <w:r w:rsidRPr="4A9A8444" w:rsidR="286186BF">
        <w:rPr>
          <w:rFonts w:ascii="Calibri" w:hAnsi="Calibri" w:eastAsia="Calibri" w:cs="Calibri"/>
          <w:noProof w:val="0"/>
          <w:sz w:val="22"/>
          <w:szCs w:val="22"/>
          <w:lang w:val="en-US"/>
        </w:rPr>
        <w:t>Reaffirmation of HL7 Version 2 Specification: Conformance, Release 1, N1, äänestettiin affirmative, hyväksyttiin</w:t>
      </w:r>
    </w:p>
    <w:p w:rsidR="64E6C46D" w:rsidP="4A9A8444" w:rsidRDefault="64E6C46D" w14:paraId="2B2D23D1" w14:textId="19DBE289">
      <w:pPr>
        <w:pStyle w:val="ListParagraph"/>
        <w:numPr>
          <w:ilvl w:val="0"/>
          <w:numId w:val="22"/>
        </w:numPr>
        <w:spacing w:before="0" w:beforeAutospacing="off" w:after="0" w:afterAutospacing="off" w:line="276" w:lineRule="auto"/>
        <w:ind w:left="720" w:right="0" w:hanging="360"/>
        <w:rPr>
          <w:rFonts w:ascii="Calibri" w:hAnsi="Calibri" w:eastAsia="Calibri" w:cs="Calibri"/>
          <w:noProof w:val="0"/>
          <w:sz w:val="22"/>
          <w:szCs w:val="22"/>
          <w:lang w:val="en-GB"/>
        </w:rPr>
      </w:pPr>
      <w:r w:rsidRPr="4A9A8444" w:rsidR="286186BF">
        <w:rPr>
          <w:rFonts w:ascii="Calibri" w:hAnsi="Calibri" w:eastAsia="Calibri" w:cs="Calibri"/>
          <w:noProof w:val="0"/>
          <w:sz w:val="22"/>
          <w:szCs w:val="22"/>
          <w:lang w:val="en-US"/>
        </w:rPr>
        <w:t xml:space="preserve">HL7 EHRS-FM Release 2.1.1: Personal Health Record System Functional Model, Release 2.0.1, N1, </w:t>
      </w:r>
      <w:r w:rsidRPr="4A9A8444" w:rsidR="286186BF">
        <w:rPr>
          <w:rFonts w:ascii="Calibri" w:hAnsi="Calibri" w:eastAsia="Calibri" w:cs="Calibri"/>
          <w:noProof w:val="0"/>
          <w:sz w:val="22"/>
          <w:szCs w:val="22"/>
          <w:lang w:val="en-GB"/>
        </w:rPr>
        <w:t>äänestettiin affirmative, hyväksyttiin</w:t>
      </w:r>
      <w:r w:rsidRPr="4A9A8444" w:rsidR="286186BF">
        <w:rPr>
          <w:rFonts w:ascii="Calibri" w:hAnsi="Calibri" w:eastAsia="Calibri" w:cs="Calibri"/>
          <w:noProof w:val="0"/>
          <w:sz w:val="22"/>
          <w:szCs w:val="22"/>
          <w:lang w:val="en-US"/>
        </w:rPr>
        <w:t xml:space="preserve">. </w:t>
      </w:r>
      <w:r w:rsidRPr="4A9A8444" w:rsidR="286186BF">
        <w:rPr>
          <w:rFonts w:ascii="Calibri" w:hAnsi="Calibri" w:eastAsia="Calibri" w:cs="Calibri"/>
          <w:noProof w:val="0"/>
          <w:sz w:val="22"/>
          <w:szCs w:val="22"/>
          <w:lang w:val="en-GB"/>
        </w:rPr>
        <w:t>Tehtiin 1 change request ja 1 technical correction pyyntö, ne otettiin huomioon</w:t>
      </w:r>
    </w:p>
    <w:p w:rsidR="64E6C46D" w:rsidP="4A9A8444" w:rsidRDefault="64E6C46D" w14:paraId="6513E9B1" w14:textId="3B27BD00">
      <w:pPr>
        <w:pStyle w:val="ListParagraph"/>
        <w:numPr>
          <w:ilvl w:val="0"/>
          <w:numId w:val="22"/>
        </w:numPr>
        <w:spacing w:before="0" w:beforeAutospacing="off" w:after="0" w:afterAutospacing="off" w:line="276" w:lineRule="auto"/>
        <w:ind w:left="720" w:right="0" w:hanging="360"/>
        <w:rPr>
          <w:rFonts w:ascii="Calibri" w:hAnsi="Calibri" w:eastAsia="Calibri" w:cs="Calibri"/>
          <w:noProof w:val="0"/>
          <w:sz w:val="22"/>
          <w:szCs w:val="22"/>
          <w:lang w:val="en-GB"/>
        </w:rPr>
      </w:pPr>
      <w:r w:rsidRPr="4A9A8444" w:rsidR="286186BF">
        <w:rPr>
          <w:rFonts w:ascii="Calibri" w:hAnsi="Calibri" w:eastAsia="Calibri" w:cs="Calibri"/>
          <w:noProof w:val="0"/>
          <w:sz w:val="22"/>
          <w:szCs w:val="22"/>
          <w:lang w:val="en-US"/>
        </w:rPr>
        <w:t xml:space="preserve">HL7 Electronic Health Records - System Functional Model, Release 2.1.1 N1, </w:t>
      </w:r>
      <w:r w:rsidRPr="4A9A8444" w:rsidR="286186BF">
        <w:rPr>
          <w:rFonts w:ascii="Calibri" w:hAnsi="Calibri" w:eastAsia="Calibri" w:cs="Calibri"/>
          <w:noProof w:val="0"/>
          <w:sz w:val="22"/>
          <w:szCs w:val="22"/>
          <w:lang w:val="en-GB"/>
        </w:rPr>
        <w:t>äänestettiin affirmative, hyväksyttiin</w:t>
      </w:r>
      <w:r w:rsidRPr="4A9A8444" w:rsidR="286186BF">
        <w:rPr>
          <w:rFonts w:ascii="Calibri" w:hAnsi="Calibri" w:eastAsia="Calibri" w:cs="Calibri"/>
          <w:noProof w:val="0"/>
          <w:sz w:val="22"/>
          <w:szCs w:val="22"/>
          <w:lang w:val="en-US"/>
        </w:rPr>
        <w:t xml:space="preserve">. </w:t>
      </w:r>
      <w:r w:rsidRPr="4A9A8444" w:rsidR="286186BF">
        <w:rPr>
          <w:rFonts w:ascii="Calibri" w:hAnsi="Calibri" w:eastAsia="Calibri" w:cs="Calibri"/>
          <w:noProof w:val="0"/>
          <w:sz w:val="22"/>
          <w:szCs w:val="22"/>
          <w:lang w:val="en-GB"/>
        </w:rPr>
        <w:t>Tehtiin 1 change request ja 1 technical correction pyyntö, ne otettiin huomioon</w:t>
      </w:r>
    </w:p>
    <w:p w:rsidR="64E6C46D" w:rsidP="4A9A8444" w:rsidRDefault="64E6C46D" w14:paraId="3F905C57" w14:textId="5D7DC7F1">
      <w:pPr>
        <w:pStyle w:val="ListParagraph"/>
        <w:numPr>
          <w:ilvl w:val="0"/>
          <w:numId w:val="22"/>
        </w:numPr>
        <w:spacing w:before="0" w:beforeAutospacing="off" w:after="0" w:afterAutospacing="off" w:line="276" w:lineRule="auto"/>
        <w:ind w:left="720" w:right="0" w:hanging="360"/>
        <w:rPr>
          <w:rFonts w:ascii="Calibri" w:hAnsi="Calibri" w:eastAsia="Calibri" w:cs="Calibri"/>
          <w:noProof w:val="0"/>
          <w:sz w:val="22"/>
          <w:szCs w:val="22"/>
          <w:lang w:val="en-US"/>
        </w:rPr>
      </w:pPr>
      <w:r w:rsidRPr="4A9A8444" w:rsidR="286186BF">
        <w:rPr>
          <w:rFonts w:ascii="Calibri" w:hAnsi="Calibri" w:eastAsia="Calibri" w:cs="Calibri"/>
          <w:noProof w:val="0"/>
          <w:sz w:val="22"/>
          <w:szCs w:val="22"/>
          <w:lang w:val="en-US"/>
        </w:rPr>
        <w:t>HL7 FHIR® Implementation Guide: Continuous Glucose Monitoring (CGM), Edition 1, S1, äänestettiin affirmative, hyväksyttiin</w:t>
      </w:r>
    </w:p>
    <w:p w:rsidR="64E6C46D" w:rsidP="4A9A8444" w:rsidRDefault="64E6C46D" w14:paraId="2CD37826" w14:textId="2B61BDD4">
      <w:pPr>
        <w:spacing w:before="0" w:beforeAutospacing="off" w:after="200" w:afterAutospacing="off" w:line="276" w:lineRule="auto"/>
        <w:ind/>
      </w:pPr>
      <w:r w:rsidRPr="4A9A8444" w:rsidR="286186BF">
        <w:rPr>
          <w:rFonts w:ascii="Calibri" w:hAnsi="Calibri" w:eastAsia="Calibri" w:cs="Calibri"/>
          <w:noProof w:val="0"/>
          <w:sz w:val="22"/>
          <w:szCs w:val="22"/>
          <w:lang w:val="en-US"/>
        </w:rPr>
        <w:t xml:space="preserve"> </w:t>
      </w:r>
    </w:p>
    <w:p w:rsidR="64E6C46D" w:rsidP="4A9A8444" w:rsidRDefault="64E6C46D" w14:paraId="7F12B337" w14:textId="48E4D90E">
      <w:pPr>
        <w:spacing w:before="0" w:beforeAutospacing="off" w:after="200" w:afterAutospacing="off" w:line="276" w:lineRule="auto"/>
        <w:ind/>
      </w:pPr>
      <w:r w:rsidRPr="4A9A8444" w:rsidR="286186BF">
        <w:rPr>
          <w:rFonts w:ascii="Calibri" w:hAnsi="Calibri" w:eastAsia="Calibri" w:cs="Calibri"/>
          <w:noProof w:val="0"/>
          <w:sz w:val="22"/>
          <w:szCs w:val="22"/>
          <w:lang w:val="en-US"/>
        </w:rPr>
        <w:t>Syyskuu 2025</w:t>
      </w:r>
    </w:p>
    <w:p w:rsidR="64E6C46D" w:rsidP="4A9A8444" w:rsidRDefault="64E6C46D" w14:paraId="201B5A9B" w14:textId="4168AEF4">
      <w:pPr>
        <w:pStyle w:val="ListParagraph"/>
        <w:numPr>
          <w:ilvl w:val="0"/>
          <w:numId w:val="23"/>
        </w:numPr>
        <w:spacing w:before="0" w:beforeAutospacing="off" w:after="0" w:afterAutospacing="off" w:line="276" w:lineRule="auto"/>
        <w:ind w:left="720" w:right="0" w:hanging="360"/>
        <w:rPr>
          <w:rFonts w:ascii="Calibri" w:hAnsi="Calibri" w:eastAsia="Calibri" w:cs="Calibri"/>
          <w:noProof w:val="0"/>
          <w:sz w:val="22"/>
          <w:szCs w:val="22"/>
          <w:lang w:val="en-US"/>
        </w:rPr>
      </w:pPr>
      <w:r w:rsidRPr="4A9A8444" w:rsidR="286186BF">
        <w:rPr>
          <w:rFonts w:ascii="Calibri" w:hAnsi="Calibri" w:eastAsia="Calibri" w:cs="Calibri"/>
          <w:noProof w:val="0"/>
          <w:sz w:val="22"/>
          <w:szCs w:val="22"/>
          <w:lang w:val="en-US"/>
        </w:rPr>
        <w:t>Reaffirmation of HL7 Version 3 Standard: Refinement, Constraint and Localization to Version 3 Messages, Release 2, N2, äänestettiin affirmative, hyväksyttiin</w:t>
      </w:r>
    </w:p>
    <w:p w:rsidR="64E6C46D" w:rsidP="4A9A8444" w:rsidRDefault="64E6C46D" w14:paraId="7050897C" w14:textId="6EBCAEC4">
      <w:pPr>
        <w:pStyle w:val="ListParagraph"/>
        <w:numPr>
          <w:ilvl w:val="0"/>
          <w:numId w:val="23"/>
        </w:numPr>
        <w:spacing w:before="0" w:beforeAutospacing="off" w:after="0" w:afterAutospacing="off" w:line="276" w:lineRule="auto"/>
        <w:ind w:left="720" w:right="0" w:hanging="360"/>
        <w:rPr>
          <w:rFonts w:ascii="Calibri" w:hAnsi="Calibri" w:eastAsia="Calibri" w:cs="Calibri"/>
          <w:noProof w:val="0"/>
          <w:sz w:val="22"/>
          <w:szCs w:val="22"/>
          <w:lang w:val="en-US"/>
        </w:rPr>
      </w:pPr>
      <w:r w:rsidRPr="4A9A8444" w:rsidR="286186BF">
        <w:rPr>
          <w:rFonts w:ascii="Calibri" w:hAnsi="Calibri" w:eastAsia="Calibri" w:cs="Calibri"/>
          <w:noProof w:val="0"/>
          <w:sz w:val="22"/>
          <w:szCs w:val="22"/>
          <w:lang w:val="en-US"/>
        </w:rPr>
        <w:t>HL7 EHR Guidance: Reducing Clinician Burden, Edition 1, äänestettiin affirmative, hyväksyttiin</w:t>
      </w:r>
    </w:p>
    <w:p w:rsidR="64E6C46D" w:rsidP="4A9A8444" w:rsidRDefault="64E6C46D" w14:paraId="0ECCCD9C" w14:textId="2B16FB1E">
      <w:pPr>
        <w:pStyle w:val="ListParagraph"/>
        <w:numPr>
          <w:ilvl w:val="0"/>
          <w:numId w:val="23"/>
        </w:numPr>
        <w:spacing w:before="0" w:beforeAutospacing="off" w:after="0" w:afterAutospacing="off" w:line="276" w:lineRule="auto"/>
        <w:ind w:left="720" w:right="0" w:hanging="360"/>
        <w:rPr>
          <w:rFonts w:ascii="Calibri" w:hAnsi="Calibri" w:eastAsia="Calibri" w:cs="Calibri"/>
          <w:noProof w:val="0"/>
          <w:sz w:val="22"/>
          <w:szCs w:val="22"/>
          <w:lang w:val="en-US"/>
        </w:rPr>
      </w:pPr>
      <w:r w:rsidRPr="4A9A8444" w:rsidR="286186BF">
        <w:rPr>
          <w:rFonts w:ascii="Calibri" w:hAnsi="Calibri" w:eastAsia="Calibri" w:cs="Calibri"/>
          <w:noProof w:val="0"/>
          <w:sz w:val="22"/>
          <w:szCs w:val="22"/>
          <w:lang w:val="en-US"/>
        </w:rPr>
        <w:t>HL7 Guidance: Implementing the PIQI Framework, Edition 1, äänestettiin affirmative, hyväksyttiin</w:t>
      </w:r>
    </w:p>
    <w:p w:rsidR="64E6C46D" w:rsidP="4A9A8444" w:rsidRDefault="64E6C46D" w14:paraId="3713D975" w14:textId="0D69604C">
      <w:pPr>
        <w:pStyle w:val="ListParagraph"/>
        <w:numPr>
          <w:ilvl w:val="0"/>
          <w:numId w:val="23"/>
        </w:numPr>
        <w:spacing w:before="0" w:beforeAutospacing="off" w:after="0" w:afterAutospacing="off" w:line="276" w:lineRule="auto"/>
        <w:ind w:left="720" w:right="0" w:hanging="360"/>
        <w:rPr>
          <w:rFonts w:ascii="Calibri" w:hAnsi="Calibri" w:eastAsia="Calibri" w:cs="Calibri"/>
          <w:noProof w:val="0"/>
          <w:sz w:val="22"/>
          <w:szCs w:val="22"/>
          <w:lang w:val="en-GB"/>
        </w:rPr>
      </w:pPr>
      <w:r w:rsidRPr="4A9A8444" w:rsidR="286186BF">
        <w:rPr>
          <w:rFonts w:ascii="Calibri" w:hAnsi="Calibri" w:eastAsia="Calibri" w:cs="Calibri"/>
          <w:noProof w:val="0"/>
          <w:sz w:val="22"/>
          <w:szCs w:val="22"/>
          <w:lang w:val="en-US"/>
        </w:rPr>
        <w:t>FHIR Core Extensions, Edition 1</w:t>
      </w:r>
      <w:r>
        <w:tab/>
      </w:r>
      <w:r w:rsidRPr="4A9A8444" w:rsidR="286186BF">
        <w:rPr>
          <w:rFonts w:ascii="Calibri" w:hAnsi="Calibri" w:eastAsia="Calibri" w:cs="Calibri"/>
          <w:noProof w:val="0"/>
          <w:sz w:val="22"/>
          <w:szCs w:val="22"/>
          <w:lang w:val="en-US"/>
        </w:rPr>
        <w:t xml:space="preserve">S3, </w:t>
      </w:r>
      <w:r w:rsidRPr="4A9A8444" w:rsidR="286186BF">
        <w:rPr>
          <w:rFonts w:ascii="Calibri" w:hAnsi="Calibri" w:eastAsia="Calibri" w:cs="Calibri"/>
          <w:noProof w:val="0"/>
          <w:sz w:val="22"/>
          <w:szCs w:val="22"/>
          <w:lang w:val="en-GB"/>
        </w:rPr>
        <w:t>äänestettiin affirmative, hyväksyttiin</w:t>
      </w:r>
    </w:p>
    <w:p w:rsidR="64E6C46D" w:rsidP="4A9A8444" w:rsidRDefault="64E6C46D" w14:paraId="59DDF1D7" w14:textId="6D268034">
      <w:pPr>
        <w:pStyle w:val="Normal"/>
        <w:spacing w:after="0"/>
        <w:ind/>
        <w:rPr>
          <w:rFonts w:ascii="Calibri" w:hAnsi="Calibri" w:eastAsia="Calibri" w:cs="Calibri"/>
          <w:lang w:val="fi-FI"/>
        </w:rPr>
      </w:pPr>
    </w:p>
    <w:p w:rsidRPr="00397EE7" w:rsidR="00397EE7" w:rsidP="64E6C46D" w:rsidRDefault="6342406D" w14:paraId="029779D1" w14:textId="2FCA7735">
      <w:pPr>
        <w:jc w:val="both"/>
        <w:rPr>
          <w:lang w:val="fi-FI"/>
        </w:rPr>
      </w:pPr>
      <w:r w:rsidRPr="64E6C46D">
        <w:rPr>
          <w:rFonts w:ascii="Calibri" w:hAnsi="Calibri" w:eastAsia="Calibri" w:cs="Calibri"/>
          <w:lang w:val="fi-FI"/>
        </w:rPr>
        <w:t xml:space="preserve">Vuoden aikana uutena toimintana yhdistys on osallistunut myös HL7 Europen äänestyksiin, joita on seurannut ja esitellyt TC:ssä Mikael Rinnetmäki, Mikael on jäsen HL7 Europen Technical Coordination team:ssa. </w:t>
      </w:r>
      <w:r w:rsidRPr="64E6C46D" w:rsidR="794DFB4C">
        <w:rPr>
          <w:lang w:val="fi-FI"/>
        </w:rPr>
        <w:t xml:space="preserve">HL7 Europe FHIR-soveltamisoppaiden kommentointimahdollisuuksia nostettiin esiin myös yhdistyksen uutiskirjeessä. </w:t>
      </w:r>
      <w:r w:rsidRPr="64E6C46D">
        <w:rPr>
          <w:rFonts w:ascii="Calibri" w:hAnsi="Calibri" w:eastAsia="Calibri" w:cs="Calibri"/>
          <w:lang w:val="fi-FI"/>
        </w:rPr>
        <w:t>Tämän toiminnan formaalimpi organisoituminen toteutetaan tulevana vuonna. HL7 Europen ja IHE standardointiyhteistyönä tulee EHDS implementointiin liittyen meille keskeisiä toteutettavia määrittelyitä.</w:t>
      </w:r>
    </w:p>
    <w:p w:rsidRPr="00397EE7" w:rsidR="00AE05C6" w:rsidP="64E6C46D" w:rsidRDefault="00AE05C6" w14:paraId="5C1C7D30" w14:textId="6802C4E9">
      <w:pPr>
        <w:rPr>
          <w:rFonts w:ascii="Calibri" w:hAnsi="Calibri" w:eastAsia="Calibri" w:cs="Calibri"/>
          <w:lang w:val="fi-FI"/>
          <w:rPrChange w:author="Unknown" w16du:dateUtc="2026-03-05T16:28:00Z" w:id="7">
            <w:rPr/>
          </w:rPrChange>
        </w:rPr>
      </w:pPr>
    </w:p>
    <w:p w:rsidR="00AE05C6" w:rsidP="5287ED06" w:rsidRDefault="00E44E93" w14:paraId="3629C0AB" w14:textId="56C7F17E">
      <w:pPr>
        <w:rPr>
          <w:lang w:val="fi-FI"/>
        </w:rPr>
      </w:pPr>
      <w:r w:rsidRPr="5287ED06">
        <w:rPr>
          <w:rFonts w:ascii="Calibri" w:hAnsi="Calibri" w:eastAsia="Calibri" w:cs="Calibri"/>
          <w:lang w:val="fi-FI"/>
        </w:rPr>
        <w:t>Kansallista luokitus- ja tietosisältöstandardointityötä (THL koodistopalvelun vetämänä) on seurattu TC-kokouksissa. Lisäksi teknisen komitean puheenjohtaja on osallistunut THL:n Sote tietoarkkitehtuurin ohjausryhmän kokouksiin</w:t>
      </w:r>
      <w:r w:rsidRPr="5287ED06" w:rsidR="00AE05C6">
        <w:rPr>
          <w:lang w:val="fi-FI"/>
        </w:rPr>
        <w:t>.</w:t>
      </w:r>
    </w:p>
    <w:p w:rsidRPr="00E67FF1" w:rsidR="00624591" w:rsidP="00BB5F3C" w:rsidRDefault="00624591" w14:paraId="374CFED9" w14:textId="0BF482D5">
      <w:pPr>
        <w:rPr>
          <w:lang w:val="fi-FI"/>
        </w:rPr>
      </w:pPr>
    </w:p>
    <w:p w:rsidR="00476AAE" w:rsidP="00476AAE" w:rsidRDefault="3E21B48A" w14:paraId="32A30AFC" w14:textId="77777777">
      <w:pPr>
        <w:pStyle w:val="Heading1"/>
      </w:pPr>
      <w:bookmarkStart w:name="_Toc225290231" w:id="8"/>
      <w:r>
        <w:t>Yhdistyksen muut työryhmät, projektit ja tiedotus</w:t>
      </w:r>
      <w:bookmarkEnd w:id="8"/>
    </w:p>
    <w:p w:rsidRPr="00FF0B7F" w:rsidR="00FF0B7F" w:rsidP="00FF0B7F" w:rsidRDefault="34A5ACEB" w14:paraId="4D586466" w14:textId="2F05B496">
      <w:pPr>
        <w:rPr>
          <w:lang w:val="fi-FI"/>
        </w:rPr>
      </w:pPr>
      <w:r w:rsidRPr="64E6C46D">
        <w:rPr>
          <w:lang w:val="fi-FI"/>
        </w:rPr>
        <w:t xml:space="preserve">Aiempien vuosien projekteista julkaistiin alkuvuonna 2025 tuloksia, mm. projektin ”ICD-11 sekä SNOMED CT yhteentoimivuusnäkökulmien koonti integraatiototeutuksiin” tulokset </w:t>
      </w:r>
      <w:r w:rsidRPr="64E6C46D" w:rsidR="7B51A1AF">
        <w:rPr>
          <w:lang w:val="fi-FI"/>
        </w:rPr>
        <w:t>tulivat saataville yhdistyksen sivuille.</w:t>
      </w:r>
      <w:r w:rsidRPr="64E6C46D" w:rsidR="53889B85">
        <w:rPr>
          <w:lang w:val="fi-FI"/>
        </w:rPr>
        <w:t xml:space="preserve"> Kyseiseen selvitykseen viitattiin mm. THL:n julkaisemassa Sote-luokitusstrategiassa.</w:t>
      </w:r>
      <w:r w:rsidRPr="64E6C46D" w:rsidR="6C535EEC">
        <w:rPr>
          <w:lang w:val="fi-FI"/>
        </w:rPr>
        <w:t xml:space="preserve"> HL</w:t>
      </w:r>
      <w:r w:rsidRPr="64E6C46D" w:rsidR="75826D6B">
        <w:rPr>
          <w:lang w:val="fi-FI"/>
        </w:rPr>
        <w:t xml:space="preserve">7 FHIR ja muut HL7-yhdistyksen </w:t>
      </w:r>
      <w:r w:rsidRPr="64E6C46D" w:rsidR="45037984">
        <w:rPr>
          <w:lang w:val="fi-FI"/>
        </w:rPr>
        <w:t xml:space="preserve">toimintaan liittyvät </w:t>
      </w:r>
      <w:r w:rsidRPr="64E6C46D" w:rsidR="75826D6B">
        <w:rPr>
          <w:lang w:val="fi-FI"/>
        </w:rPr>
        <w:t xml:space="preserve">standardit olivat vahvasti esillä myös STM julkaisemassa kansainvälisten tietomallien selvityksessä. </w:t>
      </w:r>
    </w:p>
    <w:p w:rsidR="64E6C46D" w:rsidP="64E6C46D" w:rsidRDefault="64E6C46D" w14:paraId="4C55F1B8" w14:textId="5ACB0076">
      <w:pPr>
        <w:pStyle w:val="Heading2"/>
        <w:ind w:left="720"/>
      </w:pPr>
    </w:p>
    <w:p w:rsidRPr="00F9088F" w:rsidR="14F99113" w:rsidP="00F9088F" w:rsidRDefault="01DA5201" w14:paraId="5DD9F5EE" w14:textId="3383605B">
      <w:pPr>
        <w:pStyle w:val="Heading2"/>
        <w:numPr>
          <w:ilvl w:val="1"/>
          <w:numId w:val="15"/>
        </w:numPr>
        <w:spacing w:before="0"/>
        <w:rPr>
          <w:rFonts w:eastAsia="Calibri" w:cs="Calibri"/>
        </w:rPr>
      </w:pPr>
      <w:bookmarkStart w:name="_Toc225290232" w:id="9"/>
      <w:r w:rsidRPr="00F9088F">
        <w:rPr>
          <w:rFonts w:eastAsia="Calibri" w:cs="Calibri"/>
        </w:rPr>
        <w:t>IHE Finland</w:t>
      </w:r>
      <w:bookmarkEnd w:id="9"/>
    </w:p>
    <w:p w:rsidR="01DA5201" w:rsidP="616499A6" w:rsidRDefault="01DA5201" w14:paraId="07DEA1E0" w14:textId="77D66C32">
      <w:pPr>
        <w:spacing w:after="0"/>
        <w:jc w:val="both"/>
        <w:rPr>
          <w:rFonts w:ascii="Calibri" w:hAnsi="Calibri" w:eastAsia="Calibri" w:cs="Calibri"/>
          <w:lang w:val="fi-FI"/>
        </w:rPr>
      </w:pPr>
      <w:r w:rsidRPr="00DF7423">
        <w:rPr>
          <w:rFonts w:ascii="Calibri" w:hAnsi="Calibri" w:eastAsia="Calibri" w:cs="Calibri"/>
          <w:lang w:val="fi-FI"/>
        </w:rPr>
        <w:t>IHE Finland (</w:t>
      </w:r>
      <w:proofErr w:type="spellStart"/>
      <w:r w:rsidRPr="00DF7423">
        <w:rPr>
          <w:rFonts w:ascii="Calibri" w:hAnsi="Calibri" w:eastAsia="Calibri" w:cs="Calibri"/>
          <w:lang w:val="fi-FI"/>
        </w:rPr>
        <w:t>Integrating</w:t>
      </w:r>
      <w:proofErr w:type="spellEnd"/>
      <w:r w:rsidRPr="00DF7423">
        <w:rPr>
          <w:rFonts w:ascii="Calibri" w:hAnsi="Calibri" w:eastAsia="Calibri" w:cs="Calibri"/>
          <w:lang w:val="fi-FI"/>
        </w:rPr>
        <w:t xml:space="preserve"> </w:t>
      </w:r>
      <w:proofErr w:type="spellStart"/>
      <w:r w:rsidRPr="00DF7423">
        <w:rPr>
          <w:rFonts w:ascii="Calibri" w:hAnsi="Calibri" w:eastAsia="Calibri" w:cs="Calibri"/>
          <w:lang w:val="fi-FI"/>
        </w:rPr>
        <w:t>the</w:t>
      </w:r>
      <w:proofErr w:type="spellEnd"/>
      <w:r w:rsidRPr="00DF7423">
        <w:rPr>
          <w:rFonts w:ascii="Calibri" w:hAnsi="Calibri" w:eastAsia="Calibri" w:cs="Calibri"/>
          <w:lang w:val="fi-FI"/>
        </w:rPr>
        <w:t xml:space="preserve"> Healthcare Enterprise) jatkoi toimintaa HL7 Finland Ry:n sateenvarjon alla. </w:t>
      </w:r>
      <w:r w:rsidRPr="616499A6">
        <w:rPr>
          <w:rFonts w:ascii="Calibri" w:hAnsi="Calibri" w:eastAsia="Calibri" w:cs="Calibri"/>
          <w:lang w:val="fi-FI"/>
        </w:rPr>
        <w:t xml:space="preserve">IHE Finlandin </w:t>
      </w:r>
      <w:proofErr w:type="spellStart"/>
      <w:r w:rsidRPr="616499A6">
        <w:rPr>
          <w:rFonts w:ascii="Calibri" w:hAnsi="Calibri" w:eastAsia="Calibri" w:cs="Calibri"/>
          <w:lang w:val="fi-FI"/>
        </w:rPr>
        <w:t>co-chaireina</w:t>
      </w:r>
      <w:proofErr w:type="spellEnd"/>
      <w:r w:rsidRPr="616499A6">
        <w:rPr>
          <w:rFonts w:ascii="Calibri" w:hAnsi="Calibri" w:eastAsia="Calibri" w:cs="Calibri"/>
          <w:lang w:val="fi-FI"/>
        </w:rPr>
        <w:t xml:space="preserve"> (”puheenjohtajisto”) toimivat vuonna 2025 seuraavat henkilöt:</w:t>
      </w:r>
    </w:p>
    <w:p w:rsidR="01DA5201" w:rsidP="616499A6" w:rsidRDefault="01DA5201" w14:paraId="4B3297EF" w14:textId="7F23A541">
      <w:pPr>
        <w:spacing w:after="0"/>
        <w:jc w:val="both"/>
        <w:rPr>
          <w:rFonts w:ascii="Calibri" w:hAnsi="Calibri" w:eastAsia="Calibri" w:cs="Calibri"/>
          <w:lang w:val="fi-FI"/>
        </w:rPr>
      </w:pPr>
      <w:r w:rsidRPr="616499A6">
        <w:rPr>
          <w:rFonts w:ascii="Calibri" w:hAnsi="Calibri" w:eastAsia="Calibri" w:cs="Calibri"/>
          <w:lang w:val="fi-FI"/>
        </w:rPr>
        <w:t xml:space="preserve"> </w:t>
      </w:r>
    </w:p>
    <w:p w:rsidRPr="00DF7423" w:rsidR="01DA5201" w:rsidP="616499A6" w:rsidRDefault="01DA5201" w14:paraId="12924D73" w14:textId="44796E85">
      <w:pPr>
        <w:pStyle w:val="ListParagraph"/>
        <w:numPr>
          <w:ilvl w:val="0"/>
          <w:numId w:val="9"/>
        </w:numPr>
        <w:spacing w:after="0"/>
        <w:jc w:val="both"/>
        <w:rPr>
          <w:rFonts w:ascii="Calibri" w:hAnsi="Calibri" w:eastAsia="Calibri" w:cs="Calibri"/>
          <w:lang w:val="fi-FI"/>
        </w:rPr>
      </w:pPr>
      <w:r w:rsidRPr="616499A6">
        <w:rPr>
          <w:rFonts w:ascii="Calibri" w:hAnsi="Calibri" w:eastAsia="Calibri" w:cs="Calibri"/>
          <w:lang w:val="fi-FI"/>
        </w:rPr>
        <w:t xml:space="preserve">Anssi Kauppi, </w:t>
      </w:r>
      <w:hyperlink r:id="rId41">
        <w:r w:rsidRPr="616499A6">
          <w:rPr>
            <w:rStyle w:val="Hyperlink"/>
            <w:rFonts w:ascii="Calibri" w:hAnsi="Calibri" w:eastAsia="Calibri" w:cs="Calibri"/>
            <w:color w:val="0000FF"/>
            <w:lang w:val="fi"/>
          </w:rPr>
          <w:t>anssi.kauppi@intersystems.com</w:t>
        </w:r>
      </w:hyperlink>
      <w:r w:rsidRPr="00DF7423">
        <w:rPr>
          <w:rFonts w:ascii="Calibri" w:hAnsi="Calibri" w:eastAsia="Calibri" w:cs="Calibri"/>
          <w:lang w:val="fi-FI"/>
        </w:rPr>
        <w:t xml:space="preserve"> </w:t>
      </w:r>
    </w:p>
    <w:p w:rsidRPr="00DF7423" w:rsidR="01DA5201" w:rsidP="616499A6" w:rsidRDefault="01DA5201" w14:paraId="3BB505F9" w14:textId="44B08495">
      <w:pPr>
        <w:pStyle w:val="ListParagraph"/>
        <w:numPr>
          <w:ilvl w:val="0"/>
          <w:numId w:val="9"/>
        </w:numPr>
        <w:spacing w:after="0"/>
        <w:jc w:val="both"/>
        <w:rPr>
          <w:rFonts w:ascii="Calibri" w:hAnsi="Calibri" w:eastAsia="Calibri" w:cs="Calibri"/>
          <w:lang w:val="fi-FI"/>
        </w:rPr>
      </w:pPr>
      <w:r w:rsidRPr="616499A6">
        <w:rPr>
          <w:rFonts w:ascii="Calibri" w:hAnsi="Calibri" w:eastAsia="Calibri" w:cs="Calibri"/>
          <w:lang w:val="fi-FI"/>
        </w:rPr>
        <w:t xml:space="preserve">Juha Rannanheimo, UNA Oy, </w:t>
      </w:r>
      <w:hyperlink r:id="rId42">
        <w:r w:rsidRPr="616499A6">
          <w:rPr>
            <w:rStyle w:val="Hyperlink"/>
            <w:rFonts w:ascii="Calibri" w:hAnsi="Calibri" w:eastAsia="Calibri" w:cs="Calibri"/>
            <w:color w:val="0000FF"/>
            <w:lang w:val="fi"/>
          </w:rPr>
          <w:t>juha.rannanheimo@unaoy.fi</w:t>
        </w:r>
      </w:hyperlink>
      <w:r w:rsidRPr="00DF7423">
        <w:rPr>
          <w:rFonts w:ascii="Calibri" w:hAnsi="Calibri" w:eastAsia="Calibri" w:cs="Calibri"/>
          <w:lang w:val="fi-FI"/>
        </w:rPr>
        <w:t xml:space="preserve"> </w:t>
      </w:r>
    </w:p>
    <w:p w:rsidR="01DA5201" w:rsidP="616499A6" w:rsidRDefault="01DA5201" w14:paraId="4CE1EE5D" w14:textId="508F3E83">
      <w:pPr>
        <w:pStyle w:val="ListParagraph"/>
        <w:numPr>
          <w:ilvl w:val="0"/>
          <w:numId w:val="9"/>
        </w:numPr>
        <w:spacing w:after="0"/>
        <w:jc w:val="both"/>
        <w:rPr>
          <w:rFonts w:ascii="Calibri" w:hAnsi="Calibri" w:eastAsia="Calibri" w:cs="Calibri"/>
          <w:color w:val="0000FF"/>
          <w:u w:val="single"/>
          <w:lang w:val="fi"/>
        </w:rPr>
      </w:pPr>
      <w:r w:rsidRPr="616499A6">
        <w:rPr>
          <w:rFonts w:ascii="Calibri" w:hAnsi="Calibri" w:eastAsia="Calibri" w:cs="Calibri"/>
          <w:lang w:val="fi-FI"/>
        </w:rPr>
        <w:t xml:space="preserve">Sanna Virkkunen, Solita Oy, </w:t>
      </w:r>
      <w:hyperlink r:id="rId43">
        <w:r w:rsidRPr="616499A6">
          <w:rPr>
            <w:rStyle w:val="Hyperlink"/>
            <w:rFonts w:ascii="Calibri" w:hAnsi="Calibri" w:eastAsia="Calibri" w:cs="Calibri"/>
            <w:color w:val="0000FF"/>
            <w:lang w:val="fi"/>
          </w:rPr>
          <w:t>sanna.virkkunen@solita.fi</w:t>
        </w:r>
      </w:hyperlink>
    </w:p>
    <w:p w:rsidR="01DA5201" w:rsidP="616499A6" w:rsidRDefault="01DA5201" w14:paraId="50440641" w14:textId="2C01D9D4">
      <w:pPr>
        <w:pStyle w:val="ListParagraph"/>
        <w:numPr>
          <w:ilvl w:val="0"/>
          <w:numId w:val="9"/>
        </w:numPr>
        <w:spacing w:after="0"/>
        <w:jc w:val="both"/>
        <w:rPr>
          <w:rFonts w:ascii="Calibri" w:hAnsi="Calibri" w:eastAsia="Calibri" w:cs="Calibri"/>
          <w:color w:val="0000FF"/>
          <w:u w:val="single"/>
          <w:lang w:val="fi"/>
        </w:rPr>
      </w:pPr>
      <w:r w:rsidRPr="616499A6">
        <w:rPr>
          <w:rFonts w:ascii="Calibri" w:hAnsi="Calibri" w:eastAsia="Calibri" w:cs="Calibri"/>
          <w:lang w:val="fi-FI"/>
        </w:rPr>
        <w:t xml:space="preserve">Juha Muinonen, HUS, </w:t>
      </w:r>
      <w:hyperlink r:id="rId44">
        <w:r w:rsidRPr="616499A6">
          <w:rPr>
            <w:rStyle w:val="Hyperlink"/>
            <w:rFonts w:ascii="Calibri" w:hAnsi="Calibri" w:eastAsia="Calibri" w:cs="Calibri"/>
            <w:color w:val="0000FF"/>
            <w:lang w:val="fi"/>
          </w:rPr>
          <w:t>juha.muinonen@hus.fi</w:t>
        </w:r>
      </w:hyperlink>
    </w:p>
    <w:p w:rsidR="01DA5201" w:rsidP="616499A6" w:rsidRDefault="01DA5201" w14:paraId="2710FE6A" w14:textId="7D8C4588">
      <w:pPr>
        <w:pStyle w:val="ListParagraph"/>
        <w:numPr>
          <w:ilvl w:val="0"/>
          <w:numId w:val="9"/>
        </w:numPr>
        <w:spacing w:after="0"/>
        <w:jc w:val="both"/>
        <w:rPr>
          <w:rFonts w:ascii="Calibri" w:hAnsi="Calibri" w:eastAsia="Calibri" w:cs="Calibri"/>
          <w:color w:val="0000FF"/>
          <w:u w:val="single"/>
        </w:rPr>
      </w:pPr>
      <w:r w:rsidRPr="616499A6">
        <w:rPr>
          <w:rFonts w:ascii="Calibri" w:hAnsi="Calibri" w:eastAsia="Calibri" w:cs="Calibri"/>
        </w:rPr>
        <w:t xml:space="preserve">Heidi Hakala, Productivity Leap Oy, </w:t>
      </w:r>
      <w:hyperlink r:id="rId45">
        <w:r w:rsidRPr="616499A6">
          <w:rPr>
            <w:rStyle w:val="Hyperlink"/>
            <w:rFonts w:ascii="Calibri" w:hAnsi="Calibri" w:eastAsia="Calibri" w:cs="Calibri"/>
            <w:color w:val="0000FF"/>
          </w:rPr>
          <w:t>Heidi.hakala@productivityleap.com</w:t>
        </w:r>
      </w:hyperlink>
    </w:p>
    <w:p w:rsidRPr="00DF7423" w:rsidR="01DA5201" w:rsidP="616499A6" w:rsidRDefault="01DA5201" w14:paraId="06B4E583" w14:textId="184B822E">
      <w:pPr>
        <w:spacing w:after="0"/>
        <w:ind w:left="720"/>
        <w:jc w:val="both"/>
        <w:rPr>
          <w:rFonts w:ascii="Calibri" w:hAnsi="Calibri" w:eastAsia="Calibri" w:cs="Calibri"/>
        </w:rPr>
      </w:pPr>
      <w:r w:rsidRPr="00DF7423">
        <w:rPr>
          <w:rFonts w:ascii="Calibri" w:hAnsi="Calibri" w:eastAsia="Calibri" w:cs="Calibri"/>
        </w:rPr>
        <w:t xml:space="preserve"> </w:t>
      </w:r>
    </w:p>
    <w:p w:rsidR="01DA5201" w:rsidP="616499A6" w:rsidRDefault="01DA5201" w14:paraId="22FFD396" w14:textId="0FBA5445">
      <w:pPr>
        <w:spacing w:after="0"/>
        <w:jc w:val="both"/>
        <w:rPr>
          <w:rFonts w:ascii="Calibri" w:hAnsi="Calibri" w:eastAsia="Calibri" w:cs="Calibri"/>
          <w:lang w:val="fi-FI"/>
        </w:rPr>
      </w:pPr>
      <w:r w:rsidRPr="616499A6">
        <w:rPr>
          <w:rFonts w:ascii="Calibri" w:hAnsi="Calibri" w:eastAsia="Calibri" w:cs="Calibri"/>
          <w:lang w:val="fi-FI"/>
        </w:rPr>
        <w:t xml:space="preserve">HL7 Finlandin IHE-tukiprojektin kautta IHE Finlandin sihteerin tehtävää toimitti </w:t>
      </w:r>
      <w:r w:rsidRPr="00DF7423">
        <w:rPr>
          <w:rFonts w:ascii="Calibri" w:hAnsi="Calibri" w:eastAsia="Calibri" w:cs="Calibri"/>
          <w:lang w:val="fi-FI"/>
        </w:rPr>
        <w:t xml:space="preserve">Productivity </w:t>
      </w:r>
      <w:proofErr w:type="spellStart"/>
      <w:r w:rsidRPr="00DF7423">
        <w:rPr>
          <w:rFonts w:ascii="Calibri" w:hAnsi="Calibri" w:eastAsia="Calibri" w:cs="Calibri"/>
          <w:lang w:val="fi-FI"/>
        </w:rPr>
        <w:t>Leap</w:t>
      </w:r>
      <w:proofErr w:type="spellEnd"/>
      <w:r w:rsidRPr="00DF7423">
        <w:rPr>
          <w:rFonts w:ascii="Calibri" w:hAnsi="Calibri" w:eastAsia="Calibri" w:cs="Calibri"/>
          <w:lang w:val="fi-FI"/>
        </w:rPr>
        <w:t xml:space="preserve"> Oy</w:t>
      </w:r>
      <w:r w:rsidRPr="616499A6">
        <w:rPr>
          <w:rFonts w:ascii="Calibri" w:hAnsi="Calibri" w:eastAsia="Calibri" w:cs="Calibri"/>
          <w:lang w:val="fi-FI"/>
        </w:rPr>
        <w:t>:n Heidi Hakala. Projektityön kautta tuettiin IHE Finland -toiminnan käytännön järjestelyitä.</w:t>
      </w:r>
    </w:p>
    <w:p w:rsidR="01DA5201" w:rsidP="616499A6" w:rsidRDefault="01DA5201" w14:paraId="3028EF3E" w14:textId="733198ED">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5D87B363" w14:textId="3EEB79A9">
      <w:pPr>
        <w:spacing w:after="0"/>
        <w:jc w:val="both"/>
        <w:rPr>
          <w:rFonts w:ascii="Calibri" w:hAnsi="Calibri" w:eastAsia="Calibri" w:cs="Calibri"/>
          <w:lang w:val="fi-FI"/>
        </w:rPr>
      </w:pPr>
      <w:r w:rsidRPr="616499A6">
        <w:rPr>
          <w:rFonts w:ascii="Calibri" w:hAnsi="Calibri" w:eastAsia="Calibri" w:cs="Calibri"/>
          <w:lang w:val="fi-FI"/>
        </w:rPr>
        <w:t>IHE Finlandin keskeisenä toiminta-ajatuksena on ollut koota sosiaali- ja terveydenhuollon toimijoita edistämään ja kehittämään IHE-profiilien avulla tiedonhallintaa ja yhteentoimivuutta sekä tukea IHE-profiilien hyödyntämistä tiedonjaolla ja koulutuksilla. Ryhmän yleiset tavoitteet ovat olleet:</w:t>
      </w:r>
    </w:p>
    <w:p w:rsidR="01DA5201" w:rsidP="616499A6" w:rsidRDefault="01DA5201" w14:paraId="49FD767E" w14:textId="7611AFA2">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2BE4C7C9" w14:textId="02E7CE01">
      <w:pPr>
        <w:pStyle w:val="ListParagraph"/>
        <w:numPr>
          <w:ilvl w:val="0"/>
          <w:numId w:val="8"/>
        </w:numPr>
        <w:spacing w:after="0"/>
        <w:jc w:val="both"/>
        <w:rPr>
          <w:rFonts w:ascii="Calibri" w:hAnsi="Calibri" w:eastAsia="Calibri" w:cs="Calibri"/>
          <w:lang w:val="fi-FI"/>
        </w:rPr>
      </w:pPr>
      <w:r w:rsidRPr="616499A6">
        <w:rPr>
          <w:rFonts w:ascii="Calibri" w:hAnsi="Calibri" w:eastAsia="Calibri" w:cs="Calibri"/>
          <w:lang w:val="fi-FI"/>
        </w:rPr>
        <w:t xml:space="preserve">IHE-profiileja hyödyntävien ratkaisujen kehittävien tahojen yhteistyöfoorumina toimiminen </w:t>
      </w:r>
    </w:p>
    <w:p w:rsidR="01DA5201" w:rsidP="616499A6" w:rsidRDefault="01DA5201" w14:paraId="032666DA" w14:textId="20EF0C54">
      <w:pPr>
        <w:pStyle w:val="ListParagraph"/>
        <w:numPr>
          <w:ilvl w:val="0"/>
          <w:numId w:val="8"/>
        </w:numPr>
        <w:spacing w:after="0"/>
        <w:jc w:val="both"/>
        <w:rPr>
          <w:rFonts w:ascii="Calibri" w:hAnsi="Calibri" w:eastAsia="Calibri" w:cs="Calibri"/>
          <w:lang w:val="fi-FI"/>
        </w:rPr>
      </w:pPr>
      <w:r w:rsidRPr="616499A6">
        <w:rPr>
          <w:rFonts w:ascii="Calibri" w:hAnsi="Calibri" w:eastAsia="Calibri" w:cs="Calibri"/>
          <w:lang w:val="fi-FI"/>
        </w:rPr>
        <w:t>IHE-tietoisuuden lisääminen koulutusten, seminaarien ja tiedotuksen kautta</w:t>
      </w:r>
    </w:p>
    <w:p w:rsidR="01DA5201" w:rsidP="616499A6" w:rsidRDefault="01DA5201" w14:paraId="1DC59A71" w14:textId="1C6E6EEB">
      <w:pPr>
        <w:pStyle w:val="ListParagraph"/>
        <w:numPr>
          <w:ilvl w:val="0"/>
          <w:numId w:val="8"/>
        </w:numPr>
        <w:spacing w:after="0"/>
        <w:jc w:val="both"/>
        <w:rPr>
          <w:rFonts w:ascii="Calibri" w:hAnsi="Calibri" w:eastAsia="Calibri" w:cs="Calibri"/>
          <w:lang w:val="fi-FI"/>
        </w:rPr>
      </w:pPr>
      <w:r w:rsidRPr="616499A6">
        <w:rPr>
          <w:rFonts w:ascii="Calibri" w:hAnsi="Calibri" w:eastAsia="Calibri" w:cs="Calibri"/>
          <w:lang w:val="fi-FI"/>
        </w:rPr>
        <w:t>Nykyisten käytössä olevien sekä kehitteillä olevien IHE-profiilien arviointi, niiden hyödyntäminen ja lokalisointi kansallisten laajennuksien kautta Suomessa</w:t>
      </w:r>
    </w:p>
    <w:p w:rsidR="01DA5201" w:rsidP="616499A6" w:rsidRDefault="01DA5201" w14:paraId="3ECB31B9" w14:textId="47163822">
      <w:pPr>
        <w:pStyle w:val="ListParagraph"/>
        <w:numPr>
          <w:ilvl w:val="0"/>
          <w:numId w:val="8"/>
        </w:numPr>
        <w:spacing w:after="0"/>
        <w:jc w:val="both"/>
        <w:rPr>
          <w:rFonts w:ascii="Calibri" w:hAnsi="Calibri" w:eastAsia="Calibri" w:cs="Calibri"/>
          <w:lang w:val="fi-FI"/>
        </w:rPr>
      </w:pPr>
      <w:r w:rsidRPr="616499A6">
        <w:rPr>
          <w:rFonts w:ascii="Calibri" w:hAnsi="Calibri" w:eastAsia="Calibri" w:cs="Calibri"/>
          <w:lang w:val="fi-FI"/>
        </w:rPr>
        <w:t>Kansainvälisen IHE-kehityksen seuranta ja tarvittaessa osallistuminen</w:t>
      </w:r>
    </w:p>
    <w:p w:rsidR="01DA5201" w:rsidP="616499A6" w:rsidRDefault="01DA5201" w14:paraId="42043DE0" w14:textId="7A610B02">
      <w:pPr>
        <w:pStyle w:val="ListParagraph"/>
        <w:numPr>
          <w:ilvl w:val="0"/>
          <w:numId w:val="8"/>
        </w:numPr>
        <w:spacing w:after="0"/>
        <w:jc w:val="both"/>
        <w:rPr>
          <w:rFonts w:ascii="Calibri" w:hAnsi="Calibri" w:eastAsia="Calibri" w:cs="Calibri"/>
          <w:lang w:val="fi-FI"/>
        </w:rPr>
      </w:pPr>
      <w:r w:rsidRPr="616499A6">
        <w:rPr>
          <w:rFonts w:ascii="Calibri" w:hAnsi="Calibri" w:eastAsia="Calibri" w:cs="Calibri"/>
          <w:lang w:val="fi-FI"/>
        </w:rPr>
        <w:t>Jakaa esimerkkejä onnistuneista käyttöönotoista (”Success stories”)</w:t>
      </w:r>
    </w:p>
    <w:p w:rsidR="01DA5201" w:rsidP="616499A6" w:rsidRDefault="01DA5201" w14:paraId="5B556F5D" w14:textId="1E39DA81">
      <w:pPr>
        <w:spacing w:after="0"/>
        <w:jc w:val="both"/>
        <w:rPr>
          <w:rFonts w:ascii="Calibri" w:hAnsi="Calibri" w:eastAsia="Calibri" w:cs="Calibri"/>
          <w:lang w:val="fi-FI"/>
        </w:rPr>
      </w:pPr>
      <w:r w:rsidRPr="616499A6">
        <w:rPr>
          <w:rFonts w:ascii="Calibri" w:hAnsi="Calibri" w:eastAsia="Calibri" w:cs="Calibri"/>
          <w:lang w:val="fi-FI"/>
        </w:rPr>
        <w:t xml:space="preserve"> </w:t>
      </w:r>
    </w:p>
    <w:p w:rsidRPr="00DF7423" w:rsidR="01DA5201" w:rsidP="616499A6" w:rsidRDefault="01DA5201" w14:paraId="2D55F00E" w14:textId="28B3B1A5">
      <w:pPr>
        <w:spacing w:after="0"/>
        <w:jc w:val="both"/>
        <w:rPr>
          <w:rFonts w:ascii="Calibri" w:hAnsi="Calibri" w:eastAsia="Calibri" w:cs="Calibri"/>
          <w:b/>
          <w:bCs/>
          <w:lang w:val="fi-FI"/>
        </w:rPr>
      </w:pPr>
      <w:r w:rsidRPr="00DF7423">
        <w:rPr>
          <w:rFonts w:ascii="Calibri" w:hAnsi="Calibri" w:eastAsia="Calibri" w:cs="Calibri"/>
          <w:b/>
          <w:bCs/>
          <w:lang w:val="fi-FI"/>
        </w:rPr>
        <w:t>Toiminta vuonna 2025</w:t>
      </w:r>
    </w:p>
    <w:p w:rsidR="01DA5201" w:rsidP="616499A6" w:rsidRDefault="01DA5201" w14:paraId="5C0143C1" w14:textId="25445844">
      <w:pPr>
        <w:spacing w:after="0"/>
        <w:jc w:val="both"/>
        <w:rPr>
          <w:rFonts w:ascii="Calibri" w:hAnsi="Calibri" w:eastAsia="Calibri" w:cs="Calibri"/>
          <w:lang w:val="fi-FI"/>
        </w:rPr>
      </w:pPr>
      <w:r w:rsidRPr="616499A6">
        <w:rPr>
          <w:rFonts w:ascii="Calibri" w:hAnsi="Calibri" w:eastAsia="Calibri" w:cs="Calibri"/>
          <w:lang w:val="fi-FI"/>
        </w:rPr>
        <w:t>Vuonna 2025 IHE Finlandin toiminta painottui säännölliseen ryhmätyöskentelyyn, sisällölliseen kehittämiseen sekä näkyvyyden vahvistamiseen osana HL7 Finlandin toimintaa. Lisäksi valmisteltiin IHE Finlandin puheenvuoroa Radical Health Festival -tapahtuman yhteydessä järjestettyyn HL7 Finland 30th Anniversary Symposiumiin.</w:t>
      </w:r>
    </w:p>
    <w:p w:rsidR="01DA5201" w:rsidP="616499A6" w:rsidRDefault="01DA5201" w14:paraId="21716DC3" w14:textId="2269D0D7">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2E9EAB00" w14:textId="2BEB2816">
      <w:pPr>
        <w:spacing w:after="0"/>
        <w:jc w:val="both"/>
        <w:rPr>
          <w:rFonts w:ascii="Calibri" w:hAnsi="Calibri" w:eastAsia="Calibri" w:cs="Calibri"/>
          <w:lang w:val="fi-FI"/>
        </w:rPr>
      </w:pPr>
      <w:r w:rsidRPr="616499A6">
        <w:rPr>
          <w:rFonts w:ascii="Calibri" w:hAnsi="Calibri" w:eastAsia="Calibri" w:cs="Calibri"/>
          <w:lang w:val="fi-FI"/>
        </w:rPr>
        <w:t>Keskeisiä teemoja vuoden aikana olivat IHE Finlandin toiminnan jäsentäminen, White Paper -työ, toimintasuunnittelu vuodelle 2026 sekä yhteistyön vahvistaminen HL7 Finlandin hallituksen kanssa.</w:t>
      </w:r>
    </w:p>
    <w:p w:rsidR="01DA5201" w:rsidP="616499A6" w:rsidRDefault="01DA5201" w14:paraId="11919DB2" w14:textId="45A4792E">
      <w:pPr>
        <w:spacing w:after="0"/>
        <w:jc w:val="both"/>
        <w:rPr>
          <w:rFonts w:ascii="Calibri" w:hAnsi="Calibri" w:eastAsia="Calibri" w:cs="Calibri"/>
          <w:lang w:val="fi-FI"/>
        </w:rPr>
      </w:pPr>
      <w:r w:rsidRPr="616499A6">
        <w:rPr>
          <w:rFonts w:ascii="Calibri" w:hAnsi="Calibri" w:eastAsia="Calibri" w:cs="Calibri"/>
          <w:lang w:val="fi-FI"/>
        </w:rPr>
        <w:t>IHE Finlandin co-chair - kokouksia järjestettiin vuoden aikana yhteensä 10. Kokouksissa käsiteltiin muun muassa IHE Finlandin toiminnan kehittämistä, kansainvälistä IHE-yhteistyötä sekä jäsenistölle suunnattua viestintää ja materiaalia.</w:t>
      </w:r>
    </w:p>
    <w:p w:rsidR="01DA5201" w:rsidP="616499A6" w:rsidRDefault="01DA5201" w14:paraId="164BA91B" w14:textId="7EE12CAB">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10F2B4D5" w14:textId="25BF01B7">
      <w:pPr>
        <w:spacing w:after="0"/>
        <w:jc w:val="both"/>
        <w:rPr>
          <w:rFonts w:ascii="Calibri" w:hAnsi="Calibri" w:eastAsia="Calibri" w:cs="Calibri"/>
          <w:b/>
          <w:bCs/>
          <w:lang w:val="fi-FI"/>
        </w:rPr>
      </w:pPr>
      <w:r w:rsidRPr="616499A6">
        <w:rPr>
          <w:rFonts w:ascii="Calibri" w:hAnsi="Calibri" w:eastAsia="Calibri" w:cs="Calibri"/>
          <w:b/>
          <w:bCs/>
          <w:lang w:val="fi-FI"/>
        </w:rPr>
        <w:t>White paper -työ</w:t>
      </w:r>
    </w:p>
    <w:p w:rsidR="01DA5201" w:rsidP="616499A6" w:rsidRDefault="01DA5201" w14:paraId="6347EB7F" w14:textId="54E0BAB7">
      <w:pPr>
        <w:spacing w:after="0"/>
        <w:jc w:val="both"/>
        <w:rPr>
          <w:rFonts w:ascii="Calibri" w:hAnsi="Calibri" w:eastAsia="Calibri" w:cs="Calibri"/>
          <w:lang w:val="fi-FI"/>
        </w:rPr>
      </w:pPr>
      <w:r w:rsidRPr="616499A6">
        <w:rPr>
          <w:rFonts w:ascii="Calibri" w:hAnsi="Calibri" w:eastAsia="Calibri" w:cs="Calibri"/>
          <w:lang w:val="fi-FI"/>
        </w:rPr>
        <w:t>Vuoden 2025 keskeinen työpanos kohdistui IHE Europen White Paper -materiaalin käsittelyyn, suomentamiseen sekä sen soveltamiseen Suomen kontekstiin. Työtä tehtiin useissa kokouksissa ja katselmoinneissa erityisesti syksyn aikana.</w:t>
      </w:r>
    </w:p>
    <w:p w:rsidR="01DA5201" w:rsidP="616499A6" w:rsidRDefault="01DA5201" w14:paraId="12089009" w14:textId="37CCA3B3">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7E055C94" w14:textId="2BB3C8CB">
      <w:pPr>
        <w:spacing w:after="0"/>
        <w:jc w:val="both"/>
        <w:rPr>
          <w:rFonts w:ascii="Calibri" w:hAnsi="Calibri" w:eastAsia="Calibri" w:cs="Calibri"/>
          <w:lang w:val="fi-FI"/>
        </w:rPr>
      </w:pPr>
      <w:r w:rsidRPr="616499A6">
        <w:rPr>
          <w:rFonts w:ascii="Calibri" w:hAnsi="Calibri" w:eastAsia="Calibri" w:cs="Calibri"/>
          <w:lang w:val="fi-FI"/>
        </w:rPr>
        <w:t>White paper -kokonaisuuden yhteydessä käsiteltiin myös:</w:t>
      </w:r>
    </w:p>
    <w:p w:rsidR="01DA5201" w:rsidP="616499A6" w:rsidRDefault="01DA5201" w14:paraId="41E3CAC3" w14:textId="5252FF15">
      <w:pPr>
        <w:pStyle w:val="ListParagraph"/>
        <w:numPr>
          <w:ilvl w:val="0"/>
          <w:numId w:val="7"/>
        </w:numPr>
        <w:spacing w:after="0"/>
        <w:jc w:val="both"/>
        <w:rPr>
          <w:rFonts w:ascii="Calibri" w:hAnsi="Calibri" w:eastAsia="Calibri" w:cs="Calibri"/>
          <w:lang w:val="fi-FI"/>
        </w:rPr>
      </w:pPr>
      <w:r w:rsidRPr="616499A6">
        <w:rPr>
          <w:rFonts w:ascii="Calibri" w:hAnsi="Calibri" w:eastAsia="Calibri" w:cs="Calibri"/>
          <w:lang w:val="fi-FI"/>
        </w:rPr>
        <w:t>dokumentin julkaisutapaa</w:t>
      </w:r>
    </w:p>
    <w:p w:rsidR="01DA5201" w:rsidP="616499A6" w:rsidRDefault="01DA5201" w14:paraId="6B470A2C" w14:textId="17605E91">
      <w:pPr>
        <w:pStyle w:val="ListParagraph"/>
        <w:numPr>
          <w:ilvl w:val="0"/>
          <w:numId w:val="7"/>
        </w:numPr>
        <w:spacing w:after="0"/>
        <w:jc w:val="both"/>
        <w:rPr>
          <w:rFonts w:ascii="Calibri" w:hAnsi="Calibri" w:eastAsia="Calibri" w:cs="Calibri"/>
          <w:lang w:val="fi-FI"/>
        </w:rPr>
      </w:pPr>
      <w:r w:rsidRPr="616499A6">
        <w:rPr>
          <w:rFonts w:ascii="Calibri" w:hAnsi="Calibri" w:eastAsia="Calibri" w:cs="Calibri"/>
          <w:lang w:val="fi-FI"/>
        </w:rPr>
        <w:t>IHE Finlandin roolia HL7 Finlandin viestinnässä</w:t>
      </w:r>
    </w:p>
    <w:p w:rsidR="01DA5201" w:rsidP="616499A6" w:rsidRDefault="01DA5201" w14:paraId="04301043" w14:textId="068FC784">
      <w:pPr>
        <w:pStyle w:val="ListParagraph"/>
        <w:numPr>
          <w:ilvl w:val="0"/>
          <w:numId w:val="7"/>
        </w:numPr>
        <w:spacing w:after="0"/>
        <w:jc w:val="both"/>
        <w:rPr>
          <w:rFonts w:ascii="Calibri" w:hAnsi="Calibri" w:eastAsia="Calibri" w:cs="Calibri"/>
          <w:lang w:val="fi-FI"/>
        </w:rPr>
      </w:pPr>
      <w:r w:rsidRPr="616499A6">
        <w:rPr>
          <w:rFonts w:ascii="Calibri" w:hAnsi="Calibri" w:eastAsia="Calibri" w:cs="Calibri"/>
          <w:lang w:val="fi-FI"/>
        </w:rPr>
        <w:t>yhteyttä uutiskirjeisiin ja HL7 Finland verkkosivuihin</w:t>
      </w:r>
    </w:p>
    <w:p w:rsidR="01DA5201" w:rsidP="616499A6" w:rsidRDefault="01DA5201" w14:paraId="169A35DB" w14:textId="51E660E4">
      <w:pPr>
        <w:spacing w:after="0"/>
        <w:jc w:val="both"/>
        <w:rPr>
          <w:rFonts w:ascii="Calibri" w:hAnsi="Calibri" w:eastAsia="Calibri" w:cs="Calibri"/>
          <w:lang w:val="fi-FI"/>
        </w:rPr>
      </w:pPr>
      <w:r w:rsidRPr="616499A6">
        <w:rPr>
          <w:rFonts w:ascii="Calibri" w:hAnsi="Calibri" w:eastAsia="Calibri" w:cs="Calibri"/>
          <w:lang w:val="fi-FI"/>
        </w:rPr>
        <w:t>Työ tuki IHE Finlandin asiantuntijaroolia erityisesti yhteentoimivuuteen ja eurooppalaiseen kehitykseen liittyvissä kysymyksissä.</w:t>
      </w:r>
    </w:p>
    <w:p w:rsidR="01DA5201" w:rsidP="616499A6" w:rsidRDefault="01DA5201" w14:paraId="17C5D2E1" w14:textId="13876B1A">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48898386" w14:textId="2920CBEC">
      <w:pPr>
        <w:spacing w:after="0"/>
        <w:jc w:val="both"/>
        <w:rPr>
          <w:rFonts w:ascii="Calibri" w:hAnsi="Calibri" w:eastAsia="Calibri" w:cs="Calibri"/>
          <w:lang w:val="fi-FI"/>
        </w:rPr>
      </w:pPr>
      <w:r w:rsidRPr="616499A6">
        <w:rPr>
          <w:rFonts w:ascii="Calibri" w:hAnsi="Calibri" w:eastAsia="Calibri" w:cs="Calibri"/>
          <w:lang w:val="fi-FI"/>
        </w:rPr>
        <w:t>Vuonna 2025 IHE Finlandin toiminta painottui säännölliseen ryhmätyöskentelyyn, sisällölliseen kehittämiseen sekä näkyvyyden ja roolin vahvistamiseen osana HL7 Finlandin toimintaa sekä valmistelutyö IHE Finland Radical Health Festival yhteydessä pidettävään HL7 Finland 30th Anniversary Symposiumpiin IHE Finland puheenvuoroon. Keskeisiä teemoja olivat IHE Finlandin toiminnan jäsentäminen, White Paper -työ, toimintasuunnittelu vuodelle 2026 sekä yhteys HL7 Finlandin hallitukseen ja toimintakertomukseen.</w:t>
      </w:r>
    </w:p>
    <w:p w:rsidR="01DA5201" w:rsidP="616499A6" w:rsidRDefault="01DA5201" w14:paraId="5342809F" w14:textId="4F8E9EAD">
      <w:pPr>
        <w:spacing w:after="0"/>
        <w:jc w:val="both"/>
        <w:rPr>
          <w:rFonts w:ascii="Calibri" w:hAnsi="Calibri" w:eastAsia="Calibri" w:cs="Calibri"/>
          <w:lang w:val="fi-FI"/>
        </w:rPr>
      </w:pPr>
      <w:r w:rsidRPr="616499A6">
        <w:rPr>
          <w:rFonts w:ascii="Calibri" w:hAnsi="Calibri" w:eastAsia="Calibri" w:cs="Calibri"/>
          <w:lang w:val="fi-FI"/>
        </w:rPr>
        <w:t xml:space="preserve"> </w:t>
      </w:r>
    </w:p>
    <w:p w:rsidRPr="00DF7423" w:rsidR="01DA5201" w:rsidP="616499A6" w:rsidRDefault="01DA5201" w14:paraId="5A223BBB" w14:textId="7A80F44A">
      <w:pPr>
        <w:spacing w:after="0"/>
        <w:jc w:val="both"/>
        <w:rPr>
          <w:rFonts w:ascii="Calibri" w:hAnsi="Calibri" w:eastAsia="Calibri" w:cs="Calibri"/>
          <w:lang w:val="fi-FI"/>
        </w:rPr>
      </w:pPr>
      <w:r w:rsidRPr="00DF7423">
        <w:rPr>
          <w:rFonts w:ascii="Calibri" w:hAnsi="Calibri" w:eastAsia="Calibri" w:cs="Calibri"/>
          <w:lang w:val="fi-FI"/>
        </w:rPr>
        <w:t xml:space="preserve">Työ tuki IHE Finlandin asiantuntijaroolia erityisesti </w:t>
      </w:r>
      <w:proofErr w:type="spellStart"/>
      <w:r w:rsidRPr="00DF7423">
        <w:rPr>
          <w:rFonts w:ascii="Calibri" w:hAnsi="Calibri" w:eastAsia="Calibri" w:cs="Calibri"/>
          <w:lang w:val="fi-FI"/>
        </w:rPr>
        <w:t>yhteentoimivuuteen</w:t>
      </w:r>
      <w:proofErr w:type="spellEnd"/>
      <w:r w:rsidRPr="00DF7423">
        <w:rPr>
          <w:rFonts w:ascii="Calibri" w:hAnsi="Calibri" w:eastAsia="Calibri" w:cs="Calibri"/>
          <w:lang w:val="fi-FI"/>
        </w:rPr>
        <w:t xml:space="preserve"> ja eurooppalaiseen kehitykseen liittyvissä kysymyksissä.</w:t>
      </w:r>
    </w:p>
    <w:p w:rsidR="01DA5201" w:rsidP="616499A6" w:rsidRDefault="01DA5201" w14:paraId="395A9468" w14:textId="5D972F69">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4A27A898" w14:textId="73BA18DB">
      <w:pPr>
        <w:spacing w:after="0"/>
        <w:jc w:val="both"/>
        <w:rPr>
          <w:rFonts w:ascii="Calibri" w:hAnsi="Calibri" w:eastAsia="Calibri" w:cs="Calibri"/>
          <w:b/>
          <w:bCs/>
          <w:lang w:val="fi-FI"/>
        </w:rPr>
      </w:pPr>
      <w:r w:rsidRPr="616499A6">
        <w:rPr>
          <w:rFonts w:ascii="Calibri" w:hAnsi="Calibri" w:eastAsia="Calibri" w:cs="Calibri"/>
          <w:b/>
          <w:bCs/>
          <w:lang w:val="fi-FI"/>
        </w:rPr>
        <w:t>IHE- ja FHIR-profiileihin liittyvä tiedonjakaminen</w:t>
      </w:r>
    </w:p>
    <w:p w:rsidR="01DA5201" w:rsidP="616499A6" w:rsidRDefault="01DA5201" w14:paraId="19540588" w14:textId="5CAFDF36">
      <w:pPr>
        <w:spacing w:after="0"/>
        <w:jc w:val="both"/>
        <w:rPr>
          <w:rFonts w:ascii="Calibri" w:hAnsi="Calibri" w:eastAsia="Calibri" w:cs="Calibri"/>
          <w:lang w:val="fi-FI"/>
        </w:rPr>
      </w:pPr>
      <w:r w:rsidRPr="616499A6">
        <w:rPr>
          <w:rFonts w:ascii="Calibri" w:hAnsi="Calibri" w:eastAsia="Calibri" w:cs="Calibri"/>
          <w:lang w:val="fi-FI"/>
        </w:rPr>
        <w:t>Edellisen vuoden webinaarisarjaa jaettiin syksyllä 2025 uudelleen. Lisäksi IHE Finland tarkasteli FHIR-pohjaisten IHE-profiilien hyödyntämistä suhteessa perinteisiin IHE-profiileihin.</w:t>
      </w:r>
    </w:p>
    <w:p w:rsidR="01DA5201" w:rsidP="616499A6" w:rsidRDefault="01DA5201" w14:paraId="62DE33BB" w14:textId="1C9757AC">
      <w:pPr>
        <w:spacing w:after="0"/>
        <w:jc w:val="both"/>
        <w:rPr>
          <w:rFonts w:ascii="Calibri" w:hAnsi="Calibri" w:eastAsia="Calibri" w:cs="Calibri"/>
          <w:lang w:val="fi-FI"/>
        </w:rPr>
      </w:pPr>
      <w:r w:rsidRPr="616499A6">
        <w:rPr>
          <w:rFonts w:ascii="Calibri" w:hAnsi="Calibri" w:eastAsia="Calibri" w:cs="Calibri"/>
          <w:lang w:val="fi-FI"/>
        </w:rPr>
        <w:t>IHE Finland järjesti vuonna 2024 webinaarisarjan, jossa esiteltiin FHIR-pohjaisia IHE-profiileja ja keskusteltiin niiden mahdollisesta soveltamisesta Suomessa. Webinaareissa käsiteltiin muun muassa seuraavia teemoja:</w:t>
      </w:r>
    </w:p>
    <w:p w:rsidR="01DA5201" w:rsidP="616499A6" w:rsidRDefault="01DA5201" w14:paraId="588E5A5B" w14:textId="46637B86">
      <w:pPr>
        <w:pStyle w:val="ListParagraph"/>
        <w:numPr>
          <w:ilvl w:val="0"/>
          <w:numId w:val="6"/>
        </w:numPr>
        <w:spacing w:after="0"/>
        <w:jc w:val="both"/>
        <w:rPr>
          <w:rFonts w:ascii="Calibri" w:hAnsi="Calibri" w:eastAsia="Calibri" w:cs="Calibri"/>
          <w:lang w:val="fi-FI"/>
        </w:rPr>
      </w:pPr>
      <w:r w:rsidRPr="616499A6">
        <w:rPr>
          <w:rFonts w:ascii="Calibri" w:hAnsi="Calibri" w:eastAsia="Calibri" w:cs="Calibri"/>
          <w:lang w:val="fi-FI"/>
        </w:rPr>
        <w:t>Dokumenttien jakaminen ja suhde XDS/XCA-toteutuksiin (profiilit MHD ja MHDS)</w:t>
      </w:r>
    </w:p>
    <w:p w:rsidR="01DA5201" w:rsidP="616499A6" w:rsidRDefault="01DA5201" w14:paraId="60526216" w14:textId="3B8CD51E">
      <w:pPr>
        <w:pStyle w:val="ListParagraph"/>
        <w:numPr>
          <w:ilvl w:val="0"/>
          <w:numId w:val="6"/>
        </w:numPr>
        <w:spacing w:after="0"/>
        <w:jc w:val="both"/>
        <w:rPr>
          <w:rFonts w:ascii="Calibri" w:hAnsi="Calibri" w:eastAsia="Calibri" w:cs="Calibri"/>
          <w:lang w:val="fi-FI"/>
        </w:rPr>
      </w:pPr>
      <w:r w:rsidRPr="616499A6">
        <w:rPr>
          <w:rFonts w:ascii="Calibri" w:hAnsi="Calibri" w:eastAsia="Calibri" w:cs="Calibri"/>
          <w:lang w:val="fi-FI"/>
        </w:rPr>
        <w:t>Identiteetinhallinta ja suhde XCPD-, PDQ- ja PIX-toteutuksiin (PDQm, PIXm ja PMIR)</w:t>
      </w:r>
    </w:p>
    <w:p w:rsidR="01DA5201" w:rsidP="616499A6" w:rsidRDefault="01DA5201" w14:paraId="3AECE673" w14:textId="2A029700">
      <w:pPr>
        <w:pStyle w:val="ListParagraph"/>
        <w:numPr>
          <w:ilvl w:val="0"/>
          <w:numId w:val="6"/>
        </w:numPr>
        <w:spacing w:after="0"/>
        <w:jc w:val="both"/>
        <w:rPr>
          <w:rFonts w:ascii="Calibri" w:hAnsi="Calibri" w:eastAsia="Calibri" w:cs="Calibri"/>
          <w:lang w:val="fi-FI"/>
        </w:rPr>
      </w:pPr>
      <w:r w:rsidRPr="616499A6">
        <w:rPr>
          <w:rFonts w:ascii="Calibri" w:hAnsi="Calibri" w:eastAsia="Calibri" w:cs="Calibri"/>
          <w:lang w:val="fi-FI"/>
        </w:rPr>
        <w:t>Konfiguraationhallinta (mCSD ja NPFS)</w:t>
      </w:r>
    </w:p>
    <w:p w:rsidR="01DA5201" w:rsidP="616499A6" w:rsidRDefault="01DA5201" w14:paraId="732A7BFC" w14:textId="3ACFD680">
      <w:pPr>
        <w:pStyle w:val="ListParagraph"/>
        <w:numPr>
          <w:ilvl w:val="0"/>
          <w:numId w:val="6"/>
        </w:numPr>
        <w:spacing w:after="0"/>
        <w:jc w:val="both"/>
        <w:rPr>
          <w:rFonts w:ascii="Calibri" w:hAnsi="Calibri" w:eastAsia="Calibri" w:cs="Calibri"/>
          <w:lang w:val="fi-FI"/>
        </w:rPr>
      </w:pPr>
      <w:r w:rsidRPr="616499A6">
        <w:rPr>
          <w:rFonts w:ascii="Calibri" w:hAnsi="Calibri" w:eastAsia="Calibri" w:cs="Calibri"/>
          <w:lang w:val="fi-FI"/>
        </w:rPr>
        <w:t>FHIR-dokumentit ja dokumenttidatan hyödyntäminen (sIPS ja mXDE)</w:t>
      </w:r>
    </w:p>
    <w:p w:rsidR="01DA5201" w:rsidP="616499A6" w:rsidRDefault="01DA5201" w14:paraId="45D17817" w14:textId="1EEAB05D">
      <w:pPr>
        <w:pStyle w:val="ListParagraph"/>
        <w:numPr>
          <w:ilvl w:val="0"/>
          <w:numId w:val="6"/>
        </w:numPr>
        <w:spacing w:after="0"/>
        <w:jc w:val="both"/>
        <w:rPr>
          <w:rFonts w:ascii="Calibri" w:hAnsi="Calibri" w:eastAsia="Calibri" w:cs="Calibri"/>
          <w:lang w:val="fi-FI"/>
        </w:rPr>
      </w:pPr>
      <w:r w:rsidRPr="616499A6">
        <w:rPr>
          <w:rFonts w:ascii="Calibri" w:hAnsi="Calibri" w:eastAsia="Calibri" w:cs="Calibri"/>
          <w:lang w:val="fi-FI"/>
        </w:rPr>
        <w:t>Tietoturva ja yksityisyydensuoja (BALP ja PCF)</w:t>
      </w:r>
    </w:p>
    <w:p w:rsidRPr="00DF7423" w:rsidR="01DA5201" w:rsidP="616499A6" w:rsidRDefault="01DA5201" w14:paraId="3794CB10" w14:textId="26F946B9">
      <w:pPr>
        <w:pStyle w:val="ListParagraph"/>
        <w:numPr>
          <w:ilvl w:val="0"/>
          <w:numId w:val="6"/>
        </w:numPr>
        <w:spacing w:after="0"/>
        <w:jc w:val="both"/>
        <w:rPr>
          <w:rFonts w:ascii="Calibri" w:hAnsi="Calibri" w:eastAsia="Calibri" w:cs="Calibri"/>
        </w:rPr>
      </w:pPr>
      <w:proofErr w:type="spellStart"/>
      <w:r w:rsidRPr="00DF7423">
        <w:rPr>
          <w:rFonts w:ascii="Calibri" w:hAnsi="Calibri" w:eastAsia="Calibri" w:cs="Calibri"/>
        </w:rPr>
        <w:t>Ajanvaraus</w:t>
      </w:r>
      <w:proofErr w:type="spellEnd"/>
      <w:r w:rsidRPr="00DF7423">
        <w:rPr>
          <w:rFonts w:ascii="Calibri" w:hAnsi="Calibri" w:eastAsia="Calibri" w:cs="Calibri"/>
        </w:rPr>
        <w:t xml:space="preserve"> (IHE IT Infrastructure – Scheduling for Mobile)</w:t>
      </w:r>
    </w:p>
    <w:p w:rsidRPr="00DF7423" w:rsidR="01DA5201" w:rsidP="616499A6" w:rsidRDefault="01DA5201" w14:paraId="72F9E7EB" w14:textId="57D2F526">
      <w:pPr>
        <w:spacing w:after="0"/>
        <w:jc w:val="both"/>
        <w:rPr>
          <w:rFonts w:ascii="Calibri" w:hAnsi="Calibri" w:eastAsia="Calibri" w:cs="Calibri"/>
          <w:b/>
          <w:bCs/>
        </w:rPr>
      </w:pPr>
      <w:r w:rsidRPr="00DF7423">
        <w:rPr>
          <w:rFonts w:ascii="Calibri" w:hAnsi="Calibri" w:eastAsia="Calibri" w:cs="Calibri"/>
          <w:b/>
          <w:bCs/>
        </w:rPr>
        <w:t xml:space="preserve"> </w:t>
      </w:r>
    </w:p>
    <w:p w:rsidR="01DA5201" w:rsidP="616499A6" w:rsidRDefault="01DA5201" w14:paraId="0A844CC0" w14:textId="0C291B95">
      <w:pPr>
        <w:spacing w:after="0"/>
        <w:jc w:val="both"/>
        <w:rPr>
          <w:rFonts w:ascii="Calibri" w:hAnsi="Calibri" w:eastAsia="Calibri" w:cs="Calibri"/>
          <w:b/>
          <w:bCs/>
          <w:lang w:val="fi-FI"/>
        </w:rPr>
      </w:pPr>
      <w:r w:rsidRPr="616499A6">
        <w:rPr>
          <w:rFonts w:ascii="Calibri" w:hAnsi="Calibri" w:eastAsia="Calibri" w:cs="Calibri"/>
          <w:b/>
          <w:bCs/>
          <w:lang w:val="fi-FI"/>
        </w:rPr>
        <w:t>Kansainvälinen yhteistyö</w:t>
      </w:r>
    </w:p>
    <w:p w:rsidR="01DA5201" w:rsidP="616499A6" w:rsidRDefault="01DA5201" w14:paraId="7DBC8CC2" w14:textId="14130ED5">
      <w:pPr>
        <w:spacing w:after="0"/>
        <w:jc w:val="both"/>
        <w:rPr>
          <w:rFonts w:ascii="Calibri" w:hAnsi="Calibri" w:eastAsia="Calibri" w:cs="Calibri"/>
          <w:lang w:val="fi-FI"/>
        </w:rPr>
      </w:pPr>
      <w:r w:rsidRPr="616499A6">
        <w:rPr>
          <w:rFonts w:ascii="Calibri" w:hAnsi="Calibri" w:eastAsia="Calibri" w:cs="Calibri"/>
          <w:lang w:val="fi-FI"/>
        </w:rPr>
        <w:t>IHE Finland jatkoi jäsenyyttään IHE Europessa Associate member -tasolla. Jäsenyysmuoto muuttui 1.1.2025 alkaen Associate-tason jäsenyydeksi, mikä pienensi jäsenmaksuja mutta samalla vähensi vaikutusmahdollisuuksia IHE Europen päätöksenteossa.</w:t>
      </w:r>
    </w:p>
    <w:p w:rsidR="01DA5201" w:rsidP="616499A6" w:rsidRDefault="01DA5201" w14:paraId="3398D145" w14:textId="5F21766F">
      <w:pPr>
        <w:spacing w:after="0"/>
        <w:jc w:val="both"/>
        <w:rPr>
          <w:rFonts w:ascii="Calibri" w:hAnsi="Calibri" w:eastAsia="Calibri" w:cs="Calibri"/>
          <w:lang w:val="fi-FI"/>
        </w:rPr>
      </w:pPr>
      <w:r w:rsidRPr="616499A6">
        <w:rPr>
          <w:rFonts w:ascii="Calibri" w:hAnsi="Calibri" w:eastAsia="Calibri" w:cs="Calibri"/>
          <w:lang w:val="fi-FI"/>
        </w:rPr>
        <w:t>Vuoden aikana IHE Finland piti myös tapaamisen IHE Europe -edustajien kanssa jäsenyyteen liittyvistä kysymyksistä sekä seurasi aktiivisesti kansainvälistä IHE-kehitystä.</w:t>
      </w:r>
    </w:p>
    <w:p w:rsidR="01DA5201" w:rsidP="616499A6" w:rsidRDefault="01DA5201" w14:paraId="6CCBC72A" w14:textId="5E5627C2">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0351AB8E" w14:textId="3AC1ADDB">
      <w:pPr>
        <w:spacing w:after="0"/>
        <w:jc w:val="both"/>
        <w:rPr>
          <w:rFonts w:ascii="Calibri" w:hAnsi="Calibri" w:eastAsia="Calibri" w:cs="Calibri"/>
          <w:b/>
          <w:bCs/>
          <w:lang w:val="fi-FI"/>
        </w:rPr>
      </w:pPr>
      <w:r w:rsidRPr="616499A6">
        <w:rPr>
          <w:rFonts w:ascii="Calibri" w:hAnsi="Calibri" w:eastAsia="Calibri" w:cs="Calibri"/>
          <w:b/>
          <w:bCs/>
          <w:lang w:val="fi-FI"/>
        </w:rPr>
        <w:t>IHE Finlandin rooli HL7 Finlandissa</w:t>
      </w:r>
    </w:p>
    <w:p w:rsidR="01DA5201" w:rsidP="616499A6" w:rsidRDefault="01DA5201" w14:paraId="3198C777" w14:textId="0E0F445C">
      <w:pPr>
        <w:spacing w:after="0"/>
        <w:jc w:val="both"/>
        <w:rPr>
          <w:rFonts w:ascii="Calibri" w:hAnsi="Calibri" w:eastAsia="Calibri" w:cs="Calibri"/>
          <w:lang w:val="fi-FI"/>
        </w:rPr>
      </w:pPr>
      <w:r w:rsidRPr="616499A6">
        <w:rPr>
          <w:rFonts w:ascii="Calibri" w:hAnsi="Calibri" w:eastAsia="Calibri" w:cs="Calibri"/>
          <w:lang w:val="fi-FI"/>
        </w:rPr>
        <w:t>Vuonna 2025 käytiin aktiivista keskustelua IHE Finlandin roolista osana HL7 Finlandin toimintaa. Tämä näkyi muun muassa:</w:t>
      </w:r>
    </w:p>
    <w:p w:rsidR="01DA5201" w:rsidP="616499A6" w:rsidRDefault="01DA5201" w14:paraId="6F2FA422" w14:textId="742F534B">
      <w:pPr>
        <w:pStyle w:val="ListParagraph"/>
        <w:numPr>
          <w:ilvl w:val="0"/>
          <w:numId w:val="5"/>
        </w:numPr>
        <w:spacing w:after="0"/>
        <w:jc w:val="both"/>
        <w:rPr>
          <w:rFonts w:ascii="Calibri" w:hAnsi="Calibri" w:eastAsia="Calibri" w:cs="Calibri"/>
          <w:lang w:val="fi-FI"/>
        </w:rPr>
      </w:pPr>
      <w:r w:rsidRPr="616499A6">
        <w:rPr>
          <w:rFonts w:ascii="Calibri" w:hAnsi="Calibri" w:eastAsia="Calibri" w:cs="Calibri"/>
          <w:lang w:val="fi-FI"/>
        </w:rPr>
        <w:t>IHE Finlandin osuuden valmisteluna HL7 Finlandin toimintakertomukseen</w:t>
      </w:r>
    </w:p>
    <w:p w:rsidR="01DA5201" w:rsidP="616499A6" w:rsidRDefault="01DA5201" w14:paraId="07872892" w14:textId="392F31A0">
      <w:pPr>
        <w:pStyle w:val="ListParagraph"/>
        <w:numPr>
          <w:ilvl w:val="0"/>
          <w:numId w:val="5"/>
        </w:numPr>
        <w:spacing w:after="0"/>
        <w:jc w:val="both"/>
        <w:rPr>
          <w:rFonts w:ascii="Calibri" w:hAnsi="Calibri" w:eastAsia="Calibri" w:cs="Calibri"/>
          <w:lang w:val="fi-FI"/>
        </w:rPr>
      </w:pPr>
      <w:r w:rsidRPr="616499A6">
        <w:rPr>
          <w:rFonts w:ascii="Calibri" w:hAnsi="Calibri" w:eastAsia="Calibri" w:cs="Calibri"/>
          <w:lang w:val="fi-FI"/>
        </w:rPr>
        <w:t>keskusteluina IHE Finlandin toiminnan kehittämisestä</w:t>
      </w:r>
    </w:p>
    <w:p w:rsidR="01DA5201" w:rsidP="616499A6" w:rsidRDefault="01DA5201" w14:paraId="62BCD527" w14:textId="02D3208F">
      <w:pPr>
        <w:pStyle w:val="ListParagraph"/>
        <w:numPr>
          <w:ilvl w:val="0"/>
          <w:numId w:val="5"/>
        </w:numPr>
        <w:spacing w:after="0"/>
        <w:jc w:val="both"/>
        <w:rPr>
          <w:rFonts w:ascii="Calibri" w:hAnsi="Calibri" w:eastAsia="Calibri" w:cs="Calibri"/>
          <w:lang w:val="fi-FI"/>
        </w:rPr>
      </w:pPr>
      <w:r w:rsidRPr="616499A6">
        <w:rPr>
          <w:rFonts w:ascii="Calibri" w:hAnsi="Calibri" w:eastAsia="Calibri" w:cs="Calibri"/>
          <w:lang w:val="fi-FI"/>
        </w:rPr>
        <w:t>IHE Finlandin työn esiin nostamisena HL7 Finlandin yhteydessä</w:t>
      </w:r>
    </w:p>
    <w:p w:rsidR="01DA5201" w:rsidP="616499A6" w:rsidRDefault="01DA5201" w14:paraId="4D27827A" w14:textId="4178688E">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5A0C2787" w14:textId="230A9795">
      <w:pPr>
        <w:spacing w:after="0"/>
        <w:jc w:val="both"/>
        <w:rPr>
          <w:rFonts w:ascii="Calibri" w:hAnsi="Calibri" w:eastAsia="Calibri" w:cs="Calibri"/>
          <w:lang w:val="fi-FI"/>
        </w:rPr>
      </w:pPr>
      <w:r w:rsidRPr="616499A6">
        <w:rPr>
          <w:rFonts w:ascii="Calibri" w:hAnsi="Calibri" w:eastAsia="Calibri" w:cs="Calibri"/>
          <w:lang w:val="fi-FI"/>
        </w:rPr>
        <w:t>IHE Finlandin toiminta nähtiin osana laajempaa standardointikokonaisuutta, jossa IHE täydentää erityisesti teknisiä standardeja tukemalla yhteentoimivia työnkulkuja ja käyttötapauksia.</w:t>
      </w:r>
    </w:p>
    <w:p w:rsidR="01DA5201" w:rsidP="616499A6" w:rsidRDefault="01DA5201" w14:paraId="3D569B6A" w14:textId="67556C1B">
      <w:pPr>
        <w:spacing w:after="0"/>
        <w:jc w:val="both"/>
        <w:rPr>
          <w:rFonts w:ascii="Calibri" w:hAnsi="Calibri" w:eastAsia="Calibri" w:cs="Calibri"/>
          <w:b/>
          <w:bCs/>
          <w:lang w:val="fi-FI"/>
        </w:rPr>
      </w:pPr>
      <w:r w:rsidRPr="616499A6">
        <w:rPr>
          <w:rFonts w:ascii="Calibri" w:hAnsi="Calibri" w:eastAsia="Calibri" w:cs="Calibri"/>
          <w:b/>
          <w:bCs/>
          <w:lang w:val="fi-FI"/>
        </w:rPr>
        <w:t xml:space="preserve"> </w:t>
      </w:r>
    </w:p>
    <w:p w:rsidR="01DA5201" w:rsidP="616499A6" w:rsidRDefault="01DA5201" w14:paraId="3557C443" w14:textId="155BEBC8">
      <w:pPr>
        <w:spacing w:after="0"/>
        <w:jc w:val="both"/>
        <w:rPr>
          <w:rFonts w:ascii="Calibri" w:hAnsi="Calibri" w:eastAsia="Calibri" w:cs="Calibri"/>
          <w:b/>
          <w:bCs/>
          <w:lang w:val="fi-FI"/>
        </w:rPr>
      </w:pPr>
      <w:r w:rsidRPr="616499A6">
        <w:rPr>
          <w:rFonts w:ascii="Calibri" w:hAnsi="Calibri" w:eastAsia="Calibri" w:cs="Calibri"/>
          <w:b/>
          <w:bCs/>
          <w:lang w:val="fi-FI"/>
        </w:rPr>
        <w:t>Yhteenveto</w:t>
      </w:r>
    </w:p>
    <w:p w:rsidR="01DA5201" w:rsidP="616499A6" w:rsidRDefault="01DA5201" w14:paraId="4DC234EA" w14:textId="71844FA6">
      <w:pPr>
        <w:spacing w:after="0"/>
        <w:jc w:val="both"/>
        <w:rPr>
          <w:rFonts w:ascii="Calibri" w:hAnsi="Calibri" w:eastAsia="Calibri" w:cs="Calibri"/>
          <w:lang w:val="fi-FI"/>
        </w:rPr>
      </w:pPr>
      <w:r w:rsidRPr="616499A6">
        <w:rPr>
          <w:rFonts w:ascii="Calibri" w:hAnsi="Calibri" w:eastAsia="Calibri" w:cs="Calibri"/>
          <w:lang w:val="fi-FI"/>
        </w:rPr>
        <w:t>Vuonna 2025 IHE Finland:</w:t>
      </w:r>
    </w:p>
    <w:p w:rsidR="01DA5201" w:rsidP="616499A6" w:rsidRDefault="01DA5201" w14:paraId="60787D64" w14:textId="1ABB4D5A">
      <w:pPr>
        <w:pStyle w:val="ListParagraph"/>
        <w:numPr>
          <w:ilvl w:val="0"/>
          <w:numId w:val="4"/>
        </w:numPr>
        <w:spacing w:after="0"/>
        <w:jc w:val="both"/>
        <w:rPr>
          <w:rFonts w:ascii="Calibri" w:hAnsi="Calibri" w:eastAsia="Calibri" w:cs="Calibri"/>
          <w:lang w:val="fi-FI"/>
        </w:rPr>
      </w:pPr>
      <w:r w:rsidRPr="616499A6">
        <w:rPr>
          <w:rFonts w:ascii="Calibri" w:hAnsi="Calibri" w:eastAsia="Calibri" w:cs="Calibri"/>
          <w:lang w:val="fi-FI"/>
        </w:rPr>
        <w:t>kokoontui säännöllisesti ja vakiinnutti toimintamalliaan</w:t>
      </w:r>
    </w:p>
    <w:p w:rsidR="01DA5201" w:rsidP="616499A6" w:rsidRDefault="01DA5201" w14:paraId="3C54E501" w14:textId="0F27D075">
      <w:pPr>
        <w:pStyle w:val="ListParagraph"/>
        <w:numPr>
          <w:ilvl w:val="0"/>
          <w:numId w:val="4"/>
        </w:numPr>
        <w:spacing w:after="0"/>
        <w:jc w:val="both"/>
        <w:rPr>
          <w:rFonts w:ascii="Calibri" w:hAnsi="Calibri" w:eastAsia="Calibri" w:cs="Calibri"/>
          <w:lang w:val="fi-FI"/>
        </w:rPr>
      </w:pPr>
      <w:r w:rsidRPr="616499A6">
        <w:rPr>
          <w:rFonts w:ascii="Calibri" w:hAnsi="Calibri" w:eastAsia="Calibri" w:cs="Calibri"/>
          <w:lang w:val="fi-FI"/>
        </w:rPr>
        <w:t>käsitteli ja tuotti white paper -sisältöä</w:t>
      </w:r>
    </w:p>
    <w:p w:rsidR="01DA5201" w:rsidP="616499A6" w:rsidRDefault="01DA5201" w14:paraId="76EC09F8" w14:textId="2C4BCB3C">
      <w:pPr>
        <w:pStyle w:val="ListParagraph"/>
        <w:numPr>
          <w:ilvl w:val="0"/>
          <w:numId w:val="4"/>
        </w:numPr>
        <w:spacing w:after="0"/>
        <w:jc w:val="both"/>
        <w:rPr>
          <w:rFonts w:ascii="Calibri" w:hAnsi="Calibri" w:eastAsia="Calibri" w:cs="Calibri"/>
          <w:lang w:val="fi-FI"/>
        </w:rPr>
      </w:pPr>
      <w:r w:rsidRPr="616499A6">
        <w:rPr>
          <w:rFonts w:ascii="Calibri" w:hAnsi="Calibri" w:eastAsia="Calibri" w:cs="Calibri"/>
          <w:lang w:val="fi-FI"/>
        </w:rPr>
        <w:t>valmisteli toimintaansa vuodelle 2026</w:t>
      </w:r>
    </w:p>
    <w:p w:rsidR="01DA5201" w:rsidP="616499A6" w:rsidRDefault="01DA5201" w14:paraId="25951C05" w14:textId="084E7312">
      <w:pPr>
        <w:pStyle w:val="ListParagraph"/>
        <w:numPr>
          <w:ilvl w:val="0"/>
          <w:numId w:val="4"/>
        </w:numPr>
        <w:spacing w:after="0"/>
        <w:jc w:val="both"/>
        <w:rPr>
          <w:rFonts w:ascii="Calibri" w:hAnsi="Calibri" w:eastAsia="Calibri" w:cs="Calibri"/>
          <w:lang w:val="fi-FI"/>
        </w:rPr>
      </w:pPr>
      <w:r w:rsidRPr="616499A6">
        <w:rPr>
          <w:rFonts w:ascii="Calibri" w:hAnsi="Calibri" w:eastAsia="Calibri" w:cs="Calibri"/>
          <w:lang w:val="fi-FI"/>
        </w:rPr>
        <w:t>vahvisti asemaansa osana HL7 Finlandin asiantuntijatoimintaa.</w:t>
      </w:r>
    </w:p>
    <w:p w:rsidR="01DA5201" w:rsidP="616499A6" w:rsidRDefault="01DA5201" w14:paraId="65858DE5" w14:textId="058CDB23">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41B6C453" w14:textId="468E848A">
      <w:pPr>
        <w:spacing w:after="0"/>
        <w:jc w:val="both"/>
        <w:rPr>
          <w:rFonts w:ascii="Calibri" w:hAnsi="Calibri" w:eastAsia="Calibri" w:cs="Calibri"/>
          <w:lang w:val="fi-FI"/>
        </w:rPr>
      </w:pPr>
      <w:r w:rsidRPr="616499A6">
        <w:rPr>
          <w:rFonts w:ascii="Calibri" w:hAnsi="Calibri" w:eastAsia="Calibri" w:cs="Calibri"/>
          <w:lang w:val="fi-FI"/>
        </w:rPr>
        <w:t>Toiminta loi hyvän pohjan vuodelle 2026, jolloin painopisteiksi nousivat erityisesti EHDS-teemat, kansainvälinen yhteistyö sekä IHE Finlandin näkyvyyden vahvistaminen.</w:t>
      </w:r>
    </w:p>
    <w:p w:rsidR="01DA5201" w:rsidP="616499A6" w:rsidRDefault="01DA5201" w14:paraId="50BE7BCB" w14:textId="61D56D86">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69416DEF" w14:textId="2EEBD816">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4FCF0C3A" w14:textId="1898F6D0">
      <w:pPr>
        <w:spacing w:after="0"/>
        <w:jc w:val="both"/>
        <w:rPr>
          <w:rFonts w:ascii="Calibri" w:hAnsi="Calibri" w:eastAsia="Calibri" w:cs="Calibri"/>
          <w:lang w:val="fi-FI"/>
        </w:rPr>
      </w:pPr>
      <w:r w:rsidRPr="616499A6">
        <w:rPr>
          <w:rFonts w:ascii="Calibri" w:hAnsi="Calibri" w:eastAsia="Calibri" w:cs="Calibri"/>
          <w:lang w:val="fi-FI"/>
        </w:rPr>
        <w:t>IHE Finland sponsoriorganisaatioita 2025 oli (HL7 Finland lisäksi) seuraavasti:</w:t>
      </w:r>
    </w:p>
    <w:p w:rsidR="01DA5201" w:rsidP="616499A6" w:rsidRDefault="01DA5201" w14:paraId="525E6EEC" w14:textId="09AD5831">
      <w:pPr>
        <w:spacing w:after="0"/>
        <w:jc w:val="both"/>
        <w:rPr>
          <w:rFonts w:ascii="Calibri" w:hAnsi="Calibri" w:eastAsia="Calibri" w:cs="Calibri"/>
          <w:lang w:val="fi-FI"/>
        </w:rPr>
      </w:pPr>
      <w:r w:rsidRPr="616499A6">
        <w:rPr>
          <w:rFonts w:ascii="Calibri" w:hAnsi="Calibri" w:eastAsia="Calibri" w:cs="Calibri"/>
          <w:lang w:val="fi-FI"/>
        </w:rPr>
        <w:t xml:space="preserve"> </w:t>
      </w:r>
    </w:p>
    <w:p w:rsidR="01DA5201" w:rsidP="616499A6" w:rsidRDefault="01DA5201" w14:paraId="41C57332" w14:textId="5376E84F">
      <w:pPr>
        <w:pStyle w:val="ListParagraph"/>
        <w:numPr>
          <w:ilvl w:val="0"/>
          <w:numId w:val="3"/>
        </w:numPr>
        <w:spacing w:after="0"/>
        <w:jc w:val="both"/>
        <w:rPr>
          <w:rFonts w:ascii="Calibri" w:hAnsi="Calibri" w:eastAsia="Calibri" w:cs="Calibri"/>
          <w:lang w:val="fi-FI"/>
        </w:rPr>
      </w:pPr>
      <w:r w:rsidRPr="616499A6">
        <w:rPr>
          <w:rFonts w:ascii="Calibri" w:hAnsi="Calibri" w:eastAsia="Calibri" w:cs="Calibri"/>
          <w:lang w:val="fi-FI"/>
        </w:rPr>
        <w:t>Kansalliset kutsutut sponsorit (4):</w:t>
      </w:r>
    </w:p>
    <w:p w:rsidR="01DA5201" w:rsidP="616499A6" w:rsidRDefault="01DA5201" w14:paraId="22651F49" w14:textId="09091113">
      <w:pPr>
        <w:pStyle w:val="ListParagraph"/>
        <w:numPr>
          <w:ilvl w:val="1"/>
          <w:numId w:val="3"/>
        </w:numPr>
        <w:spacing w:after="0"/>
        <w:jc w:val="both"/>
        <w:rPr>
          <w:rFonts w:ascii="Calibri" w:hAnsi="Calibri" w:eastAsia="Calibri" w:cs="Calibri"/>
          <w:lang w:val="fi-FI"/>
        </w:rPr>
      </w:pPr>
      <w:r w:rsidRPr="616499A6">
        <w:rPr>
          <w:rFonts w:ascii="Calibri" w:hAnsi="Calibri" w:eastAsia="Calibri" w:cs="Calibri"/>
          <w:lang w:val="fi-FI"/>
        </w:rPr>
        <w:t>Kela, THL, STTY Sosiaali- ja terveydenhuollon tietojenkäsittely-yhdistys, STeHS Suomen Telelääketieteen ja eHealth-seura</w:t>
      </w:r>
    </w:p>
    <w:p w:rsidR="01DA5201" w:rsidP="616499A6" w:rsidRDefault="01DA5201" w14:paraId="6A530759" w14:textId="571B2533">
      <w:pPr>
        <w:pStyle w:val="ListParagraph"/>
        <w:numPr>
          <w:ilvl w:val="0"/>
          <w:numId w:val="3"/>
        </w:numPr>
        <w:spacing w:after="0"/>
        <w:jc w:val="both"/>
        <w:rPr>
          <w:rFonts w:ascii="Calibri" w:hAnsi="Calibri" w:eastAsia="Calibri" w:cs="Calibri"/>
          <w:lang w:val="fi-FI"/>
        </w:rPr>
      </w:pPr>
      <w:r w:rsidRPr="616499A6">
        <w:rPr>
          <w:rFonts w:ascii="Calibri" w:hAnsi="Calibri" w:eastAsia="Calibri" w:cs="Calibri"/>
          <w:lang w:val="fi-FI"/>
        </w:rPr>
        <w:t xml:space="preserve">IHE Benefactor sponsorit (9): </w:t>
      </w:r>
    </w:p>
    <w:p w:rsidR="01DA5201" w:rsidP="616499A6" w:rsidRDefault="01DA5201" w14:paraId="72F7CEAF" w14:textId="63F15720">
      <w:pPr>
        <w:pStyle w:val="ListParagraph"/>
        <w:numPr>
          <w:ilvl w:val="1"/>
          <w:numId w:val="3"/>
        </w:numPr>
        <w:spacing w:after="0"/>
        <w:jc w:val="both"/>
        <w:rPr>
          <w:rFonts w:ascii="Calibri" w:hAnsi="Calibri" w:eastAsia="Calibri" w:cs="Calibri"/>
          <w:lang w:val="fi-FI"/>
        </w:rPr>
      </w:pPr>
      <w:r w:rsidRPr="616499A6">
        <w:rPr>
          <w:rFonts w:ascii="Calibri" w:hAnsi="Calibri" w:eastAsia="Calibri" w:cs="Calibri"/>
          <w:lang w:val="fi-FI"/>
        </w:rPr>
        <w:t>CGI Suomi Oy, Cinia Oy, Commit Oy, Fujitsu Finland Oy, Kela, NHG Finland Oy, THL, TietoEVRY Oy, Vitec Acute oy</w:t>
      </w:r>
    </w:p>
    <w:p w:rsidR="01DA5201" w:rsidP="616499A6" w:rsidRDefault="01DA5201" w14:paraId="477ABB1E" w14:textId="0A532E5A">
      <w:pPr>
        <w:pStyle w:val="ListParagraph"/>
        <w:numPr>
          <w:ilvl w:val="0"/>
          <w:numId w:val="3"/>
        </w:numPr>
        <w:spacing w:after="0"/>
        <w:jc w:val="both"/>
        <w:rPr>
          <w:rFonts w:ascii="Calibri" w:hAnsi="Calibri" w:eastAsia="Calibri" w:cs="Calibri"/>
          <w:lang w:val="fi-FI"/>
        </w:rPr>
      </w:pPr>
      <w:r w:rsidRPr="616499A6">
        <w:rPr>
          <w:rFonts w:ascii="Calibri" w:hAnsi="Calibri" w:eastAsia="Calibri" w:cs="Calibri"/>
          <w:lang w:val="fi-FI"/>
        </w:rPr>
        <w:t xml:space="preserve">Muut IHE-jäsenorganisaatiot 2025 (24): </w:t>
      </w:r>
    </w:p>
    <w:p w:rsidR="01DA5201" w:rsidP="616499A6" w:rsidRDefault="01DA5201" w14:paraId="65A0DD1E" w14:textId="4CFDF93E">
      <w:pPr>
        <w:pStyle w:val="ListParagraph"/>
        <w:numPr>
          <w:ilvl w:val="1"/>
          <w:numId w:val="3"/>
        </w:numPr>
        <w:spacing w:after="0"/>
        <w:jc w:val="both"/>
        <w:rPr>
          <w:rFonts w:ascii="Calibri" w:hAnsi="Calibri" w:eastAsia="Calibri" w:cs="Calibri"/>
          <w:lang w:val="fi-FI"/>
        </w:rPr>
      </w:pPr>
      <w:r w:rsidRPr="616499A6">
        <w:rPr>
          <w:rFonts w:ascii="Calibri" w:hAnsi="Calibri" w:eastAsia="Calibri" w:cs="Calibri"/>
          <w:lang w:val="fi-FI"/>
        </w:rPr>
        <w:t xml:space="preserve">CSAM Finland Oy, Digia Finland Oy, DigiFinland Oy, Elisa Oyj, Esko Systems Oy, Etelä-Pohjanmaan hyvinvointialue, HUS, Innokas Medical, Intersystems B.V. Finland, Istekki Oy, Jedisoft Oy, Keski-Suomen hyvinvointialue, Kymenlaakson hyvinvointialue, L-Force </w:t>
      </w:r>
      <w:proofErr w:type="gramStart"/>
      <w:r w:rsidRPr="616499A6">
        <w:rPr>
          <w:rFonts w:ascii="Calibri" w:hAnsi="Calibri" w:eastAsia="Calibri" w:cs="Calibri"/>
          <w:lang w:val="fi-FI"/>
        </w:rPr>
        <w:t>Oy,  2</w:t>
      </w:r>
      <w:proofErr w:type="gramEnd"/>
      <w:r w:rsidRPr="616499A6">
        <w:rPr>
          <w:rFonts w:ascii="Calibri" w:hAnsi="Calibri" w:eastAsia="Calibri" w:cs="Calibri"/>
          <w:lang w:val="fi-FI"/>
        </w:rPr>
        <w:t>M-IT, Mediconsult, Mylab Oy, Pirkanmaan hyvinvointialue, Solita Oy, Synlab Suomi, Tietotarha, Topcon Healthcare Solutions, UNA Oy, VTT.</w:t>
      </w:r>
    </w:p>
    <w:p w:rsidR="64E6C46D" w:rsidP="64E6C46D" w:rsidRDefault="64E6C46D" w14:paraId="47A2E7F6" w14:textId="28F009BD">
      <w:pPr>
        <w:spacing w:after="0" w:line="240" w:lineRule="auto"/>
        <w:jc w:val="both"/>
        <w:rPr>
          <w:rFonts w:ascii="Calibri" w:hAnsi="Calibri" w:eastAsia="Times New Roman" w:cs="Times New Roman"/>
          <w:lang w:val="fi-FI"/>
        </w:rPr>
      </w:pPr>
    </w:p>
    <w:p w:rsidRPr="00F9088F" w:rsidR="003A3132" w:rsidP="00F9088F" w:rsidRDefault="3E21B48A" w14:paraId="57A59D4E" w14:textId="2A6FCE97">
      <w:pPr>
        <w:pStyle w:val="Heading2"/>
        <w:numPr>
          <w:ilvl w:val="1"/>
          <w:numId w:val="15"/>
        </w:numPr>
        <w:spacing w:before="0"/>
        <w:rPr>
          <w:rFonts w:eastAsia="Calibri" w:cs="Calibri"/>
        </w:rPr>
      </w:pPr>
      <w:bookmarkStart w:name="_Toc225290233" w:id="10"/>
      <w:r w:rsidRPr="00F9088F">
        <w:rPr>
          <w:rFonts w:eastAsia="Calibri" w:cs="Calibri"/>
        </w:rPr>
        <w:t>HL7 Finland Personal Health SIG</w:t>
      </w:r>
      <w:bookmarkEnd w:id="10"/>
    </w:p>
    <w:p w:rsidR="379BF962" w:rsidP="379BF962" w:rsidRDefault="379BF962" w14:paraId="3207879D" w14:textId="38A1AC33">
      <w:pPr>
        <w:rPr>
          <w:lang w:val="fi-FI"/>
        </w:rPr>
      </w:pPr>
    </w:p>
    <w:p w:rsidR="007B6994" w:rsidP="007B6994" w:rsidRDefault="1077EB43" w14:paraId="1978D8AD" w14:textId="77777777">
      <w:pPr>
        <w:rPr>
          <w:lang w:val="fi-FI"/>
        </w:rPr>
      </w:pPr>
      <w:r w:rsidRPr="64E6C46D">
        <w:rPr>
          <w:lang w:val="fi-FI"/>
        </w:rPr>
        <w:t>Vuodesta 2014 HL7-yhdistyksessä on toiminut Personal Health SIG, PH SIG työryhmä, jossa keskitytään sähköisten omahoito-, itsehoito- ja asiointipalvelujen yhteentoimivuuden kehittämiseen. Ryhmän co-chair-tiimi vuonna 2025 on ollut:</w:t>
      </w:r>
    </w:p>
    <w:p w:rsidR="007B6994" w:rsidP="00260466" w:rsidRDefault="007B6994" w14:paraId="4C1D2223" w14:textId="77777777">
      <w:pPr>
        <w:pStyle w:val="ListParagraph"/>
        <w:numPr>
          <w:ilvl w:val="0"/>
          <w:numId w:val="17"/>
        </w:numPr>
        <w:snapToGrid w:val="0"/>
        <w:spacing w:after="0" w:line="240" w:lineRule="auto"/>
        <w:ind w:left="717"/>
        <w:jc w:val="both"/>
        <w:rPr>
          <w:lang w:val="fi-FI"/>
        </w:rPr>
      </w:pPr>
      <w:r>
        <w:rPr>
          <w:lang w:val="fi-FI"/>
        </w:rPr>
        <w:t>Jaakko Lähteenmäki, VTT</w:t>
      </w:r>
    </w:p>
    <w:p w:rsidR="007B6994" w:rsidP="00260466" w:rsidRDefault="007B6994" w14:paraId="14B388E3" w14:textId="77777777">
      <w:pPr>
        <w:pStyle w:val="ListParagraph"/>
        <w:numPr>
          <w:ilvl w:val="0"/>
          <w:numId w:val="17"/>
        </w:numPr>
        <w:snapToGrid w:val="0"/>
        <w:spacing w:after="0" w:line="240" w:lineRule="auto"/>
        <w:ind w:left="717"/>
        <w:jc w:val="both"/>
        <w:rPr>
          <w:lang w:val="fi-FI"/>
        </w:rPr>
      </w:pPr>
      <w:r>
        <w:rPr>
          <w:lang w:val="fi-FI"/>
        </w:rPr>
        <w:t>Anna Korpela, Kela</w:t>
      </w:r>
    </w:p>
    <w:p w:rsidR="007B6994" w:rsidP="00260466" w:rsidRDefault="007B6994" w14:paraId="46971CB8" w14:textId="77777777">
      <w:pPr>
        <w:pStyle w:val="ListParagraph"/>
        <w:numPr>
          <w:ilvl w:val="0"/>
          <w:numId w:val="17"/>
        </w:numPr>
        <w:snapToGrid w:val="0"/>
        <w:spacing w:after="0" w:line="240" w:lineRule="auto"/>
        <w:ind w:left="717"/>
        <w:jc w:val="both"/>
        <w:rPr>
          <w:lang w:val="fi-FI"/>
        </w:rPr>
      </w:pPr>
      <w:r>
        <w:rPr>
          <w:lang w:val="fi-FI"/>
        </w:rPr>
        <w:t xml:space="preserve">Saija Siivonen, Kela  </w:t>
      </w:r>
    </w:p>
    <w:p w:rsidR="007B6994" w:rsidP="00260466" w:rsidRDefault="007B6994" w14:paraId="2E3597C9" w14:textId="77777777">
      <w:pPr>
        <w:pStyle w:val="ListParagraph"/>
        <w:numPr>
          <w:ilvl w:val="0"/>
          <w:numId w:val="17"/>
        </w:numPr>
        <w:snapToGrid w:val="0"/>
        <w:spacing w:after="0" w:line="240" w:lineRule="auto"/>
        <w:ind w:left="717"/>
        <w:jc w:val="both"/>
        <w:rPr>
          <w:lang w:val="fi-FI"/>
        </w:rPr>
      </w:pPr>
      <w:r>
        <w:rPr>
          <w:lang w:val="fi-FI"/>
        </w:rPr>
        <w:t xml:space="preserve">Minna </w:t>
      </w:r>
      <w:proofErr w:type="spellStart"/>
      <w:r>
        <w:rPr>
          <w:lang w:val="fi-FI"/>
        </w:rPr>
        <w:t>Linsamo</w:t>
      </w:r>
      <w:proofErr w:type="spellEnd"/>
      <w:r>
        <w:rPr>
          <w:lang w:val="fi-FI"/>
        </w:rPr>
        <w:t>, THL</w:t>
      </w:r>
    </w:p>
    <w:p w:rsidR="007B6994" w:rsidP="00260466" w:rsidRDefault="007B6994" w14:paraId="590CC4CC" w14:textId="77777777">
      <w:pPr>
        <w:pStyle w:val="ListParagraph"/>
        <w:numPr>
          <w:ilvl w:val="0"/>
          <w:numId w:val="17"/>
        </w:numPr>
        <w:snapToGrid w:val="0"/>
        <w:spacing w:after="0" w:line="240" w:lineRule="auto"/>
        <w:ind w:left="717"/>
        <w:jc w:val="both"/>
        <w:rPr>
          <w:lang w:val="fi-FI"/>
        </w:rPr>
      </w:pPr>
      <w:r>
        <w:rPr>
          <w:lang w:val="fi-FI"/>
        </w:rPr>
        <w:t xml:space="preserve">Eve Moilanen, THL </w:t>
      </w:r>
    </w:p>
    <w:p w:rsidR="007B6994" w:rsidP="00260466" w:rsidRDefault="007B6994" w14:paraId="59E6AA96" w14:textId="77777777">
      <w:pPr>
        <w:pStyle w:val="ListParagraph"/>
        <w:numPr>
          <w:ilvl w:val="0"/>
          <w:numId w:val="17"/>
        </w:numPr>
        <w:snapToGrid w:val="0"/>
        <w:spacing w:after="0" w:line="240" w:lineRule="auto"/>
        <w:ind w:left="717"/>
        <w:jc w:val="both"/>
        <w:rPr>
          <w:lang w:val="fi-FI"/>
        </w:rPr>
      </w:pPr>
      <w:r>
        <w:rPr>
          <w:lang w:val="fi-FI"/>
        </w:rPr>
        <w:t xml:space="preserve">Heidi Hakala, Productivity </w:t>
      </w:r>
      <w:proofErr w:type="spellStart"/>
      <w:r>
        <w:rPr>
          <w:lang w:val="fi-FI"/>
        </w:rPr>
        <w:t>Leap</w:t>
      </w:r>
      <w:proofErr w:type="spellEnd"/>
    </w:p>
    <w:p w:rsidR="007B6994" w:rsidP="007B6994" w:rsidRDefault="007B6994" w14:paraId="012B2C97" w14:textId="77777777">
      <w:pPr>
        <w:snapToGrid w:val="0"/>
        <w:spacing w:after="0" w:line="240" w:lineRule="auto"/>
        <w:jc w:val="both"/>
        <w:rPr>
          <w:lang w:val="fi-FI"/>
        </w:rPr>
      </w:pPr>
    </w:p>
    <w:p w:rsidR="007B6994" w:rsidP="007B6994" w:rsidRDefault="007B6994" w14:paraId="705A4623" w14:textId="77777777">
      <w:pPr>
        <w:rPr>
          <w:lang w:val="fi-FI"/>
        </w:rPr>
      </w:pPr>
      <w:r>
        <w:rPr>
          <w:lang w:val="fi-FI"/>
        </w:rPr>
        <w:t xml:space="preserve">Ydintiimi on kokoontunut säännöllisesti </w:t>
      </w:r>
      <w:proofErr w:type="gramStart"/>
      <w:r>
        <w:rPr>
          <w:lang w:val="fi-FI"/>
        </w:rPr>
        <w:t>1-2</w:t>
      </w:r>
      <w:proofErr w:type="gramEnd"/>
      <w:r>
        <w:rPr>
          <w:lang w:val="fi-FI"/>
        </w:rPr>
        <w:t xml:space="preserve"> kuukauden välein. </w:t>
      </w:r>
    </w:p>
    <w:p w:rsidR="007B6994" w:rsidP="007B6994" w:rsidRDefault="007B6994" w14:paraId="5241B024" w14:textId="77777777">
      <w:pPr>
        <w:rPr>
          <w:lang w:val="fi-FI"/>
        </w:rPr>
      </w:pPr>
      <w:r>
        <w:rPr>
          <w:lang w:val="fi-FI"/>
        </w:rPr>
        <w:t>Ryhmän yleiset tavoitteet ovat:</w:t>
      </w:r>
    </w:p>
    <w:p w:rsidR="007B6994" w:rsidP="00260466" w:rsidRDefault="007B6994" w14:paraId="3D0F2B05" w14:textId="77777777">
      <w:pPr>
        <w:pStyle w:val="ListParagraph"/>
        <w:numPr>
          <w:ilvl w:val="0"/>
          <w:numId w:val="18"/>
        </w:numPr>
        <w:snapToGrid w:val="0"/>
        <w:spacing w:after="0" w:line="240" w:lineRule="auto"/>
        <w:ind w:left="717"/>
        <w:rPr>
          <w:lang w:val="fi-FI"/>
        </w:rPr>
      </w:pPr>
      <w:r>
        <w:rPr>
          <w:lang w:val="fi-FI"/>
        </w:rPr>
        <w:t>sähköisten asiointi- ja omahoitopalvelujen avointen rajapintojen kautta tapahtuvan ja standardipohjaisen integroinnin edistäminen</w:t>
      </w:r>
    </w:p>
    <w:p w:rsidR="007B6994" w:rsidP="00260466" w:rsidRDefault="007B6994" w14:paraId="09F245C6" w14:textId="77777777">
      <w:pPr>
        <w:pStyle w:val="ListParagraph"/>
        <w:numPr>
          <w:ilvl w:val="0"/>
          <w:numId w:val="18"/>
        </w:numPr>
        <w:snapToGrid w:val="0"/>
        <w:spacing w:after="0" w:line="240" w:lineRule="auto"/>
        <w:ind w:left="717"/>
        <w:rPr>
          <w:lang w:val="fi-FI"/>
        </w:rPr>
      </w:pPr>
      <w:r>
        <w:rPr>
          <w:lang w:val="fi-FI"/>
        </w:rPr>
        <w:t>sähköisiä omahoito- ja asiointipalveluja kehittävien tahojen yhteistyöfoorumina toimiminen</w:t>
      </w:r>
    </w:p>
    <w:p w:rsidR="007B6994" w:rsidP="00260466" w:rsidRDefault="007B6994" w14:paraId="2E6B6013" w14:textId="77777777">
      <w:pPr>
        <w:pStyle w:val="ListParagraph"/>
        <w:numPr>
          <w:ilvl w:val="0"/>
          <w:numId w:val="18"/>
        </w:numPr>
        <w:snapToGrid w:val="0"/>
        <w:spacing w:after="0" w:line="240" w:lineRule="auto"/>
        <w:ind w:left="717"/>
        <w:rPr>
          <w:lang w:val="fi-FI"/>
        </w:rPr>
      </w:pPr>
      <w:r>
        <w:rPr>
          <w:lang w:val="fi-FI"/>
        </w:rPr>
        <w:t>tietoisuuden lisääminen omahoito- ja asiointipalvelujen avoimista rajapinnoista ja niiden tarpeista esimerkiksi koulutusten, seminaarien ja tiedotuksen kautta</w:t>
      </w:r>
    </w:p>
    <w:p w:rsidR="007B6994" w:rsidP="00260466" w:rsidRDefault="007B6994" w14:paraId="685173A5" w14:textId="77777777">
      <w:pPr>
        <w:pStyle w:val="ListParagraph"/>
        <w:numPr>
          <w:ilvl w:val="0"/>
          <w:numId w:val="18"/>
        </w:numPr>
        <w:snapToGrid w:val="0"/>
        <w:spacing w:after="0" w:line="240" w:lineRule="auto"/>
        <w:ind w:left="717"/>
        <w:rPr>
          <w:lang w:val="fi-FI"/>
        </w:rPr>
      </w:pPr>
      <w:r>
        <w:rPr>
          <w:lang w:val="fi-FI"/>
        </w:rPr>
        <w:t>valmiiden avointen rajapintamääritysten arviointi ja niiden hyödyntämisen ja juurruttamisen edistäminen Suomessa</w:t>
      </w:r>
    </w:p>
    <w:p w:rsidR="007B6994" w:rsidP="00260466" w:rsidRDefault="007B6994" w14:paraId="17CE6A5E" w14:textId="77777777">
      <w:pPr>
        <w:pStyle w:val="ListParagraph"/>
        <w:numPr>
          <w:ilvl w:val="0"/>
          <w:numId w:val="18"/>
        </w:numPr>
        <w:snapToGrid w:val="0"/>
        <w:spacing w:after="0" w:line="240" w:lineRule="auto"/>
        <w:ind w:left="717"/>
        <w:rPr>
          <w:lang w:val="fi-FI"/>
        </w:rPr>
      </w:pPr>
      <w:r>
        <w:rPr>
          <w:lang w:val="fi-FI"/>
        </w:rPr>
        <w:t>uusien avointen rajapintamäärittelyjen edistäminen sähköisissä omahoito- ja asiointipalveluissa</w:t>
      </w:r>
    </w:p>
    <w:p w:rsidR="007B6994" w:rsidP="00260466" w:rsidRDefault="007B6994" w14:paraId="64D3616D" w14:textId="77777777">
      <w:pPr>
        <w:pStyle w:val="ListParagraph"/>
        <w:numPr>
          <w:ilvl w:val="0"/>
          <w:numId w:val="18"/>
        </w:numPr>
        <w:snapToGrid w:val="0"/>
        <w:spacing w:after="0" w:line="240" w:lineRule="auto"/>
        <w:ind w:left="717"/>
        <w:rPr>
          <w:lang w:val="fi-FI"/>
        </w:rPr>
      </w:pPr>
      <w:r>
        <w:rPr>
          <w:lang w:val="fi-FI"/>
        </w:rPr>
        <w:t>kansainvälinen seuranta ja tarvittaessa osallistuminen.</w:t>
      </w:r>
    </w:p>
    <w:p w:rsidR="007B6994" w:rsidP="007B6994" w:rsidRDefault="007B6994" w14:paraId="1C4D852A" w14:textId="77777777">
      <w:pPr>
        <w:rPr>
          <w:lang w:val="fi-FI"/>
        </w:rPr>
      </w:pPr>
    </w:p>
    <w:p w:rsidR="007B6994" w:rsidP="007B6994" w:rsidRDefault="007B6994" w14:paraId="64FA6BAE" w14:textId="77777777">
      <w:pPr>
        <w:rPr>
          <w:lang w:val="fi-FI"/>
        </w:rPr>
      </w:pPr>
      <w:r>
        <w:rPr>
          <w:lang w:val="fi-FI"/>
        </w:rPr>
        <w:t xml:space="preserve">HL7 Finland Personal Health SIG-ryhmällä on postilista, johon on koottu työryhmässä käsiteltävistä aiheista kiinnostuneiden jäsenien ja muiden toimijoiden henkilöitä sekä osio HL7 Finland sivuilla, johon kootaan mm. kokousten materiaalit. </w:t>
      </w:r>
    </w:p>
    <w:p w:rsidR="007B6994" w:rsidP="007B6994" w:rsidRDefault="007B6994" w14:paraId="7601E0BA" w14:textId="77777777">
      <w:pPr>
        <w:rPr>
          <w:lang w:val="fi-FI"/>
        </w:rPr>
      </w:pPr>
      <w:r>
        <w:rPr>
          <w:lang w:val="fi-FI"/>
        </w:rPr>
        <w:t xml:space="preserve">Työryhmän toimintaa on koordinoitu </w:t>
      </w:r>
      <w:r w:rsidRPr="00353833">
        <w:rPr>
          <w:b/>
          <w:bCs/>
          <w:lang w:val="fi-FI"/>
        </w:rPr>
        <w:t>PH SIG tukiprojektin</w:t>
      </w:r>
      <w:r>
        <w:rPr>
          <w:lang w:val="fi-FI"/>
        </w:rPr>
        <w:t xml:space="preserve"> kautta. </w:t>
      </w:r>
    </w:p>
    <w:p w:rsidR="007B6994" w:rsidP="007B6994" w:rsidRDefault="007B6994" w14:paraId="41173CB3" w14:textId="77777777">
      <w:pPr>
        <w:rPr>
          <w:lang w:val="fi-FI"/>
        </w:rPr>
      </w:pPr>
      <w:r>
        <w:rPr>
          <w:lang w:val="fi-FI"/>
        </w:rPr>
        <w:t xml:space="preserve">PH SIG </w:t>
      </w:r>
      <w:proofErr w:type="spellStart"/>
      <w:r>
        <w:rPr>
          <w:lang w:val="fi-FI"/>
        </w:rPr>
        <w:t>co</w:t>
      </w:r>
      <w:proofErr w:type="spellEnd"/>
      <w:r>
        <w:rPr>
          <w:lang w:val="fi-FI"/>
        </w:rPr>
        <w:t>-</w:t>
      </w:r>
      <w:proofErr w:type="spellStart"/>
      <w:r>
        <w:rPr>
          <w:lang w:val="fi-FI"/>
        </w:rPr>
        <w:t>chair</w:t>
      </w:r>
      <w:proofErr w:type="spellEnd"/>
      <w:r>
        <w:rPr>
          <w:lang w:val="fi-FI"/>
        </w:rPr>
        <w:t xml:space="preserve">-tiimin kokouksia pidettiin noin kerran kuussa.  Kokouksissa suunniteltiin työpajojen sisältöä, toteutettiin käynnissä olevan </w:t>
      </w:r>
      <w:r w:rsidRPr="00353833">
        <w:rPr>
          <w:b/>
          <w:bCs/>
          <w:lang w:val="fi-FI"/>
        </w:rPr>
        <w:t>Kanta PH FHIR tukiprojektin</w:t>
      </w:r>
      <w:r>
        <w:rPr>
          <w:lang w:val="fi-FI"/>
        </w:rPr>
        <w:t xml:space="preserve"> seurantaa sekä käsiteltiin ryhmää koskevia muita asioita.    </w:t>
      </w:r>
    </w:p>
    <w:p w:rsidR="007B6994" w:rsidP="007B6994" w:rsidRDefault="007B6994" w14:paraId="3380860E" w14:textId="77777777">
      <w:pPr>
        <w:rPr>
          <w:lang w:val="fi-FI"/>
        </w:rPr>
      </w:pPr>
      <w:r>
        <w:rPr>
          <w:lang w:val="fi-FI"/>
        </w:rPr>
        <w:t xml:space="preserve">Molempien projektitoimeksiantojen toteuttajana vuonna 2025 oli Productivity </w:t>
      </w:r>
      <w:proofErr w:type="spellStart"/>
      <w:r>
        <w:rPr>
          <w:lang w:val="fi-FI"/>
        </w:rPr>
        <w:t>Leap</w:t>
      </w:r>
      <w:proofErr w:type="spellEnd"/>
      <w:r>
        <w:rPr>
          <w:lang w:val="fi-FI"/>
        </w:rPr>
        <w:t>.</w:t>
      </w:r>
    </w:p>
    <w:p w:rsidRPr="000553A8" w:rsidR="007B6994" w:rsidP="007B6994" w:rsidRDefault="1077EB43" w14:paraId="64A3978F" w14:textId="22131C1C">
      <w:pPr>
        <w:rPr>
          <w:lang w:val="fi-FI"/>
        </w:rPr>
      </w:pPr>
      <w:r w:rsidRPr="000553A8">
        <w:rPr>
          <w:lang w:val="fi-FI"/>
        </w:rPr>
        <w:t>Työryhmä järjesti vuonna 2025 yhden työpajan. Tilaisuuksien esitysmateriaali löytyy työryhmän sivustosta (</w:t>
      </w:r>
      <w:hyperlink r:id="rId46">
        <w:r w:rsidRPr="000553A8">
          <w:rPr>
            <w:rStyle w:val="Hyperlink"/>
            <w:lang w:val="fi-FI"/>
          </w:rPr>
          <w:t>http://www.hl7.fi/sig-toiminta/personal-health-sig/</w:t>
        </w:r>
      </w:hyperlink>
      <w:r w:rsidRPr="000553A8">
        <w:rPr>
          <w:lang w:val="fi-FI"/>
        </w:rPr>
        <w:t xml:space="preserve">).    </w:t>
      </w:r>
    </w:p>
    <w:p w:rsidR="007B6994" w:rsidP="007B6994" w:rsidRDefault="007B6994" w14:paraId="72FA25EF" w14:textId="77777777">
      <w:pPr>
        <w:rPr>
          <w:lang w:val="fi-FI"/>
        </w:rPr>
      </w:pPr>
      <w:r>
        <w:rPr>
          <w:b/>
          <w:bCs/>
          <w:lang w:val="fi-FI"/>
        </w:rPr>
        <w:t>T</w:t>
      </w:r>
      <w:r w:rsidRPr="0F0D3DA8">
        <w:rPr>
          <w:b/>
          <w:bCs/>
          <w:lang w:val="fi-FI"/>
        </w:rPr>
        <w:t>yöpaja</w:t>
      </w:r>
      <w:r w:rsidRPr="0F0D3DA8">
        <w:rPr>
          <w:lang w:val="fi-FI"/>
        </w:rPr>
        <w:t xml:space="preserve"> (</w:t>
      </w:r>
      <w:r>
        <w:rPr>
          <w:lang w:val="fi-FI"/>
        </w:rPr>
        <w:t>30.9.</w:t>
      </w:r>
      <w:r w:rsidRPr="0F0D3DA8">
        <w:rPr>
          <w:lang w:val="fi-FI"/>
        </w:rPr>
        <w:t>202</w:t>
      </w:r>
      <w:r>
        <w:rPr>
          <w:lang w:val="fi-FI"/>
        </w:rPr>
        <w:t>5</w:t>
      </w:r>
      <w:r w:rsidRPr="0F0D3DA8">
        <w:rPr>
          <w:lang w:val="fi-FI"/>
        </w:rPr>
        <w:t xml:space="preserve"> 13:00–1</w:t>
      </w:r>
      <w:r>
        <w:rPr>
          <w:lang w:val="fi-FI"/>
        </w:rPr>
        <w:t>5</w:t>
      </w:r>
      <w:r w:rsidRPr="0F0D3DA8">
        <w:rPr>
          <w:lang w:val="fi-FI"/>
        </w:rPr>
        <w:t>:</w:t>
      </w:r>
      <w:r>
        <w:rPr>
          <w:lang w:val="fi-FI"/>
        </w:rPr>
        <w:t>3</w:t>
      </w:r>
      <w:r w:rsidRPr="0F0D3DA8">
        <w:rPr>
          <w:lang w:val="fi-FI"/>
        </w:rPr>
        <w:t>0) toteutettiin etäkokouksena. Työpajassa kuultiin ajankohtaiset kuulumiset aiheista:</w:t>
      </w:r>
    </w:p>
    <w:p w:rsidRPr="00353833" w:rsidR="007B6994" w:rsidP="00260466" w:rsidRDefault="007B6994" w14:paraId="018E2BA1" w14:textId="77777777">
      <w:pPr>
        <w:numPr>
          <w:ilvl w:val="0"/>
          <w:numId w:val="20"/>
        </w:numPr>
        <w:spacing w:after="0" w:line="240" w:lineRule="auto"/>
        <w:textAlignment w:val="baseline"/>
        <w:rPr>
          <w:rFonts w:eastAsia="Times New Roman" w:cstheme="minorHAnsi"/>
          <w:color w:val="333333"/>
          <w:lang w:val="fi-FI" w:eastAsia="fi-FI"/>
        </w:rPr>
      </w:pPr>
      <w:r>
        <w:rPr>
          <w:rFonts w:eastAsia="Times New Roman" w:cstheme="minorHAnsi"/>
          <w:color w:val="333333"/>
          <w:lang w:val="fi-FI" w:eastAsia="fi-FI"/>
        </w:rPr>
        <w:t xml:space="preserve">EHDS artikla 5 </w:t>
      </w:r>
    </w:p>
    <w:p w:rsidRPr="00353833" w:rsidR="007B6994" w:rsidP="00260466" w:rsidRDefault="007B6994" w14:paraId="462C5EE2" w14:textId="77777777">
      <w:pPr>
        <w:numPr>
          <w:ilvl w:val="0"/>
          <w:numId w:val="20"/>
        </w:numPr>
        <w:spacing w:after="0" w:line="240" w:lineRule="auto"/>
        <w:textAlignment w:val="baseline"/>
        <w:rPr>
          <w:rFonts w:eastAsia="Times New Roman" w:cstheme="minorHAnsi"/>
          <w:color w:val="333333"/>
          <w:lang w:val="fi-FI" w:eastAsia="fi-FI"/>
        </w:rPr>
      </w:pPr>
      <w:r>
        <w:rPr>
          <w:rFonts w:eastAsia="Times New Roman" w:cstheme="minorHAnsi"/>
          <w:color w:val="333333"/>
          <w:lang w:val="fi-FI" w:eastAsia="fi-FI"/>
        </w:rPr>
        <w:t>Digihoitojen korvattavuuskokeilu (STM)</w:t>
      </w:r>
    </w:p>
    <w:p w:rsidRPr="00353833" w:rsidR="007B6994" w:rsidP="00260466" w:rsidRDefault="007B6994" w14:paraId="2F40E210" w14:textId="77777777">
      <w:pPr>
        <w:numPr>
          <w:ilvl w:val="0"/>
          <w:numId w:val="20"/>
        </w:numPr>
        <w:spacing w:after="0" w:line="240" w:lineRule="auto"/>
        <w:textAlignment w:val="baseline"/>
        <w:rPr>
          <w:rFonts w:eastAsia="Times New Roman" w:cstheme="minorHAnsi"/>
          <w:color w:val="333333"/>
          <w:lang w:val="fi-FI" w:eastAsia="fi-FI"/>
        </w:rPr>
      </w:pPr>
      <w:r>
        <w:rPr>
          <w:rFonts w:eastAsia="Times New Roman" w:cstheme="minorHAnsi"/>
          <w:color w:val="333333"/>
          <w:lang w:val="fi-FI" w:eastAsia="fi-FI"/>
        </w:rPr>
        <w:t>Sote AI ja sääntelyn testiympäristöt</w:t>
      </w:r>
    </w:p>
    <w:p w:rsidRPr="00353833" w:rsidR="007B6994" w:rsidP="00260466" w:rsidRDefault="007B6994" w14:paraId="672D5C92" w14:textId="77777777">
      <w:pPr>
        <w:numPr>
          <w:ilvl w:val="0"/>
          <w:numId w:val="20"/>
        </w:numPr>
        <w:spacing w:after="0" w:line="240" w:lineRule="auto"/>
        <w:textAlignment w:val="baseline"/>
        <w:rPr>
          <w:rFonts w:eastAsia="Times New Roman" w:cstheme="minorHAnsi"/>
          <w:color w:val="333333"/>
          <w:lang w:val="fi-FI" w:eastAsia="fi-FI"/>
        </w:rPr>
      </w:pPr>
      <w:proofErr w:type="spellStart"/>
      <w:r>
        <w:rPr>
          <w:rFonts w:eastAsia="Times New Roman" w:cstheme="minorHAnsi"/>
          <w:color w:val="333333"/>
          <w:lang w:val="fi-FI" w:eastAsia="fi-FI"/>
        </w:rPr>
        <w:t>Hyvivointisovellusten</w:t>
      </w:r>
      <w:proofErr w:type="spellEnd"/>
      <w:r>
        <w:rPr>
          <w:rFonts w:eastAsia="Times New Roman" w:cstheme="minorHAnsi"/>
          <w:color w:val="333333"/>
          <w:lang w:val="fi-FI" w:eastAsia="fi-FI"/>
        </w:rPr>
        <w:t xml:space="preserve"> Kanta-rajapinnat </w:t>
      </w:r>
    </w:p>
    <w:p w:rsidRPr="002A7B62" w:rsidR="007B6994" w:rsidP="00260466" w:rsidRDefault="007B6994" w14:paraId="5245484C" w14:textId="77777777">
      <w:pPr>
        <w:numPr>
          <w:ilvl w:val="0"/>
          <w:numId w:val="20"/>
        </w:numPr>
        <w:spacing w:after="0" w:line="240" w:lineRule="auto"/>
        <w:textAlignment w:val="baseline"/>
        <w:rPr>
          <w:rFonts w:eastAsia="Times New Roman" w:cstheme="minorHAnsi"/>
          <w:color w:val="333333"/>
          <w:lang w:val="fi-FI" w:eastAsia="fi-FI"/>
        </w:rPr>
      </w:pPr>
      <w:r>
        <w:rPr>
          <w:rFonts w:eastAsia="Times New Roman" w:cstheme="minorHAnsi"/>
          <w:color w:val="333333"/>
          <w:lang w:val="fi-FI" w:eastAsia="fi-FI"/>
        </w:rPr>
        <w:t xml:space="preserve">EHDS ja hyvinvointisovellukset </w:t>
      </w:r>
    </w:p>
    <w:p w:rsidR="007B6994" w:rsidP="007B6994" w:rsidRDefault="007B6994" w14:paraId="46F35DBB" w14:textId="77777777">
      <w:pPr>
        <w:spacing w:after="0"/>
        <w:rPr>
          <w:lang w:val="fi-FI"/>
        </w:rPr>
      </w:pPr>
    </w:p>
    <w:p w:rsidR="007B6994" w:rsidP="007B6994" w:rsidRDefault="007B6994" w14:paraId="015FABC6" w14:textId="77777777">
      <w:pPr>
        <w:rPr>
          <w:lang w:val="fi-FI"/>
        </w:rPr>
      </w:pPr>
      <w:r>
        <w:rPr>
          <w:lang w:val="fi-FI"/>
        </w:rPr>
        <w:t xml:space="preserve">Kanta PH FHIR tukiprojektin </w:t>
      </w:r>
      <w:r w:rsidRPr="00E15918">
        <w:rPr>
          <w:lang w:val="fi-FI"/>
        </w:rPr>
        <w:t>tavoitteena on</w:t>
      </w:r>
      <w:r>
        <w:rPr>
          <w:lang w:val="fi-FI"/>
        </w:rPr>
        <w:t xml:space="preserve"> tukea Kanta-palvelujen hyvinvointisovelluksia koskevien FHIR-rajapintojen kehittämistä. Aiempina vuosina keskiössä on ollut tukea</w:t>
      </w:r>
      <w:r w:rsidRPr="00E15918">
        <w:rPr>
          <w:lang w:val="fi-FI"/>
        </w:rPr>
        <w:t xml:space="preserve"> Omakannan yhteydessä toimivan Omatietovarannon (OTV) kehittämistä</w:t>
      </w:r>
      <w:r>
        <w:rPr>
          <w:lang w:val="fi-FI"/>
        </w:rPr>
        <w:t xml:space="preserve"> tukemalla erityisesti</w:t>
      </w:r>
      <w:r w:rsidRPr="00E15918">
        <w:rPr>
          <w:lang w:val="fi-FI"/>
        </w:rPr>
        <w:t xml:space="preserve"> </w:t>
      </w:r>
      <w:proofErr w:type="spellStart"/>
      <w:r w:rsidRPr="00E15918">
        <w:rPr>
          <w:lang w:val="fi-FI"/>
        </w:rPr>
        <w:t>OTV:n</w:t>
      </w:r>
      <w:proofErr w:type="spellEnd"/>
      <w:r w:rsidRPr="00E15918">
        <w:rPr>
          <w:lang w:val="fi-FI"/>
        </w:rPr>
        <w:t xml:space="preserve"> tietomallimäärittelyjen kehittämistä palveluun liittyvien sovellusten tarpeita vastaavaksi, sekä parantamaan Omatietovarantoa kehittävien tahojen ja kaupallisten toimijoiden välistä tiedonkulkua. </w:t>
      </w:r>
      <w:proofErr w:type="spellStart"/>
      <w:r>
        <w:rPr>
          <w:lang w:val="fi-FI"/>
        </w:rPr>
        <w:t>OTV:oon</w:t>
      </w:r>
      <w:proofErr w:type="spellEnd"/>
      <w:r>
        <w:rPr>
          <w:lang w:val="fi-FI"/>
        </w:rPr>
        <w:t xml:space="preserve"> ei tällä hetkellä ole liittynyt hyvinvointisovelluksia, mutta palvelua ylläpidetään edelleen. </w:t>
      </w:r>
    </w:p>
    <w:p w:rsidR="007B6994" w:rsidP="007B6994" w:rsidRDefault="007B6994" w14:paraId="4E4D806E" w14:textId="77777777">
      <w:pPr>
        <w:rPr>
          <w:lang w:val="fi-FI"/>
        </w:rPr>
      </w:pPr>
      <w:r>
        <w:rPr>
          <w:lang w:val="fi-FI"/>
        </w:rPr>
        <w:t>Kanta PH FHIR t</w:t>
      </w:r>
      <w:r w:rsidRPr="00291C6E">
        <w:rPr>
          <w:lang w:val="fi-FI"/>
        </w:rPr>
        <w:t xml:space="preserve">ukiprojektin painopiste on siirtynyt Omatietovarannosta Hyvinvointisovellusten rajapinta Kannan potilastietoihin -palvelun kehittämiseen ja </w:t>
      </w:r>
      <w:r w:rsidRPr="007E007C">
        <w:rPr>
          <w:lang w:val="fi-FI"/>
        </w:rPr>
        <w:t xml:space="preserve">hyvinvointisovellusten rooliin </w:t>
      </w:r>
      <w:proofErr w:type="spellStart"/>
      <w:r w:rsidRPr="007E007C">
        <w:rPr>
          <w:lang w:val="fi-FI"/>
        </w:rPr>
        <w:t>EHDS:n</w:t>
      </w:r>
      <w:proofErr w:type="spellEnd"/>
      <w:r w:rsidRPr="007E007C">
        <w:rPr>
          <w:lang w:val="fi-FI"/>
        </w:rPr>
        <w:t xml:space="preserve"> artikla 5 toteutuksessa koskien kansalaisen tietojen lisäämistä osaksi potilaskertomusta niissä tapauksissa, kun tiedon lisääminen tapahtuisi Kanta-palvelujen kautta.</w:t>
      </w:r>
    </w:p>
    <w:p w:rsidR="007B6994" w:rsidP="007B6994" w:rsidRDefault="1077EB43" w14:paraId="0E44C9F7" w14:textId="67C9967D">
      <w:pPr>
        <w:rPr>
          <w:lang w:val="fi-FI"/>
        </w:rPr>
      </w:pPr>
      <w:r w:rsidRPr="64E6C46D">
        <w:rPr>
          <w:lang w:val="fi-FI"/>
        </w:rPr>
        <w:t>Kanta PH FHIR tukiprojekti järjesti 25.11</w:t>
      </w:r>
      <w:r w:rsidRPr="64E6C46D" w:rsidR="080B2998">
        <w:rPr>
          <w:lang w:val="fi-FI"/>
        </w:rPr>
        <w:t>.2025</w:t>
      </w:r>
      <w:r w:rsidRPr="64E6C46D">
        <w:rPr>
          <w:lang w:val="fi-FI"/>
        </w:rPr>
        <w:t xml:space="preserve"> </w:t>
      </w:r>
      <w:r w:rsidRPr="64E6C46D">
        <w:rPr>
          <w:b/>
          <w:bCs/>
          <w:lang w:val="fi-FI"/>
        </w:rPr>
        <w:t>EHDS-työpajan</w:t>
      </w:r>
      <w:r w:rsidRPr="64E6C46D">
        <w:rPr>
          <w:lang w:val="fi-FI"/>
        </w:rPr>
        <w:t>: Kanta PH FHIR -rajapintojen tukiprojekti – kansalaisen oikeus tuottaa tietoa työpaja</w:t>
      </w:r>
    </w:p>
    <w:p w:rsidR="007B6994" w:rsidP="007B6994" w:rsidRDefault="007B6994" w14:paraId="0004CB0C" w14:textId="77777777">
      <w:pPr>
        <w:rPr>
          <w:lang w:val="fi-FI"/>
        </w:rPr>
      </w:pPr>
      <w:r>
        <w:rPr>
          <w:lang w:val="fi-FI"/>
        </w:rPr>
        <w:t>Tukiprojekti järjesti vuoden aikana 6 kokousta. Kokoukset olivat avoimia kaikille asiasta kiinnostuneille (</w:t>
      </w:r>
      <w:r>
        <w:fldChar w:fldCharType="begin"/>
      </w:r>
      <w:r w:rsidRPr="00E14C98">
        <w:rPr>
          <w:lang w:val="fi-FI"/>
          <w:rPrChange w:author="Juha Mykkänen" w:date="2026-03-06T10:40:00Z" w16du:dateUtc="2026-03-06T08:40:00Z" w:id="11">
            <w:rPr/>
          </w:rPrChange>
        </w:rPr>
        <w:instrText>HYPERLINK "https://www.hl7.fi/sig-toiminta/personal-health-sig/kanta-ph-fhir-tukiprojekti/"</w:instrText>
      </w:r>
      <w:r>
        <w:fldChar w:fldCharType="separate"/>
      </w:r>
      <w:r w:rsidRPr="003337AA">
        <w:rPr>
          <w:rStyle w:val="Hyperlink"/>
          <w:lang w:val="fi-FI"/>
        </w:rPr>
        <w:t>https://www.hl7.fi/sig-toiminta/personal-health-sig/kanta-ph-fhir-tukiprojekti/</w:t>
      </w:r>
      <w:r>
        <w:fldChar w:fldCharType="end"/>
      </w:r>
      <w:r>
        <w:rPr>
          <w:lang w:val="fi-FI"/>
        </w:rPr>
        <w:t xml:space="preserve">). </w:t>
      </w:r>
    </w:p>
    <w:p w:rsidR="007B6994" w:rsidP="379BF962" w:rsidRDefault="007B6994" w14:paraId="36EF0EB5" w14:textId="77777777">
      <w:pPr>
        <w:pStyle w:val="Heading2"/>
        <w:ind w:left="1080"/>
      </w:pPr>
    </w:p>
    <w:p w:rsidR="6C991DE6" w:rsidP="4A9A8444" w:rsidRDefault="6C991DE6" w14:paraId="6B8869E4" w14:textId="38B383A7">
      <w:pPr>
        <w:pStyle w:val="Heading2"/>
        <w:numPr>
          <w:ilvl w:val="1"/>
          <w:numId w:val="15"/>
        </w:numPr>
        <w:spacing w:before="0"/>
        <w:rPr>
          <w:rFonts w:eastAsia="Calibri" w:cs="Calibri"/>
        </w:rPr>
      </w:pPr>
      <w:bookmarkStart w:name="_Toc225290234" w:id="12"/>
      <w:r w:rsidRPr="4A9A8444" w:rsidR="6C991DE6">
        <w:rPr>
          <w:rFonts w:eastAsia="Calibri" w:cs="Calibri"/>
        </w:rPr>
        <w:t>OpenEHR</w:t>
      </w:r>
      <w:bookmarkEnd w:id="12"/>
    </w:p>
    <w:p w:rsidR="4A9A8444" w:rsidP="4A9A8444" w:rsidRDefault="4A9A8444" w14:paraId="76D402F9" w14:textId="1B24635D">
      <w:pPr>
        <w:pStyle w:val="Normal"/>
      </w:pPr>
    </w:p>
    <w:p w:rsidR="66FE5F18" w:rsidP="4A9A8444" w:rsidRDefault="66FE5F18" w14:paraId="022D8FBE" w14:textId="201811B1">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Puheenjohtajistona</w:t>
      </w:r>
      <w:r w:rsidRPr="4A9A8444" w:rsidR="66FE5F18">
        <w:rPr>
          <w:rFonts w:ascii="Aptos" w:hAnsi="Aptos" w:eastAsia="Aptos" w:cs="Aptos"/>
          <w:noProof w:val="0"/>
          <w:sz w:val="22"/>
          <w:szCs w:val="22"/>
          <w:lang w:val="fi-FI"/>
        </w:rPr>
        <w:t xml:space="preserve"> (co-chairs) </w:t>
      </w:r>
      <w:r w:rsidRPr="4A9A8444" w:rsidR="66FE5F18">
        <w:rPr>
          <w:rFonts w:ascii="Aptos" w:hAnsi="Aptos" w:eastAsia="Aptos" w:cs="Aptos"/>
          <w:noProof w:val="0"/>
          <w:sz w:val="22"/>
          <w:szCs w:val="22"/>
          <w:lang w:val="fi-FI"/>
        </w:rPr>
        <w:t>ovat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toimineet</w:t>
      </w:r>
      <w:r w:rsidRPr="4A9A8444" w:rsidR="66FE5F18">
        <w:rPr>
          <w:rFonts w:ascii="Aptos" w:hAnsi="Aptos" w:eastAsia="Aptos" w:cs="Aptos"/>
          <w:noProof w:val="0"/>
          <w:sz w:val="22"/>
          <w:szCs w:val="22"/>
          <w:lang w:val="fi-FI"/>
        </w:rPr>
        <w:t xml:space="preserve"> Pirkko Kortekangas (UNA Oy), Hanna Pohjonen (Rosaldo Oy</w:t>
      </w:r>
      <w:r w:rsidRPr="4A9A8444" w:rsidR="66FE5F18">
        <w:rPr>
          <w:rFonts w:ascii="Aptos" w:hAnsi="Aptos" w:eastAsia="Aptos" w:cs="Aptos"/>
          <w:noProof w:val="0"/>
          <w:sz w:val="22"/>
          <w:szCs w:val="22"/>
          <w:lang w:val="fi-FI"/>
        </w:rPr>
        <w: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Mika</w:t>
      </w:r>
      <w:r w:rsidRPr="4A9A8444" w:rsidR="66FE5F18">
        <w:rPr>
          <w:rFonts w:ascii="Aptos" w:hAnsi="Aptos" w:eastAsia="Aptos" w:cs="Aptos"/>
          <w:noProof w:val="0"/>
          <w:sz w:val="22"/>
          <w:szCs w:val="22"/>
          <w:lang w:val="fi-FI"/>
        </w:rPr>
        <w:t xml:space="preserve"> Kiviaho (</w:t>
      </w:r>
      <w:r w:rsidRPr="4A9A8444" w:rsidR="66FE5F18">
        <w:rPr>
          <w:rFonts w:ascii="Aptos" w:hAnsi="Aptos" w:eastAsia="Aptos" w:cs="Aptos"/>
          <w:noProof w:val="0"/>
          <w:sz w:val="22"/>
          <w:szCs w:val="22"/>
          <w:lang w:val="fi-FI"/>
        </w:rPr>
        <w:t>Tietoevry</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sekä</w:t>
      </w:r>
      <w:r w:rsidRPr="4A9A8444" w:rsidR="66FE5F18">
        <w:rPr>
          <w:rFonts w:ascii="Aptos" w:hAnsi="Aptos" w:eastAsia="Aptos" w:cs="Aptos"/>
          <w:noProof w:val="0"/>
          <w:sz w:val="22"/>
          <w:szCs w:val="22"/>
          <w:lang w:val="fi-FI"/>
        </w:rPr>
        <w:t xml:space="preserve"> Jari Yli-Hietanen (</w:t>
      </w:r>
      <w:r w:rsidRPr="4A9A8444" w:rsidR="66FE5F18">
        <w:rPr>
          <w:rFonts w:ascii="Aptos" w:hAnsi="Aptos" w:eastAsia="Aptos" w:cs="Aptos"/>
          <w:noProof w:val="0"/>
          <w:sz w:val="22"/>
          <w:szCs w:val="22"/>
          <w:lang w:val="fi-FI"/>
        </w:rPr>
        <w:t>Pirha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sekä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syksystä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lähtien</w:t>
      </w:r>
      <w:r w:rsidRPr="4A9A8444" w:rsidR="66FE5F18">
        <w:rPr>
          <w:rFonts w:ascii="Aptos" w:hAnsi="Aptos" w:eastAsia="Aptos" w:cs="Aptos"/>
          <w:noProof w:val="0"/>
          <w:sz w:val="22"/>
          <w:szCs w:val="22"/>
          <w:lang w:val="fi-FI"/>
        </w:rPr>
        <w:t xml:space="preserve">  Niko Lassila (</w:t>
      </w:r>
      <w:r w:rsidRPr="4A9A8444" w:rsidR="66FE5F18">
        <w:rPr>
          <w:rFonts w:ascii="Aptos" w:hAnsi="Aptos" w:eastAsia="Aptos" w:cs="Aptos"/>
          <w:noProof w:val="0"/>
          <w:sz w:val="22"/>
          <w:szCs w:val="22"/>
          <w:lang w:val="fi-FI"/>
        </w:rPr>
        <w:t>Tietoevry</w:t>
      </w:r>
      <w:r w:rsidRPr="4A9A8444" w:rsidR="66FE5F18">
        <w:rPr>
          <w:rFonts w:ascii="Aptos" w:hAnsi="Aptos" w:eastAsia="Aptos" w:cs="Aptos"/>
          <w:noProof w:val="0"/>
          <w:sz w:val="22"/>
          <w:szCs w:val="22"/>
          <w:lang w:val="fi-FI"/>
        </w:rPr>
        <w: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Cochairit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ovat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kokoontuneet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tarvittaessa</w:t>
      </w:r>
      <w:r w:rsidRPr="4A9A8444" w:rsidR="66FE5F18">
        <w:rPr>
          <w:rFonts w:ascii="Aptos" w:hAnsi="Aptos" w:eastAsia="Aptos" w:cs="Aptos"/>
          <w:noProof w:val="0"/>
          <w:sz w:val="22"/>
          <w:szCs w:val="22"/>
          <w:lang w:val="fi-FI"/>
        </w:rPr>
        <w:t xml:space="preserve">, 1–2 </w:t>
      </w:r>
      <w:r w:rsidRPr="4A9A8444" w:rsidR="66FE5F18">
        <w:rPr>
          <w:rFonts w:ascii="Aptos" w:hAnsi="Aptos" w:eastAsia="Aptos" w:cs="Aptos"/>
          <w:noProof w:val="0"/>
          <w:sz w:val="22"/>
          <w:szCs w:val="22"/>
          <w:lang w:val="fi-FI"/>
        </w:rPr>
        <w:t>kuukauden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välein</w:t>
      </w:r>
      <w:r w:rsidRPr="4A9A8444" w:rsidR="66FE5F18">
        <w:rPr>
          <w:rFonts w:ascii="Aptos" w:hAnsi="Aptos" w:eastAsia="Aptos" w:cs="Aptos"/>
          <w:noProof w:val="0"/>
          <w:sz w:val="22"/>
          <w:szCs w:val="22"/>
          <w:lang w:val="fi-FI"/>
        </w:rPr>
        <w:t xml:space="preserve">. </w:t>
      </w:r>
    </w:p>
    <w:p w:rsidR="66FE5F18" w:rsidP="4A9A8444" w:rsidRDefault="66FE5F18" w14:paraId="2D8BDD7C" w14:textId="7E4FC7B6">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Lokalisaatioasiantuntemustyön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toimeenpano</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pääsi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alkuun</w:t>
      </w:r>
      <w:r w:rsidRPr="4A9A8444" w:rsidR="66FE5F18">
        <w:rPr>
          <w:rFonts w:ascii="Aptos" w:hAnsi="Aptos" w:eastAsia="Aptos" w:cs="Aptos"/>
          <w:noProof w:val="0"/>
          <w:sz w:val="22"/>
          <w:szCs w:val="22"/>
          <w:lang w:val="fi-FI"/>
        </w:rPr>
        <w:t xml:space="preserve"> 8/2025 HL7 </w:t>
      </w:r>
      <w:r w:rsidRPr="4A9A8444" w:rsidR="66FE5F18">
        <w:rPr>
          <w:rFonts w:ascii="Aptos" w:hAnsi="Aptos" w:eastAsia="Aptos" w:cs="Aptos"/>
          <w:noProof w:val="0"/>
          <w:sz w:val="22"/>
          <w:szCs w:val="22"/>
          <w:lang w:val="fi-FI"/>
        </w:rPr>
        <w:t>Finlandin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kilpailuttaman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osapuolen</w:t>
      </w:r>
      <w:r w:rsidRPr="4A9A8444" w:rsidR="66FE5F18">
        <w:rPr>
          <w:rFonts w:ascii="Aptos" w:hAnsi="Aptos" w:eastAsia="Aptos" w:cs="Aptos"/>
          <w:noProof w:val="0"/>
          <w:sz w:val="22"/>
          <w:szCs w:val="22"/>
          <w:lang w:val="fi-FI"/>
        </w:rPr>
        <w:t xml:space="preserve"> UNA Oy </w:t>
      </w:r>
      <w:r w:rsidRPr="4A9A8444" w:rsidR="66FE5F18">
        <w:rPr>
          <w:rFonts w:ascii="Aptos" w:hAnsi="Aptos" w:eastAsia="Aptos" w:cs="Aptos"/>
          <w:noProof w:val="0"/>
          <w:sz w:val="22"/>
          <w:szCs w:val="22"/>
          <w:lang w:val="fi-FI"/>
        </w:rPr>
        <w:t>kanssa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Asiantuntijuuden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alihankkijoina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ovat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toimineet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FreshEHR</w:t>
      </w:r>
      <w:r w:rsidRPr="4A9A8444" w:rsidR="66FE5F18">
        <w:rPr>
          <w:rFonts w:ascii="Aptos" w:hAnsi="Aptos" w:eastAsia="Aptos" w:cs="Aptos"/>
          <w:noProof w:val="0"/>
          <w:sz w:val="22"/>
          <w:szCs w:val="22"/>
          <w:lang w:val="fi-FI"/>
        </w:rPr>
        <w:t xml:space="preserve">  </w:t>
      </w:r>
    </w:p>
    <w:p w:rsidR="66FE5F18" w:rsidP="4A9A8444" w:rsidRDefault="66FE5F18" w14:paraId="0A6F44A1" w14:textId="6A4E5E97">
      <w:pPr>
        <w:pStyle w:val="NoSpacing"/>
        <w:spacing w:before="0" w:beforeAutospacing="off" w:after="0" w:afterAutospacing="off"/>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Finland on </w:t>
      </w:r>
      <w:r w:rsidRPr="4A9A8444" w:rsidR="66FE5F18">
        <w:rPr>
          <w:rFonts w:ascii="Aptos" w:hAnsi="Aptos" w:eastAsia="Aptos" w:cs="Aptos"/>
          <w:noProof w:val="0"/>
          <w:sz w:val="22"/>
          <w:szCs w:val="22"/>
          <w:lang w:val="fi-FI"/>
        </w:rPr>
        <w:t>edistänyt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vuonna</w:t>
      </w:r>
      <w:r w:rsidRPr="4A9A8444" w:rsidR="66FE5F18">
        <w:rPr>
          <w:rFonts w:ascii="Aptos" w:hAnsi="Aptos" w:eastAsia="Aptos" w:cs="Aptos"/>
          <w:noProof w:val="0"/>
          <w:sz w:val="22"/>
          <w:szCs w:val="22"/>
          <w:lang w:val="fi-FI"/>
        </w:rPr>
        <w:t xml:space="preserve"> 2025 </w:t>
      </w:r>
      <w:r w:rsidRPr="4A9A8444" w:rsidR="66FE5F18">
        <w:rPr>
          <w:rFonts w:ascii="Aptos" w:hAnsi="Aptos" w:eastAsia="Aptos" w:cs="Aptos"/>
          <w:noProof w:val="0"/>
          <w:sz w:val="22"/>
          <w:szCs w:val="22"/>
          <w:lang w:val="fi-FI"/>
        </w:rPr>
        <w:t>toimintasuunnitelman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mukaisesti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neljää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eri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tavoitetta</w:t>
      </w:r>
      <w:r w:rsidRPr="4A9A8444" w:rsidR="66FE5F18">
        <w:rPr>
          <w:rFonts w:ascii="Aptos" w:hAnsi="Aptos" w:eastAsia="Aptos" w:cs="Aptos"/>
          <w:noProof w:val="0"/>
          <w:sz w:val="22"/>
          <w:szCs w:val="22"/>
          <w:lang w:val="fi-FI"/>
        </w:rPr>
        <w:t>:</w:t>
      </w:r>
    </w:p>
    <w:p w:rsidR="66FE5F18" w:rsidP="4A9A8444" w:rsidRDefault="66FE5F18" w14:paraId="0155C163" w14:textId="366168F0">
      <w:pPr>
        <w:pStyle w:val="NoSpacing"/>
        <w:spacing w:before="0" w:beforeAutospacing="off" w:after="0" w:afterAutospacing="off"/>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Suomalaisten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lokalisaatioiden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lisääminen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ajattelutavan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vakiinnuttaminen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suomalaisen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tietoarkkitehtuurityön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elementtinä</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viranomaisyhteistyö</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kansainvälisen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yhteistyön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hyödyntäminen</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jäsenmäärän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kasvattaminen</w:t>
      </w:r>
      <w:r w:rsidRPr="4A9A8444" w:rsidR="66FE5F18">
        <w:rPr>
          <w:rFonts w:ascii="Aptos" w:hAnsi="Aptos" w:eastAsia="Aptos" w:cs="Aptos"/>
          <w:noProof w:val="0"/>
          <w:sz w:val="22"/>
          <w:szCs w:val="22"/>
          <w:lang w:val="fi-FI"/>
        </w:rPr>
        <w:t>.</w:t>
      </w:r>
    </w:p>
    <w:p w:rsidR="66FE5F18" w:rsidP="4A9A8444" w:rsidRDefault="66FE5F18" w14:paraId="1B0AD46A" w14:textId="2019610A">
      <w:pPr>
        <w:pStyle w:val="NoSpacing"/>
        <w:spacing w:before="0" w:beforeAutospacing="off" w:after="0" w:afterAutospacing="off"/>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 xml:space="preserve"> </w:t>
      </w:r>
    </w:p>
    <w:p w:rsidR="66FE5F18" w:rsidP="4A9A8444" w:rsidRDefault="66FE5F18" w14:paraId="22073678" w14:textId="00A6393F">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Vuonna</w:t>
      </w:r>
      <w:r w:rsidRPr="4A9A8444" w:rsidR="66FE5F18">
        <w:rPr>
          <w:rFonts w:ascii="Aptos" w:hAnsi="Aptos" w:eastAsia="Aptos" w:cs="Aptos"/>
          <w:noProof w:val="0"/>
          <w:sz w:val="22"/>
          <w:szCs w:val="22"/>
          <w:lang w:val="fi-FI"/>
        </w:rPr>
        <w:t xml:space="preserve"> 2024 </w:t>
      </w:r>
      <w:r w:rsidRPr="4A9A8444" w:rsidR="66FE5F18">
        <w:rPr>
          <w:rFonts w:ascii="Aptos" w:hAnsi="Aptos" w:eastAsia="Aptos" w:cs="Aptos"/>
          <w:noProof w:val="0"/>
          <w:sz w:val="22"/>
          <w:szCs w:val="22"/>
          <w:lang w:val="fi-FI"/>
        </w:rPr>
        <w:t>tuotettu</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kansallisen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työn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toimeenpanoa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tukevat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lokalisaatio</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mallinnustyön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toimeenpanon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hallintamallin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kuvaukset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sekä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soveltamisoppaat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saatiin</w:t>
      </w:r>
      <w:r w:rsidRPr="4A9A8444" w:rsidR="66FE5F18">
        <w:rPr>
          <w:rFonts w:ascii="Aptos" w:hAnsi="Aptos" w:eastAsia="Aptos" w:cs="Aptos"/>
          <w:noProof w:val="0"/>
          <w:sz w:val="22"/>
          <w:szCs w:val="22"/>
          <w:lang w:val="fi-FI"/>
        </w:rPr>
        <w:t xml:space="preserve"> HL7 </w:t>
      </w:r>
      <w:r w:rsidRPr="4A9A8444" w:rsidR="66FE5F18">
        <w:rPr>
          <w:rFonts w:ascii="Aptos" w:hAnsi="Aptos" w:eastAsia="Aptos" w:cs="Aptos"/>
          <w:noProof w:val="0"/>
          <w:sz w:val="22"/>
          <w:szCs w:val="22"/>
          <w:lang w:val="fi-FI"/>
        </w:rPr>
        <w:t>sääntöjen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mukaiseen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äänestykseen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loppuvuodesta</w:t>
      </w:r>
      <w:r w:rsidRPr="4A9A8444" w:rsidR="66FE5F18">
        <w:rPr>
          <w:rFonts w:ascii="Aptos" w:hAnsi="Aptos" w:eastAsia="Aptos" w:cs="Aptos"/>
          <w:noProof w:val="0"/>
          <w:sz w:val="22"/>
          <w:szCs w:val="22"/>
          <w:lang w:val="fi-FI"/>
        </w:rPr>
        <w:t xml:space="preserve"> 2025. </w:t>
      </w:r>
      <w:r w:rsidRPr="4A9A8444" w:rsidR="66FE5F18">
        <w:rPr>
          <w:rFonts w:ascii="Aptos" w:hAnsi="Aptos" w:eastAsia="Aptos" w:cs="Aptos"/>
          <w:noProof w:val="0"/>
          <w:sz w:val="22"/>
          <w:szCs w:val="22"/>
          <w:lang w:val="fi-FI"/>
        </w:rPr>
        <w:t>Materiaali</w:t>
      </w:r>
      <w:r w:rsidRPr="4A9A8444" w:rsidR="66FE5F18">
        <w:rPr>
          <w:rFonts w:ascii="Aptos" w:hAnsi="Aptos" w:eastAsia="Aptos" w:cs="Aptos"/>
          <w:noProof w:val="0"/>
          <w:sz w:val="22"/>
          <w:szCs w:val="22"/>
          <w:lang w:val="fi-FI"/>
        </w:rPr>
        <w:t xml:space="preserve"> on </w:t>
      </w:r>
      <w:r w:rsidRPr="4A9A8444" w:rsidR="66FE5F18">
        <w:rPr>
          <w:rFonts w:ascii="Aptos" w:hAnsi="Aptos" w:eastAsia="Aptos" w:cs="Aptos"/>
          <w:noProof w:val="0"/>
          <w:sz w:val="22"/>
          <w:szCs w:val="22"/>
          <w:lang w:val="fi-FI"/>
        </w:rPr>
        <w:t>julkaistu</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GitHubissa</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käännösten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osalta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kansainvälisessä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CKM:ssä</w:t>
      </w:r>
      <w:r w:rsidRPr="4A9A8444" w:rsidR="66FE5F18">
        <w:rPr>
          <w:rFonts w:ascii="Aptos" w:hAnsi="Aptos" w:eastAsia="Aptos" w:cs="Aptos"/>
          <w:noProof w:val="0"/>
          <w:sz w:val="22"/>
          <w:szCs w:val="22"/>
          <w:lang w:val="fi-FI"/>
        </w:rPr>
        <w:t xml:space="preserve"> </w:t>
      </w:r>
    </w:p>
    <w:p w:rsidR="66FE5F18" w:rsidP="4A9A8444" w:rsidRDefault="66FE5F18" w14:paraId="72020933" w14:textId="68A07F56">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Työryhmän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toiminta</w:t>
      </w:r>
      <w:r w:rsidRPr="4A9A8444" w:rsidR="66FE5F18">
        <w:rPr>
          <w:rFonts w:ascii="Aptos" w:hAnsi="Aptos" w:eastAsia="Aptos" w:cs="Aptos"/>
          <w:noProof w:val="0"/>
          <w:sz w:val="22"/>
          <w:szCs w:val="22"/>
          <w:lang w:val="fi-FI"/>
        </w:rPr>
        <w:t xml:space="preserve"> on </w:t>
      </w:r>
      <w:r w:rsidRPr="4A9A8444" w:rsidR="66FE5F18">
        <w:rPr>
          <w:rFonts w:ascii="Aptos" w:hAnsi="Aptos" w:eastAsia="Aptos" w:cs="Aptos"/>
          <w:noProof w:val="0"/>
          <w:sz w:val="22"/>
          <w:szCs w:val="22"/>
          <w:lang w:val="fi-FI"/>
        </w:rPr>
        <w:t>koostunut</w:t>
      </w:r>
      <w:r w:rsidRPr="4A9A8444" w:rsidR="66FE5F18">
        <w:rPr>
          <w:rFonts w:ascii="Aptos" w:hAnsi="Aptos" w:eastAsia="Aptos" w:cs="Aptos"/>
          <w:noProof w:val="0"/>
          <w:sz w:val="22"/>
          <w:szCs w:val="22"/>
          <w:lang w:val="fi-FI"/>
        </w:rPr>
        <w:t xml:space="preserve"> Suomen, Pohjoismaiden ja </w:t>
      </w:r>
      <w:r w:rsidRPr="4A9A8444" w:rsidR="66FE5F18">
        <w:rPr>
          <w:rFonts w:ascii="Aptos" w:hAnsi="Aptos" w:eastAsia="Aptos" w:cs="Aptos"/>
          <w:noProof w:val="0"/>
          <w:sz w:val="22"/>
          <w:szCs w:val="22"/>
          <w:lang w:val="fi-FI"/>
        </w:rPr>
        <w:t>kansainvälisen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yhteisön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työpajoista</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kokouksista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Pohjoismainen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etäkokoontuminen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oli</w:t>
      </w:r>
      <w:r w:rsidRPr="4A9A8444" w:rsidR="66FE5F18">
        <w:rPr>
          <w:rFonts w:ascii="Aptos" w:hAnsi="Aptos" w:eastAsia="Aptos" w:cs="Aptos"/>
          <w:noProof w:val="0"/>
          <w:sz w:val="22"/>
          <w:szCs w:val="22"/>
          <w:lang w:val="fi-FI"/>
        </w:rPr>
        <w:t xml:space="preserve">  4.3.2025, </w:t>
      </w:r>
      <w:r w:rsidRPr="4A9A8444" w:rsidR="66FE5F18">
        <w:rPr>
          <w:rFonts w:ascii="Aptos" w:hAnsi="Aptos" w:eastAsia="Aptos" w:cs="Aptos"/>
          <w:noProof w:val="0"/>
          <w:sz w:val="22"/>
          <w:szCs w:val="22"/>
          <w:lang w:val="fi-FI"/>
        </w:rPr>
        <w:t>järjestäjä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Ruotsin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p>
    <w:p w:rsidR="66FE5F18" w:rsidP="4A9A8444" w:rsidRDefault="66FE5F18" w14:paraId="001D03A0" w14:textId="0C464B0E">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Tapahtumien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kutsut</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materiaalit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ovat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saatavilla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yhdistyksen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työryhmän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sivuilta</w:t>
      </w:r>
      <w:r w:rsidRPr="4A9A8444" w:rsidR="66FE5F18">
        <w:rPr>
          <w:rFonts w:ascii="Aptos" w:hAnsi="Aptos" w:eastAsia="Aptos" w:cs="Aptos"/>
          <w:noProof w:val="0"/>
          <w:sz w:val="22"/>
          <w:szCs w:val="22"/>
          <w:lang w:val="fi-FI"/>
        </w:rPr>
        <w:t xml:space="preserve">. </w:t>
      </w:r>
    </w:p>
    <w:p w:rsidR="66FE5F18" w:rsidP="4A9A8444" w:rsidRDefault="66FE5F18" w14:paraId="66A9237D" w14:textId="55D4A82B">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 xml:space="preserve">Hanna Pohjonen </w:t>
      </w:r>
      <w:r w:rsidRPr="4A9A8444" w:rsidR="66FE5F18">
        <w:rPr>
          <w:rFonts w:ascii="Aptos" w:hAnsi="Aptos" w:eastAsia="Aptos" w:cs="Aptos"/>
          <w:noProof w:val="0"/>
          <w:sz w:val="22"/>
          <w:szCs w:val="22"/>
          <w:lang w:val="fi-FI"/>
        </w:rPr>
        <w:t>osallistui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kouluttajana</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konsulttina</w:t>
      </w:r>
      <w:r w:rsidRPr="4A9A8444" w:rsidR="66FE5F18">
        <w:rPr>
          <w:rFonts w:ascii="Aptos" w:hAnsi="Aptos" w:eastAsia="Aptos" w:cs="Aptos"/>
          <w:noProof w:val="0"/>
          <w:sz w:val="22"/>
          <w:szCs w:val="22"/>
          <w:lang w:val="fi-FI"/>
        </w:rPr>
        <w:t xml:space="preserve"> Nordic Interoperability </w:t>
      </w:r>
      <w:r w:rsidRPr="4A9A8444" w:rsidR="66FE5F18">
        <w:rPr>
          <w:rFonts w:ascii="Aptos" w:hAnsi="Aptos" w:eastAsia="Aptos" w:cs="Aptos"/>
          <w:noProof w:val="0"/>
          <w:sz w:val="22"/>
          <w:szCs w:val="22"/>
          <w:lang w:val="fi-FI"/>
        </w:rPr>
        <w:t>Hackathonin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järjestelyihin</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itse</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hackathoniin</w:t>
      </w:r>
      <w:r w:rsidRPr="4A9A8444" w:rsidR="66FE5F18">
        <w:rPr>
          <w:rFonts w:ascii="Aptos" w:hAnsi="Aptos" w:eastAsia="Aptos" w:cs="Aptos"/>
          <w:noProof w:val="0"/>
          <w:sz w:val="22"/>
          <w:szCs w:val="22"/>
          <w:lang w:val="fi-FI"/>
        </w:rPr>
        <w:t xml:space="preserve">. Mukana </w:t>
      </w:r>
      <w:r w:rsidRPr="4A9A8444" w:rsidR="66FE5F18">
        <w:rPr>
          <w:rFonts w:ascii="Aptos" w:hAnsi="Aptos" w:eastAsia="Aptos" w:cs="Aptos"/>
          <w:noProof w:val="0"/>
          <w:sz w:val="22"/>
          <w:szCs w:val="22"/>
          <w:lang w:val="fi-FI"/>
        </w:rPr>
        <w:t>oli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myös</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suomalaisia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yrityksiä</w:t>
      </w:r>
      <w:r w:rsidRPr="4A9A8444" w:rsidR="66FE5F18">
        <w:rPr>
          <w:rFonts w:ascii="Aptos" w:hAnsi="Aptos" w:eastAsia="Aptos" w:cs="Aptos"/>
          <w:noProof w:val="0"/>
          <w:sz w:val="22"/>
          <w:szCs w:val="22"/>
          <w:lang w:val="fi-FI"/>
        </w:rPr>
        <w:t xml:space="preserve">. Hanna </w:t>
      </w:r>
      <w:r w:rsidRPr="4A9A8444" w:rsidR="66FE5F18">
        <w:rPr>
          <w:rFonts w:ascii="Aptos" w:hAnsi="Aptos" w:eastAsia="Aptos" w:cs="Aptos"/>
          <w:noProof w:val="0"/>
          <w:sz w:val="22"/>
          <w:szCs w:val="22"/>
          <w:lang w:val="fi-FI"/>
        </w:rPr>
        <w:t>myös</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esitteli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Vitaliksessa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hackathonin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tuloksia</w:t>
      </w:r>
      <w:r w:rsidRPr="4A9A8444" w:rsidR="66FE5F18">
        <w:rPr>
          <w:rFonts w:ascii="Aptos" w:hAnsi="Aptos" w:eastAsia="Aptos" w:cs="Aptos"/>
          <w:noProof w:val="0"/>
          <w:sz w:val="22"/>
          <w:szCs w:val="22"/>
          <w:lang w:val="fi-FI"/>
        </w:rPr>
        <w:t xml:space="preserve">. Hanna </w:t>
      </w:r>
      <w:r w:rsidRPr="4A9A8444" w:rsidR="66FE5F18">
        <w:rPr>
          <w:rFonts w:ascii="Aptos" w:hAnsi="Aptos" w:eastAsia="Aptos" w:cs="Aptos"/>
          <w:noProof w:val="0"/>
          <w:sz w:val="22"/>
          <w:szCs w:val="22"/>
          <w:lang w:val="fi-FI"/>
        </w:rPr>
        <w:t>piti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kansainvälisesti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useita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openEHR-esityksiä</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koulutuksia</w:t>
      </w:r>
      <w:r w:rsidRPr="4A9A8444" w:rsidR="66FE5F18">
        <w:rPr>
          <w:rFonts w:ascii="Aptos" w:hAnsi="Aptos" w:eastAsia="Aptos" w:cs="Aptos"/>
          <w:noProof w:val="0"/>
          <w:sz w:val="22"/>
          <w:szCs w:val="22"/>
          <w:lang w:val="fi-FI"/>
        </w:rPr>
        <w:t>, mm. UKDHC-</w:t>
      </w:r>
      <w:r w:rsidRPr="4A9A8444" w:rsidR="66FE5F18">
        <w:rPr>
          <w:rFonts w:ascii="Aptos" w:hAnsi="Aptos" w:eastAsia="Aptos" w:cs="Aptos"/>
          <w:noProof w:val="0"/>
          <w:sz w:val="22"/>
          <w:szCs w:val="22"/>
          <w:lang w:val="fi-FI"/>
        </w:rPr>
        <w:t>konferenssissa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hän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kertoi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pohjoismaisesta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openEHR-tilanteesta</w:t>
      </w:r>
      <w:r w:rsidRPr="4A9A8444" w:rsidR="66FE5F18">
        <w:rPr>
          <w:rFonts w:ascii="Aptos" w:hAnsi="Aptos" w:eastAsia="Aptos" w:cs="Aptos"/>
          <w:noProof w:val="0"/>
          <w:sz w:val="22"/>
          <w:szCs w:val="22"/>
          <w:lang w:val="fi-FI"/>
        </w:rPr>
        <w:t>.</w:t>
      </w:r>
    </w:p>
    <w:p w:rsidR="66FE5F18" w:rsidP="4A9A8444" w:rsidRDefault="66FE5F18" w14:paraId="1C0D2DBD" w14:textId="730FDC14">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 xml:space="preserve">Mika Kiviaho </w:t>
      </w:r>
      <w:r w:rsidRPr="4A9A8444" w:rsidR="66FE5F18">
        <w:rPr>
          <w:rFonts w:ascii="Aptos" w:hAnsi="Aptos" w:eastAsia="Aptos" w:cs="Aptos"/>
          <w:noProof w:val="0"/>
          <w:sz w:val="22"/>
          <w:szCs w:val="22"/>
          <w:lang w:val="fi-FI"/>
        </w:rPr>
        <w:t>osallistui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työnantajan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tukemana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tammikuussa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järjestettyyn</w:t>
      </w:r>
      <w:r w:rsidRPr="4A9A8444" w:rsidR="66FE5F18">
        <w:rPr>
          <w:rFonts w:ascii="Aptos" w:hAnsi="Aptos" w:eastAsia="Aptos" w:cs="Aptos"/>
          <w:noProof w:val="0"/>
          <w:sz w:val="22"/>
          <w:szCs w:val="22"/>
          <w:lang w:val="fi-FI"/>
        </w:rPr>
        <w:t xml:space="preserve"> ITC &amp; Heath </w:t>
      </w:r>
      <w:r w:rsidRPr="4A9A8444" w:rsidR="66FE5F18">
        <w:rPr>
          <w:rFonts w:ascii="Aptos" w:hAnsi="Aptos" w:eastAsia="Aptos" w:cs="Aptos"/>
          <w:noProof w:val="0"/>
          <w:sz w:val="22"/>
          <w:szCs w:val="22"/>
          <w:lang w:val="fi-FI"/>
        </w:rPr>
        <w:t>tapahtumaan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Maastrichtissa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luennoitsijana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and structured data as a fuel for clinical AI tools". Muita </w:t>
      </w:r>
      <w:r w:rsidRPr="4A9A8444" w:rsidR="66FE5F18">
        <w:rPr>
          <w:rFonts w:ascii="Aptos" w:hAnsi="Aptos" w:eastAsia="Aptos" w:cs="Aptos"/>
          <w:noProof w:val="0"/>
          <w:sz w:val="22"/>
          <w:szCs w:val="22"/>
          <w:lang w:val="fi-FI"/>
        </w:rPr>
        <w:t>kansainvälisiä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tapahtumia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olivat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tammikuussa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järjestetty</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Berlinin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HiGHmed</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symposiumi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huhtikuussa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Berlinissä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järjestetty</w:t>
      </w:r>
      <w:r w:rsidRPr="4A9A8444" w:rsidR="66FE5F18">
        <w:rPr>
          <w:rFonts w:ascii="Aptos" w:hAnsi="Aptos" w:eastAsia="Aptos" w:cs="Aptos"/>
          <w:noProof w:val="0"/>
          <w:sz w:val="22"/>
          <w:szCs w:val="22"/>
          <w:lang w:val="fi-FI"/>
        </w:rPr>
        <w:t xml:space="preserve"> DMEA - Digital health worldwide in Berlin, ja </w:t>
      </w:r>
      <w:r w:rsidRPr="4A9A8444" w:rsidR="66FE5F18">
        <w:rPr>
          <w:rFonts w:ascii="Aptos" w:hAnsi="Aptos" w:eastAsia="Aptos" w:cs="Aptos"/>
          <w:noProof w:val="0"/>
          <w:sz w:val="22"/>
          <w:szCs w:val="22"/>
          <w:lang w:val="fi-FI"/>
        </w:rPr>
        <w:t>lokakuussa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Barcelonassa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järjestetty</w:t>
      </w:r>
      <w:r w:rsidRPr="4A9A8444" w:rsidR="66FE5F18">
        <w:rPr>
          <w:rFonts w:ascii="Aptos" w:hAnsi="Aptos" w:eastAsia="Aptos" w:cs="Aptos"/>
          <w:noProof w:val="0"/>
          <w:sz w:val="22"/>
          <w:szCs w:val="22"/>
          <w:lang w:val="fi-FI"/>
        </w:rPr>
        <w:t xml:space="preserve"> EHRCON25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International Conference 2025) </w:t>
      </w:r>
      <w:r w:rsidRPr="4A9A8444" w:rsidR="66FE5F18">
        <w:rPr>
          <w:rFonts w:ascii="Aptos" w:hAnsi="Aptos" w:eastAsia="Aptos" w:cs="Aptos"/>
          <w:noProof w:val="0"/>
          <w:sz w:val="22"/>
          <w:szCs w:val="22"/>
          <w:lang w:val="fi-FI"/>
        </w:rPr>
        <w:t>tapahtuma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joka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keskittyi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avoimen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openEHR-standardin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hyödyntämiseen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terveydenhuollon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datan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yhteentoimivuudessa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Lisäksi</w:t>
      </w:r>
      <w:r w:rsidRPr="4A9A8444" w:rsidR="66FE5F18">
        <w:rPr>
          <w:rFonts w:ascii="Aptos" w:hAnsi="Aptos" w:eastAsia="Aptos" w:cs="Aptos"/>
          <w:noProof w:val="0"/>
          <w:sz w:val="22"/>
          <w:szCs w:val="22"/>
          <w:lang w:val="fi-FI"/>
        </w:rPr>
        <w:t xml:space="preserve"> Mika </w:t>
      </w:r>
      <w:r w:rsidRPr="4A9A8444" w:rsidR="66FE5F18">
        <w:rPr>
          <w:rFonts w:ascii="Aptos" w:hAnsi="Aptos" w:eastAsia="Aptos" w:cs="Aptos"/>
          <w:noProof w:val="0"/>
          <w:sz w:val="22"/>
          <w:szCs w:val="22"/>
          <w:lang w:val="fi-FI"/>
        </w:rPr>
        <w:t>piti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useita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kansainvälisiä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esityksiä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tietomallin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käytöstä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Suomessa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sekä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kansallisesti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tehtävästä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lokalisaatiotyöstä</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organisoitumisesta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Finlandin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toimintana</w:t>
      </w:r>
      <w:r w:rsidRPr="4A9A8444" w:rsidR="66FE5F18">
        <w:rPr>
          <w:rFonts w:ascii="Aptos" w:hAnsi="Aptos" w:eastAsia="Aptos" w:cs="Aptos"/>
          <w:noProof w:val="0"/>
          <w:sz w:val="22"/>
          <w:szCs w:val="22"/>
          <w:lang w:val="fi-FI"/>
        </w:rPr>
        <w:t xml:space="preserve">. </w:t>
      </w:r>
    </w:p>
    <w:p w:rsidR="66FE5F18" w:rsidP="4A9A8444" w:rsidRDefault="66FE5F18" w14:paraId="09AAC88D" w14:textId="04EF35EB">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 xml:space="preserve">Kortekangas </w:t>
      </w:r>
      <w:r w:rsidRPr="4A9A8444" w:rsidR="66FE5F18">
        <w:rPr>
          <w:rFonts w:ascii="Aptos" w:hAnsi="Aptos" w:eastAsia="Aptos" w:cs="Aptos"/>
          <w:noProof w:val="0"/>
          <w:sz w:val="22"/>
          <w:szCs w:val="22"/>
          <w:lang w:val="fi-FI"/>
        </w:rPr>
        <w:t>osallistui</w:t>
      </w:r>
      <w:r w:rsidRPr="4A9A8444" w:rsidR="66FE5F18">
        <w:rPr>
          <w:rFonts w:ascii="Aptos" w:hAnsi="Aptos" w:eastAsia="Aptos" w:cs="Aptos"/>
          <w:noProof w:val="0"/>
          <w:sz w:val="22"/>
          <w:szCs w:val="22"/>
          <w:lang w:val="fi-FI"/>
        </w:rPr>
        <w:t xml:space="preserve"> Nordic Interoperability </w:t>
      </w:r>
      <w:r w:rsidRPr="4A9A8444" w:rsidR="66FE5F18">
        <w:rPr>
          <w:rFonts w:ascii="Aptos" w:hAnsi="Aptos" w:eastAsia="Aptos" w:cs="Aptos"/>
          <w:noProof w:val="0"/>
          <w:sz w:val="22"/>
          <w:szCs w:val="22"/>
          <w:lang w:val="fi-FI"/>
        </w:rPr>
        <w:t>Hackathonin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esipajaan</w:t>
      </w:r>
      <w:r w:rsidRPr="4A9A8444" w:rsidR="66FE5F18">
        <w:rPr>
          <w:rFonts w:ascii="Aptos" w:hAnsi="Aptos" w:eastAsia="Aptos" w:cs="Aptos"/>
          <w:noProof w:val="0"/>
          <w:sz w:val="22"/>
          <w:szCs w:val="22"/>
          <w:lang w:val="fi-FI"/>
        </w:rPr>
        <w:t xml:space="preserve"> 21.1.2025 ja </w:t>
      </w:r>
      <w:r w:rsidRPr="4A9A8444" w:rsidR="66FE5F18">
        <w:rPr>
          <w:rFonts w:ascii="Aptos" w:hAnsi="Aptos" w:eastAsia="Aptos" w:cs="Aptos"/>
          <w:noProof w:val="0"/>
          <w:sz w:val="22"/>
          <w:szCs w:val="22"/>
          <w:lang w:val="fi-FI"/>
        </w:rPr>
        <w:t>tapahtumaan</w:t>
      </w:r>
      <w:r w:rsidRPr="4A9A8444" w:rsidR="66FE5F18">
        <w:rPr>
          <w:rFonts w:ascii="Aptos" w:hAnsi="Aptos" w:eastAsia="Aptos" w:cs="Aptos"/>
          <w:noProof w:val="0"/>
          <w:sz w:val="22"/>
          <w:szCs w:val="22"/>
          <w:lang w:val="fi-FI"/>
        </w:rPr>
        <w:t xml:space="preserve"> 18.-20.3.2025, </w:t>
      </w:r>
      <w:r w:rsidRPr="4A9A8444" w:rsidR="66FE5F18">
        <w:rPr>
          <w:rFonts w:ascii="Aptos" w:hAnsi="Aptos" w:eastAsia="Aptos" w:cs="Aptos"/>
          <w:noProof w:val="0"/>
          <w:sz w:val="22"/>
          <w:szCs w:val="22"/>
          <w:lang w:val="fi-FI"/>
        </w:rPr>
        <w:t>sekä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piti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esityksen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valmistelusarjassa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aiheesta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mitä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yhteistä</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erilaista</w:t>
      </w:r>
      <w:r w:rsidRPr="4A9A8444" w:rsidR="66FE5F18">
        <w:rPr>
          <w:rFonts w:ascii="Aptos" w:hAnsi="Aptos" w:eastAsia="Aptos" w:cs="Aptos"/>
          <w:noProof w:val="0"/>
          <w:sz w:val="22"/>
          <w:szCs w:val="22"/>
          <w:lang w:val="fi-FI"/>
        </w:rPr>
        <w:t xml:space="preserve"> on </w:t>
      </w:r>
      <w:r w:rsidRPr="4A9A8444" w:rsidR="66FE5F18">
        <w:rPr>
          <w:rFonts w:ascii="Aptos" w:hAnsi="Aptos" w:eastAsia="Aptos" w:cs="Aptos"/>
          <w:noProof w:val="0"/>
          <w:sz w:val="22"/>
          <w:szCs w:val="22"/>
          <w:lang w:val="fi-FI"/>
        </w:rPr>
        <w:t>Kantalla</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ajattelulla</w:t>
      </w:r>
      <w:r w:rsidRPr="4A9A8444" w:rsidR="66FE5F18">
        <w:rPr>
          <w:rFonts w:ascii="Aptos" w:hAnsi="Aptos" w:eastAsia="Aptos" w:cs="Aptos"/>
          <w:noProof w:val="0"/>
          <w:sz w:val="22"/>
          <w:szCs w:val="22"/>
          <w:lang w:val="fi-FI"/>
        </w:rPr>
        <w:t xml:space="preserve">. </w:t>
      </w:r>
    </w:p>
    <w:p w:rsidR="66FE5F18" w:rsidP="4A9A8444" w:rsidRDefault="66FE5F18" w14:paraId="52422798" w14:textId="23D6040B">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 xml:space="preserve">HL7 </w:t>
      </w:r>
      <w:r w:rsidRPr="4A9A8444" w:rsidR="66FE5F18">
        <w:rPr>
          <w:rFonts w:ascii="Aptos" w:hAnsi="Aptos" w:eastAsia="Aptos" w:cs="Aptos"/>
          <w:noProof w:val="0"/>
          <w:sz w:val="22"/>
          <w:szCs w:val="22"/>
          <w:lang w:val="fi-FI"/>
        </w:rPr>
        <w:t>Finlandin</w:t>
      </w:r>
      <w:r w:rsidRPr="4A9A8444" w:rsidR="66FE5F18">
        <w:rPr>
          <w:rFonts w:ascii="Aptos" w:hAnsi="Aptos" w:eastAsia="Aptos" w:cs="Aptos"/>
          <w:noProof w:val="0"/>
          <w:sz w:val="22"/>
          <w:szCs w:val="22"/>
          <w:lang w:val="fi-FI"/>
        </w:rPr>
        <w:t xml:space="preserve"> Affiliate </w:t>
      </w:r>
      <w:r w:rsidRPr="4A9A8444" w:rsidR="66FE5F18">
        <w:rPr>
          <w:rFonts w:ascii="Aptos" w:hAnsi="Aptos" w:eastAsia="Aptos" w:cs="Aptos"/>
          <w:noProof w:val="0"/>
          <w:sz w:val="22"/>
          <w:szCs w:val="22"/>
          <w:lang w:val="fi-FI"/>
        </w:rPr>
        <w:t>jäsenyys</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internationaliin</w:t>
      </w:r>
      <w:r w:rsidRPr="4A9A8444" w:rsidR="66FE5F18">
        <w:rPr>
          <w:rFonts w:ascii="Aptos" w:hAnsi="Aptos" w:eastAsia="Aptos" w:cs="Aptos"/>
          <w:noProof w:val="0"/>
          <w:sz w:val="22"/>
          <w:szCs w:val="22"/>
          <w:lang w:val="fi-FI"/>
        </w:rPr>
        <w:t xml:space="preserve"> on </w:t>
      </w:r>
      <w:r w:rsidRPr="4A9A8444" w:rsidR="66FE5F18">
        <w:rPr>
          <w:rFonts w:ascii="Aptos" w:hAnsi="Aptos" w:eastAsia="Aptos" w:cs="Aptos"/>
          <w:noProof w:val="0"/>
          <w:sz w:val="22"/>
          <w:szCs w:val="22"/>
          <w:lang w:val="fi-FI"/>
        </w:rPr>
        <w:t>toteutunut</w:t>
      </w:r>
      <w:r w:rsidRPr="4A9A8444" w:rsidR="66FE5F18">
        <w:rPr>
          <w:rFonts w:ascii="Aptos" w:hAnsi="Aptos" w:eastAsia="Aptos" w:cs="Aptos"/>
          <w:noProof w:val="0"/>
          <w:sz w:val="22"/>
          <w:szCs w:val="22"/>
          <w:lang w:val="fi-FI"/>
        </w:rPr>
        <w:t xml:space="preserve">. Pirkko Kortekangas on </w:t>
      </w:r>
      <w:r w:rsidRPr="4A9A8444" w:rsidR="66FE5F18">
        <w:rPr>
          <w:rFonts w:ascii="Aptos" w:hAnsi="Aptos" w:eastAsia="Aptos" w:cs="Aptos"/>
          <w:noProof w:val="0"/>
          <w:sz w:val="22"/>
          <w:szCs w:val="22"/>
          <w:lang w:val="fi-FI"/>
        </w:rPr>
        <w:t>osallistunut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Internationalin</w:t>
      </w:r>
      <w:r w:rsidRPr="4A9A8444" w:rsidR="66FE5F18">
        <w:rPr>
          <w:rFonts w:ascii="Aptos" w:hAnsi="Aptos" w:eastAsia="Aptos" w:cs="Aptos"/>
          <w:noProof w:val="0"/>
          <w:sz w:val="22"/>
          <w:szCs w:val="22"/>
          <w:lang w:val="fi-FI"/>
        </w:rPr>
        <w:t xml:space="preserve"> Affiliate </w:t>
      </w:r>
      <w:r w:rsidRPr="4A9A8444" w:rsidR="66FE5F18">
        <w:rPr>
          <w:rFonts w:ascii="Aptos" w:hAnsi="Aptos" w:eastAsia="Aptos" w:cs="Aptos"/>
          <w:noProof w:val="0"/>
          <w:sz w:val="22"/>
          <w:szCs w:val="22"/>
          <w:lang w:val="fi-FI"/>
        </w:rPr>
        <w:t>Boardin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kuukausittaisiin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kokouksiin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varajäsen</w:t>
      </w:r>
      <w:r w:rsidRPr="4A9A8444" w:rsidR="66FE5F18">
        <w:rPr>
          <w:rFonts w:ascii="Aptos" w:hAnsi="Aptos" w:eastAsia="Aptos" w:cs="Aptos"/>
          <w:noProof w:val="0"/>
          <w:sz w:val="22"/>
          <w:szCs w:val="22"/>
          <w:lang w:val="fi-FI"/>
        </w:rPr>
        <w:t xml:space="preserve"> on Jari Yli-Hietanen. </w:t>
      </w:r>
    </w:p>
    <w:p w:rsidR="66FE5F18" w:rsidP="4A9A8444" w:rsidRDefault="66FE5F18" w14:paraId="7F4443ED" w14:textId="701D76AE">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Myöhäisen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toimeenpanosopimuksen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saamisen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viivästyttämä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aiempien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tuotosten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äänestys</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lykkäsi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uusien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lokalisaatioiden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alkamista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Resurssit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haluttiin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kohdentaa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viranomaiskoulutukseen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mutta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ehdotusta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koulutuksesta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otettu</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vastaan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 xml:space="preserve">Sen </w:t>
      </w:r>
      <w:r w:rsidRPr="4A9A8444" w:rsidR="66FE5F18">
        <w:rPr>
          <w:rFonts w:ascii="Aptos" w:hAnsi="Aptos" w:eastAsia="Aptos" w:cs="Aptos"/>
          <w:noProof w:val="0"/>
          <w:sz w:val="22"/>
          <w:szCs w:val="22"/>
          <w:lang w:val="fi-FI"/>
        </w:rPr>
        <w:t>sijaan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tilattiin</w:t>
      </w:r>
      <w:r w:rsidRPr="4A9A8444" w:rsidR="66FE5F18">
        <w:rPr>
          <w:rFonts w:ascii="Aptos" w:hAnsi="Aptos" w:eastAsia="Aptos" w:cs="Aptos"/>
          <w:noProof w:val="0"/>
          <w:sz w:val="22"/>
          <w:szCs w:val="22"/>
          <w:lang w:val="fi-FI"/>
        </w:rPr>
        <w:t xml:space="preserve"> FHIR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yhteistä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käyttöä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tukeva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webinaari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jotka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kuitenkin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päätettiin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toteuttaa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vasta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vuoden</w:t>
      </w:r>
      <w:r w:rsidRPr="4A9A8444" w:rsidR="66FE5F18">
        <w:rPr>
          <w:rFonts w:ascii="Aptos" w:hAnsi="Aptos" w:eastAsia="Aptos" w:cs="Aptos"/>
          <w:noProof w:val="0"/>
          <w:sz w:val="22"/>
          <w:szCs w:val="22"/>
          <w:lang w:val="fi-FI"/>
        </w:rPr>
        <w:t xml:space="preserve"> 2026 </w:t>
      </w:r>
      <w:r w:rsidRPr="4A9A8444" w:rsidR="66FE5F18">
        <w:rPr>
          <w:rFonts w:ascii="Aptos" w:hAnsi="Aptos" w:eastAsia="Aptos" w:cs="Aptos"/>
          <w:noProof w:val="0"/>
          <w:sz w:val="22"/>
          <w:szCs w:val="22"/>
          <w:lang w:val="fi-FI"/>
        </w:rPr>
        <w:t>alussa</w:t>
      </w:r>
      <w:r w:rsidRPr="4A9A8444" w:rsidR="66FE5F18">
        <w:rPr>
          <w:rFonts w:ascii="Aptos" w:hAnsi="Aptos" w:eastAsia="Aptos" w:cs="Aptos"/>
          <w:noProof w:val="0"/>
          <w:sz w:val="22"/>
          <w:szCs w:val="22"/>
          <w:lang w:val="fi-FI"/>
        </w:rPr>
        <w:t xml:space="preserve">. </w:t>
      </w:r>
    </w:p>
    <w:p w:rsidR="66FE5F18" w:rsidP="4A9A8444" w:rsidRDefault="66FE5F18" w14:paraId="4B8050A8" w14:textId="22FED172">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 xml:space="preserve">Viron </w:t>
      </w:r>
      <w:r w:rsidRPr="4A9A8444" w:rsidR="66FE5F18">
        <w:rPr>
          <w:rFonts w:ascii="Aptos" w:hAnsi="Aptos" w:eastAsia="Aptos" w:cs="Aptos"/>
          <w:noProof w:val="0"/>
          <w:sz w:val="22"/>
          <w:szCs w:val="22"/>
          <w:lang w:val="fi-FI"/>
        </w:rPr>
        <w:t>tilannetta</w:t>
      </w:r>
      <w:r w:rsidRPr="4A9A8444" w:rsidR="66FE5F18">
        <w:rPr>
          <w:rFonts w:ascii="Aptos" w:hAnsi="Aptos" w:eastAsia="Aptos" w:cs="Aptos"/>
          <w:noProof w:val="0"/>
          <w:sz w:val="22"/>
          <w:szCs w:val="22"/>
          <w:lang w:val="fi-FI"/>
        </w:rPr>
        <w:t xml:space="preserve"> on </w:t>
      </w:r>
      <w:r w:rsidRPr="4A9A8444" w:rsidR="66FE5F18">
        <w:rPr>
          <w:rFonts w:ascii="Aptos" w:hAnsi="Aptos" w:eastAsia="Aptos" w:cs="Aptos"/>
          <w:noProof w:val="0"/>
          <w:sz w:val="22"/>
          <w:szCs w:val="22"/>
          <w:lang w:val="fi-FI"/>
        </w:rPr>
        <w:t>seurattu</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mutta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yhteistyö</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toistaiseksi</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konkretisoitunut</w:t>
      </w:r>
      <w:r w:rsidRPr="4A9A8444" w:rsidR="66FE5F18">
        <w:rPr>
          <w:rFonts w:ascii="Aptos" w:hAnsi="Aptos" w:eastAsia="Aptos" w:cs="Aptos"/>
          <w:noProof w:val="0"/>
          <w:sz w:val="22"/>
          <w:szCs w:val="22"/>
          <w:lang w:val="fi-FI"/>
        </w:rPr>
        <w:t xml:space="preserve">.  </w:t>
      </w:r>
    </w:p>
    <w:p w:rsidR="66FE5F18" w:rsidP="4A9A8444" w:rsidRDefault="66FE5F18" w14:paraId="77136653" w14:textId="13654BA2">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Cochairit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ovat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kukin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tahoillaan</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oman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työnsä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puitteissa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edistäneet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asiaa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suomalaisilla</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pohjoismaisilla</w:t>
      </w:r>
      <w:r w:rsidRPr="4A9A8444" w:rsidR="66FE5F18">
        <w:rPr>
          <w:rFonts w:ascii="Aptos" w:hAnsi="Aptos" w:eastAsia="Aptos" w:cs="Aptos"/>
          <w:noProof w:val="0"/>
          <w:sz w:val="22"/>
          <w:szCs w:val="22"/>
          <w:lang w:val="fi-FI"/>
        </w:rPr>
        <w:t xml:space="preserve"> ja </w:t>
      </w:r>
      <w:r w:rsidRPr="4A9A8444" w:rsidR="66FE5F18">
        <w:rPr>
          <w:rFonts w:ascii="Aptos" w:hAnsi="Aptos" w:eastAsia="Aptos" w:cs="Aptos"/>
          <w:noProof w:val="0"/>
          <w:sz w:val="22"/>
          <w:szCs w:val="22"/>
          <w:lang w:val="fi-FI"/>
        </w:rPr>
        <w:t>kansainvälisillä</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foorumeilla</w:t>
      </w:r>
      <w:r w:rsidRPr="4A9A8444" w:rsidR="66FE5F18">
        <w:rPr>
          <w:rFonts w:ascii="Aptos" w:hAnsi="Aptos" w:eastAsia="Aptos" w:cs="Aptos"/>
          <w:noProof w:val="0"/>
          <w:sz w:val="22"/>
          <w:szCs w:val="22"/>
          <w:lang w:val="fi-FI"/>
        </w:rPr>
        <w:t xml:space="preserve">. Hanna Pohjonen on </w:t>
      </w:r>
      <w:r w:rsidRPr="4A9A8444" w:rsidR="66FE5F18">
        <w:rPr>
          <w:rFonts w:ascii="Aptos" w:hAnsi="Aptos" w:eastAsia="Aptos" w:cs="Aptos"/>
          <w:noProof w:val="0"/>
          <w:sz w:val="22"/>
          <w:szCs w:val="22"/>
          <w:lang w:val="fi-FI"/>
        </w:rPr>
        <w:t>jatkanut</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Internationalin</w:t>
      </w:r>
      <w:r w:rsidRPr="4A9A8444" w:rsidR="66FE5F18">
        <w:rPr>
          <w:rFonts w:ascii="Aptos" w:hAnsi="Aptos" w:eastAsia="Aptos" w:cs="Aptos"/>
          <w:noProof w:val="0"/>
          <w:sz w:val="22"/>
          <w:szCs w:val="22"/>
          <w:lang w:val="fi-FI"/>
        </w:rPr>
        <w:t xml:space="preserve"> Education-</w:t>
      </w:r>
      <w:r w:rsidRPr="4A9A8444" w:rsidR="66FE5F18">
        <w:rPr>
          <w:rFonts w:ascii="Aptos" w:hAnsi="Aptos" w:eastAsia="Aptos" w:cs="Aptos"/>
          <w:noProof w:val="0"/>
          <w:sz w:val="22"/>
          <w:szCs w:val="22"/>
          <w:lang w:val="fi-FI"/>
        </w:rPr>
        <w:t>ohjelman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johtajana</w:t>
      </w:r>
      <w:r w:rsidRPr="4A9A8444" w:rsidR="66FE5F18">
        <w:rPr>
          <w:rFonts w:ascii="Aptos" w:hAnsi="Aptos" w:eastAsia="Aptos" w:cs="Aptos"/>
          <w:noProof w:val="0"/>
          <w:sz w:val="22"/>
          <w:szCs w:val="22"/>
          <w:lang w:val="fi-FI"/>
        </w:rPr>
        <w:t xml:space="preserve">.  </w:t>
      </w:r>
    </w:p>
    <w:p w:rsidR="66FE5F18" w:rsidP="4A9A8444" w:rsidRDefault="66FE5F18" w14:paraId="30058C4C" w14:textId="3509CB59">
      <w:pPr>
        <w:spacing w:before="0" w:beforeAutospacing="off" w:after="200" w:afterAutospacing="off" w:line="276" w:lineRule="auto"/>
        <w:rPr>
          <w:rFonts w:ascii="Aptos" w:hAnsi="Aptos" w:eastAsia="Aptos" w:cs="Aptos"/>
          <w:noProof w:val="0"/>
          <w:sz w:val="22"/>
          <w:szCs w:val="22"/>
          <w:lang w:val="fi-FI"/>
        </w:rPr>
      </w:pPr>
      <w:r w:rsidRPr="4A9A8444" w:rsidR="66FE5F18">
        <w:rPr>
          <w:rFonts w:ascii="Aptos" w:hAnsi="Aptos" w:eastAsia="Aptos" w:cs="Aptos"/>
          <w:noProof w:val="0"/>
          <w:sz w:val="22"/>
          <w:szCs w:val="22"/>
          <w:lang w:val="fi-FI"/>
        </w:rPr>
        <w:t>openEHR</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alatyöryhmän</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jäsenmäärä</w:t>
      </w:r>
      <w:r w:rsidRPr="4A9A8444" w:rsidR="66FE5F18">
        <w:rPr>
          <w:rFonts w:ascii="Aptos" w:hAnsi="Aptos" w:eastAsia="Aptos" w:cs="Aptos"/>
          <w:noProof w:val="0"/>
          <w:sz w:val="22"/>
          <w:szCs w:val="22"/>
          <w:lang w:val="fi-FI"/>
        </w:rPr>
        <w:t xml:space="preserve"> on 8</w:t>
      </w:r>
      <w:r w:rsidRPr="4A9A8444" w:rsidR="66FE5F18">
        <w:rPr>
          <w:rFonts w:ascii="Aptos" w:hAnsi="Aptos" w:eastAsia="Aptos" w:cs="Aptos"/>
          <w:noProof w:val="0"/>
          <w:sz w:val="22"/>
          <w:szCs w:val="22"/>
          <w:lang w:val="fi-FI"/>
        </w:rPr>
        <w:t xml:space="preserve">.  </w:t>
      </w:r>
      <w:r w:rsidRPr="4A9A8444" w:rsidR="66FE5F18">
        <w:rPr>
          <w:rFonts w:ascii="Aptos" w:hAnsi="Aptos" w:eastAsia="Aptos" w:cs="Aptos"/>
          <w:noProof w:val="0"/>
          <w:sz w:val="22"/>
          <w:szCs w:val="22"/>
          <w:lang w:val="fi-FI"/>
        </w:rPr>
        <w:t xml:space="preserve"> </w:t>
      </w:r>
    </w:p>
    <w:p w:rsidR="4A9A8444" w:rsidRDefault="4A9A8444" w14:paraId="44820FD9" w14:textId="40E8B266"/>
    <w:p w:rsidRPr="00382642" w:rsidR="005960A3" w:rsidP="000553A8" w:rsidRDefault="7E03CBB8" w14:paraId="2BBD4ED3" w14:textId="2E0273A0">
      <w:pPr>
        <w:pStyle w:val="Heading2"/>
        <w:numPr>
          <w:ilvl w:val="1"/>
          <w:numId w:val="15"/>
        </w:numPr>
        <w:spacing w:before="0"/>
      </w:pPr>
      <w:bookmarkStart w:name="_Toc225290235" w:id="13"/>
      <w:r>
        <w:t>Projektitoiminta ja koulutukset</w:t>
      </w:r>
      <w:bookmarkEnd w:id="13"/>
    </w:p>
    <w:p w:rsidRPr="00B11A4D" w:rsidR="00305C08" w:rsidP="64E6C46D" w:rsidRDefault="04F63465" w14:paraId="0E7CC26F" w14:textId="07826E82">
      <w:pPr>
        <w:rPr>
          <w:lang w:val="fi-FI"/>
        </w:rPr>
      </w:pPr>
      <w:r w:rsidRPr="64E6C46D">
        <w:rPr>
          <w:lang w:val="fi-FI"/>
        </w:rPr>
        <w:t>Vuonna 20</w:t>
      </w:r>
      <w:r w:rsidRPr="64E6C46D" w:rsidR="72D40195">
        <w:rPr>
          <w:lang w:val="fi-FI"/>
        </w:rPr>
        <w:t>2</w:t>
      </w:r>
      <w:r w:rsidRPr="64E6C46D" w:rsidR="6E44816D">
        <w:rPr>
          <w:lang w:val="fi-FI"/>
        </w:rPr>
        <w:t>5</w:t>
      </w:r>
      <w:r w:rsidRPr="64E6C46D">
        <w:rPr>
          <w:lang w:val="fi-FI"/>
        </w:rPr>
        <w:t xml:space="preserve"> toimintasuunnitelman mukaisesti toteutettuja ja käynnissä olleita projekteja olivat:</w:t>
      </w:r>
    </w:p>
    <w:p w:rsidRPr="00B11A4D" w:rsidR="00305C08" w:rsidP="00260466" w:rsidRDefault="04F63465" w14:paraId="633BC54F" w14:textId="4B9BCBEB">
      <w:pPr>
        <w:pStyle w:val="ListParagraph"/>
        <w:numPr>
          <w:ilvl w:val="0"/>
          <w:numId w:val="16"/>
        </w:numPr>
        <w:ind w:left="717"/>
        <w:jc w:val="both"/>
        <w:rPr>
          <w:lang w:val="fi-FI"/>
        </w:rPr>
      </w:pPr>
      <w:r w:rsidRPr="64E6C46D">
        <w:rPr>
          <w:lang w:val="fi-FI"/>
        </w:rPr>
        <w:t xml:space="preserve">Teknisen komitean organisointi ja sihteerityö- projektit, toteuttajana </w:t>
      </w:r>
      <w:r w:rsidRPr="64E6C46D" w:rsidR="32A9D365">
        <w:rPr>
          <w:lang w:val="fi-FI"/>
        </w:rPr>
        <w:t>NHG Finland</w:t>
      </w:r>
    </w:p>
    <w:p w:rsidRPr="00B11A4D" w:rsidR="00305C08" w:rsidP="00260466" w:rsidRDefault="04F63465" w14:paraId="070D4F41" w14:textId="2F322141">
      <w:pPr>
        <w:pStyle w:val="ListParagraph"/>
        <w:numPr>
          <w:ilvl w:val="0"/>
          <w:numId w:val="16"/>
        </w:numPr>
        <w:ind w:left="717"/>
        <w:jc w:val="both"/>
        <w:rPr>
          <w:lang w:val="fi-FI"/>
        </w:rPr>
      </w:pPr>
      <w:r w:rsidRPr="64E6C46D">
        <w:rPr>
          <w:lang w:val="fi-FI"/>
        </w:rPr>
        <w:t>HL7 Finland helpdesk-projekti, to</w:t>
      </w:r>
      <w:r w:rsidRPr="64E6C46D" w:rsidR="32A9D365">
        <w:rPr>
          <w:lang w:val="fi-FI"/>
        </w:rPr>
        <w:t xml:space="preserve">teuttajina NHG Finland </w:t>
      </w:r>
      <w:r w:rsidRPr="64E6C46D">
        <w:rPr>
          <w:lang w:val="fi-FI"/>
        </w:rPr>
        <w:t>(</w:t>
      </w:r>
      <w:r w:rsidRPr="64E6C46D" w:rsidR="437B3E65">
        <w:rPr>
          <w:lang w:val="fi-FI"/>
        </w:rPr>
        <w:t>koordinaattori) ja Tietotarha</w:t>
      </w:r>
    </w:p>
    <w:p w:rsidRPr="00B11A4D" w:rsidR="00305C08" w:rsidP="00260466" w:rsidRDefault="04F63465" w14:paraId="24A62524" w14:textId="754D8F3B">
      <w:pPr>
        <w:pStyle w:val="ListParagraph"/>
        <w:numPr>
          <w:ilvl w:val="0"/>
          <w:numId w:val="16"/>
        </w:numPr>
        <w:ind w:left="717"/>
        <w:jc w:val="both"/>
        <w:rPr>
          <w:lang w:val="fi-FI"/>
        </w:rPr>
      </w:pPr>
      <w:r w:rsidRPr="64E6C46D">
        <w:rPr>
          <w:lang w:val="fi-FI"/>
        </w:rPr>
        <w:t>HL7 International äänestysseuranta</w:t>
      </w:r>
      <w:r w:rsidRPr="64E6C46D" w:rsidR="437B3E65">
        <w:rPr>
          <w:lang w:val="fi-FI"/>
        </w:rPr>
        <w:t>, koordinaattorina Tietotarha</w:t>
      </w:r>
    </w:p>
    <w:p w:rsidRPr="000553A8" w:rsidR="00305C08" w:rsidP="00260466" w:rsidRDefault="04F63465" w14:paraId="14EB9638" w14:textId="72F65F2E">
      <w:pPr>
        <w:pStyle w:val="ListParagraph"/>
        <w:numPr>
          <w:ilvl w:val="0"/>
          <w:numId w:val="16"/>
        </w:numPr>
        <w:ind w:left="717"/>
        <w:jc w:val="both"/>
        <w:rPr>
          <w:lang w:val="fi-FI"/>
        </w:rPr>
      </w:pPr>
      <w:r w:rsidRPr="000553A8">
        <w:rPr>
          <w:lang w:val="fi-FI"/>
        </w:rPr>
        <w:t xml:space="preserve">IHE Finland -tukiprojekti, toteuttajana </w:t>
      </w:r>
      <w:r w:rsidRPr="000553A8" w:rsidR="7F832AD1">
        <w:rPr>
          <w:lang w:val="fi-FI"/>
        </w:rPr>
        <w:t>Pro</w:t>
      </w:r>
      <w:r w:rsidRPr="000553A8" w:rsidR="4331D707">
        <w:rPr>
          <w:lang w:val="fi-FI"/>
        </w:rPr>
        <w:t xml:space="preserve">ductivity </w:t>
      </w:r>
      <w:proofErr w:type="spellStart"/>
      <w:r w:rsidRPr="000553A8" w:rsidR="4331D707">
        <w:rPr>
          <w:lang w:val="fi-FI"/>
        </w:rPr>
        <w:t>Leap</w:t>
      </w:r>
      <w:proofErr w:type="spellEnd"/>
    </w:p>
    <w:p w:rsidRPr="00B11A4D" w:rsidR="00305C08" w:rsidP="00260466" w:rsidRDefault="04F63465" w14:paraId="2CEEA867" w14:textId="39FAA918">
      <w:pPr>
        <w:pStyle w:val="ListParagraph"/>
        <w:numPr>
          <w:ilvl w:val="0"/>
          <w:numId w:val="16"/>
        </w:numPr>
        <w:ind w:left="717"/>
        <w:jc w:val="both"/>
        <w:rPr>
          <w:rPrChange w:author="Unknown" w16du:dateUtc="2026-03-09T05:24:00Z" w:id="14">
            <w:rPr>
              <w:lang w:val="sv-SE"/>
            </w:rPr>
          </w:rPrChange>
        </w:rPr>
      </w:pPr>
      <w:r w:rsidRPr="64E6C46D">
        <w:t xml:space="preserve">HL7 Finland Personal Health SIG -tukiprojekti, toteuttajana </w:t>
      </w:r>
      <w:r w:rsidRPr="64E6C46D" w:rsidR="21D8DB0F">
        <w:t>Productivity Leap</w:t>
      </w:r>
    </w:p>
    <w:p w:rsidRPr="00B11A4D" w:rsidR="007B2A06" w:rsidP="00260466" w:rsidRDefault="71FC0450" w14:paraId="6E186559" w14:textId="190CE359">
      <w:pPr>
        <w:pStyle w:val="ListParagraph"/>
        <w:numPr>
          <w:ilvl w:val="0"/>
          <w:numId w:val="16"/>
        </w:numPr>
        <w:spacing w:after="0" w:line="240" w:lineRule="auto"/>
        <w:rPr>
          <w:rFonts w:ascii="Segoe UI" w:hAnsi="Segoe UI" w:eastAsia="Times New Roman" w:cs="Segoe UI"/>
          <w:sz w:val="21"/>
          <w:szCs w:val="21"/>
          <w:lang w:val="fi-FI" w:eastAsia="fi-FI"/>
        </w:rPr>
      </w:pPr>
      <w:r w:rsidRPr="64E6C46D">
        <w:rPr>
          <w:rFonts w:ascii="Calibri" w:hAnsi="Calibri" w:eastAsia="Times New Roman" w:cs="Calibri"/>
          <w:lang w:val="fi-FI" w:eastAsia="fi-FI"/>
        </w:rPr>
        <w:t xml:space="preserve">FHIR-lähettiläs, </w:t>
      </w:r>
      <w:proofErr w:type="gramStart"/>
      <w:r w:rsidRPr="64E6C46D">
        <w:rPr>
          <w:rFonts w:ascii="Calibri" w:hAnsi="Calibri" w:eastAsia="Times New Roman" w:cs="Calibri"/>
          <w:lang w:val="fi-FI" w:eastAsia="fi-FI"/>
        </w:rPr>
        <w:t>Sensotrend</w:t>
      </w:r>
      <w:r w:rsidRPr="64E6C46D">
        <w:rPr>
          <w:rFonts w:ascii="Segoe UI" w:hAnsi="Segoe UI" w:eastAsia="Times New Roman" w:cs="Segoe UI"/>
          <w:sz w:val="21"/>
          <w:szCs w:val="21"/>
          <w:lang w:val="fi-FI" w:eastAsia="fi-FI"/>
        </w:rPr>
        <w:t xml:space="preserve"> </w:t>
      </w:r>
      <w:r w:rsidRPr="64E6C46D" w:rsidR="0831C913">
        <w:rPr>
          <w:rFonts w:ascii="Segoe UI" w:hAnsi="Segoe UI" w:eastAsia="Times New Roman" w:cs="Segoe UI"/>
          <w:sz w:val="21"/>
          <w:szCs w:val="21"/>
          <w:lang w:val="fi-FI" w:eastAsia="fi-FI"/>
        </w:rPr>
        <w:t xml:space="preserve"> ja</w:t>
      </w:r>
      <w:proofErr w:type="gramEnd"/>
      <w:r w:rsidRPr="64E6C46D" w:rsidR="0831C913">
        <w:rPr>
          <w:rFonts w:ascii="Segoe UI" w:hAnsi="Segoe UI" w:eastAsia="Times New Roman" w:cs="Segoe UI"/>
          <w:sz w:val="21"/>
          <w:szCs w:val="21"/>
          <w:lang w:val="fi-FI" w:eastAsia="fi-FI"/>
        </w:rPr>
        <w:t xml:space="preserve"> Productivity Leap</w:t>
      </w:r>
    </w:p>
    <w:p w:rsidRPr="00B11A4D" w:rsidR="00211836" w:rsidP="00260466" w:rsidRDefault="04F63465" w14:paraId="1971FD3C" w14:textId="3CEC23D6">
      <w:pPr>
        <w:pStyle w:val="ListParagraph"/>
        <w:numPr>
          <w:ilvl w:val="0"/>
          <w:numId w:val="16"/>
        </w:numPr>
        <w:jc w:val="both"/>
        <w:rPr>
          <w:lang w:val="fi-FI"/>
        </w:rPr>
      </w:pPr>
      <w:r w:rsidRPr="64E6C46D">
        <w:rPr>
          <w:lang w:val="fi-FI"/>
        </w:rPr>
        <w:t xml:space="preserve">Resurssipooli, toteuttajana </w:t>
      </w:r>
      <w:r w:rsidRPr="64E6C46D" w:rsidR="32A9D365">
        <w:rPr>
          <w:lang w:val="fi-FI"/>
        </w:rPr>
        <w:t>NHG Finland</w:t>
      </w:r>
      <w:r w:rsidRPr="64E6C46D" w:rsidR="735A62C9">
        <w:rPr>
          <w:lang w:val="fi-FI"/>
        </w:rPr>
        <w:t xml:space="preserve"> ja</w:t>
      </w:r>
      <w:r w:rsidRPr="64E6C46D" w:rsidR="34E7110B">
        <w:rPr>
          <w:lang w:val="fi-FI"/>
        </w:rPr>
        <w:t xml:space="preserve"> Tietotarha.</w:t>
      </w:r>
    </w:p>
    <w:p w:rsidR="0020150D" w:rsidP="64E6C46D" w:rsidRDefault="70213660" w14:paraId="4803D1BC" w14:textId="21CBDDF5">
      <w:pPr>
        <w:jc w:val="both"/>
        <w:rPr>
          <w:highlight w:val="yellow"/>
          <w:lang w:val="fi-FI"/>
        </w:rPr>
      </w:pPr>
      <w:r w:rsidRPr="64E6C46D">
        <w:rPr>
          <w:lang w:val="fi-FI"/>
        </w:rPr>
        <w:t>Työryhmien tukiprojektit toimivat vakiintuneilla käytännöillä</w:t>
      </w:r>
      <w:r w:rsidRPr="64E6C46D" w:rsidR="70A5905F">
        <w:rPr>
          <w:lang w:val="fi-FI"/>
        </w:rPr>
        <w:t xml:space="preserve"> ja FHIR-lähettiläs edisti FHIR-hyödyntämistä</w:t>
      </w:r>
      <w:r w:rsidRPr="64E6C46D" w:rsidR="00E7D392">
        <w:rPr>
          <w:lang w:val="fi-FI"/>
        </w:rPr>
        <w:t xml:space="preserve"> ja samalla toteutettiin henkilövaihdos</w:t>
      </w:r>
      <w:r w:rsidRPr="64E6C46D" w:rsidR="70A5905F">
        <w:rPr>
          <w:lang w:val="fi-FI"/>
        </w:rPr>
        <w:t xml:space="preserve">. </w:t>
      </w:r>
      <w:r w:rsidRPr="64E6C46D" w:rsidR="19ED29D4">
        <w:rPr>
          <w:lang w:val="fi-FI"/>
        </w:rPr>
        <w:t xml:space="preserve">FHIR lähettiin pidempi aikainen raportti on dokumentoitu omassa kohdassaan. </w:t>
      </w:r>
    </w:p>
    <w:p w:rsidR="002467CF" w:rsidP="002467CF" w:rsidRDefault="00964796" w14:paraId="5558352E" w14:textId="77777777">
      <w:pPr>
        <w:jc w:val="both"/>
        <w:rPr>
          <w:lang w:val="fi-FI"/>
        </w:rPr>
      </w:pPr>
      <w:r w:rsidRPr="00211836">
        <w:rPr>
          <w:lang w:val="fi-FI"/>
        </w:rPr>
        <w:t xml:space="preserve">Yhdistyksen kautta välitettiin myös tietoa HL7 Internationalin kautta saatavista koulutuksista </w:t>
      </w:r>
      <w:r>
        <w:rPr>
          <w:lang w:val="fi-FI"/>
        </w:rPr>
        <w:t xml:space="preserve">ja tapahtumista, </w:t>
      </w:r>
      <w:r w:rsidRPr="00211836">
        <w:rPr>
          <w:lang w:val="fi-FI"/>
        </w:rPr>
        <w:t>kuten FHIR</w:t>
      </w:r>
      <w:r>
        <w:rPr>
          <w:lang w:val="fi-FI"/>
        </w:rPr>
        <w:t xml:space="preserve"> Fundamentals sekä FHIR </w:t>
      </w:r>
      <w:proofErr w:type="spellStart"/>
      <w:r>
        <w:rPr>
          <w:lang w:val="fi-FI"/>
        </w:rPr>
        <w:t>Devdays</w:t>
      </w:r>
      <w:proofErr w:type="spellEnd"/>
      <w:r>
        <w:rPr>
          <w:lang w:val="fi-FI"/>
        </w:rPr>
        <w:t xml:space="preserve">. </w:t>
      </w:r>
    </w:p>
    <w:p w:rsidR="00D859BF" w:rsidP="002467CF" w:rsidRDefault="10FA3047" w14:paraId="20AEED37" w14:textId="4ABEA0A2">
      <w:pPr>
        <w:jc w:val="both"/>
        <w:rPr>
          <w:lang w:val="fi-FI"/>
        </w:rPr>
      </w:pPr>
      <w:r w:rsidRPr="64E6C46D">
        <w:rPr>
          <w:lang w:val="fi-FI"/>
        </w:rPr>
        <w:t>Yhdistys pyysi tarjouksia ja ehdotuksia toteuttajiksi vuoden 2025 projekteista helmikuussa 2025</w:t>
      </w:r>
      <w:r w:rsidRPr="64E6C46D" w:rsidR="6A49DB3B">
        <w:rPr>
          <w:lang w:val="fi-FI"/>
        </w:rPr>
        <w:t xml:space="preserve"> (FHIR-lähettilästoiminta, Tekninen komitea organisointi ja sihteeri, Helpdesk-projekti, IHE Finland tukiprojekti, Personal Health SIG tukiprojekti sekä Kanta PH (Personal Health) FHIR tukiprojekti)</w:t>
      </w:r>
      <w:r w:rsidRPr="64E6C46D">
        <w:rPr>
          <w:lang w:val="fi-FI"/>
        </w:rPr>
        <w:t xml:space="preserve">. </w:t>
      </w:r>
      <w:r w:rsidRPr="64E6C46D" w:rsidR="2A281899">
        <w:rPr>
          <w:lang w:val="fi-FI"/>
        </w:rPr>
        <w:t>Helpdeskin, teknisen komitean</w:t>
      </w:r>
      <w:r w:rsidRPr="64E6C46D" w:rsidR="027ABF07">
        <w:rPr>
          <w:lang w:val="fi-FI"/>
        </w:rPr>
        <w:t xml:space="preserve">, IHE Finland ja Personal Health SIG tukiprojekteihin sekä FHIR-lähettiläs ja </w:t>
      </w:r>
      <w:proofErr w:type="gramStart"/>
      <w:r w:rsidRPr="64E6C46D" w:rsidR="027ABF07">
        <w:rPr>
          <w:lang w:val="fi-FI"/>
        </w:rPr>
        <w:t>koulutus-projekteihin</w:t>
      </w:r>
      <w:proofErr w:type="gramEnd"/>
      <w:r w:rsidRPr="64E6C46D" w:rsidR="027ABF07">
        <w:rPr>
          <w:lang w:val="fi-FI"/>
        </w:rPr>
        <w:t xml:space="preserve"> valittiin toteuttajat. </w:t>
      </w:r>
      <w:r w:rsidRPr="64E6C46D">
        <w:rPr>
          <w:lang w:val="fi-FI"/>
        </w:rPr>
        <w:t xml:space="preserve">Kaikkiin pyydettyihin projekteihin ei saatu tarjouksia. </w:t>
      </w:r>
      <w:r w:rsidRPr="64E6C46D" w:rsidR="027ABF07">
        <w:rPr>
          <w:lang w:val="fi-FI"/>
        </w:rPr>
        <w:t xml:space="preserve">Osa yhdistyksen projekteista jatkui vuodelta 2024. </w:t>
      </w:r>
    </w:p>
    <w:p w:rsidR="004D65C6" w:rsidP="002467CF" w:rsidRDefault="2B8C21E1" w14:paraId="32513F80" w14:textId="4664B5C2">
      <w:pPr>
        <w:jc w:val="both"/>
        <w:rPr>
          <w:lang w:val="fi-FI"/>
        </w:rPr>
      </w:pPr>
      <w:r w:rsidRPr="64E6C46D">
        <w:rPr>
          <w:lang w:val="fi-FI"/>
        </w:rPr>
        <w:t>Yhdistys järjesti vuoden 2025 aikana kolme FHIR-aiheista koulutusta</w:t>
      </w:r>
      <w:r w:rsidRPr="64E6C46D" w:rsidR="74304D19">
        <w:rPr>
          <w:lang w:val="fi-FI"/>
        </w:rPr>
        <w:t>.</w:t>
      </w:r>
      <w:r w:rsidRPr="64E6C46D">
        <w:rPr>
          <w:lang w:val="fi-FI"/>
        </w:rPr>
        <w:t xml:space="preserve"> Koulutukset olivat jäsenistölle ilmaisia ja pidettiin virtuaalisesti etäkoulutuksina. Ensimmäisenä oli FHIR perusteiden koulutus, jossa oli 116 osallistujaa. Toisen koulutuksen aiheen oli FHIR REST perusteet ja koulutuksessa oli 36 osallistujaa. Kolmantena koulutuksena oli FHIR profilointi ja siihen osallistui 19 osallistujaa. </w:t>
      </w:r>
      <w:r w:rsidRPr="64E6C46D" w:rsidR="74304D19">
        <w:rPr>
          <w:lang w:val="fi-FI"/>
        </w:rPr>
        <w:t xml:space="preserve">Kouluttajana toimi Mika Tuomainen. </w:t>
      </w:r>
      <w:r w:rsidRPr="64E6C46D">
        <w:rPr>
          <w:lang w:val="fi-FI"/>
        </w:rPr>
        <w:t>Koulutusten materiaalit ovat ladattavissa yhdistyksen sivuilta yhdistyksen jäsenille.</w:t>
      </w:r>
    </w:p>
    <w:p w:rsidRPr="00964796" w:rsidR="00D859BF" w:rsidP="002467CF" w:rsidRDefault="00D859BF" w14:paraId="340C7FE9" w14:textId="77777777">
      <w:pPr>
        <w:jc w:val="both"/>
        <w:rPr>
          <w:lang w:val="fi-FI"/>
        </w:rPr>
      </w:pPr>
    </w:p>
    <w:p w:rsidRPr="00022C58" w:rsidR="002467CF" w:rsidP="00260466" w:rsidRDefault="740F28B6" w14:paraId="33FD12A8" w14:textId="77777777">
      <w:pPr>
        <w:pStyle w:val="Heading2"/>
        <w:numPr>
          <w:ilvl w:val="1"/>
          <w:numId w:val="15"/>
        </w:numPr>
      </w:pPr>
      <w:bookmarkStart w:name="_Toc157419082" w:id="15"/>
      <w:bookmarkStart w:name="_Toc225290236" w:id="16"/>
      <w:r>
        <w:t>FHIR-profilointityö</w:t>
      </w:r>
      <w:bookmarkEnd w:id="15"/>
      <w:bookmarkEnd w:id="16"/>
    </w:p>
    <w:p w:rsidRPr="00334AB2" w:rsidR="00404AF7" w:rsidP="002467CF" w:rsidRDefault="3F6B259C" w14:paraId="579B95AF" w14:textId="2E132E0E">
      <w:pPr>
        <w:rPr>
          <w:rStyle w:val="Strong"/>
          <w:b w:val="0"/>
          <w:bCs w:val="0"/>
          <w:lang w:val="fi-FI"/>
        </w:rPr>
      </w:pPr>
      <w:r w:rsidRPr="64E6C46D">
        <w:rPr>
          <w:rStyle w:val="Strong"/>
          <w:b w:val="0"/>
          <w:bCs w:val="0"/>
          <w:lang w:val="fi-FI"/>
        </w:rPr>
        <w:t xml:space="preserve">Vuonna 2025 </w:t>
      </w:r>
      <w:r w:rsidRPr="64E6C46D" w:rsidR="5F31DED7">
        <w:rPr>
          <w:rStyle w:val="Strong"/>
          <w:b w:val="0"/>
          <w:bCs w:val="0"/>
          <w:lang w:val="fi-FI"/>
        </w:rPr>
        <w:t>maaliskuussa järjestettiin kommentointikierros HL7 Finlandin FHIR-ajanvaraus sekä SMART soveltamisoppaista</w:t>
      </w:r>
      <w:r w:rsidRPr="64E6C46D" w:rsidR="5C943354">
        <w:rPr>
          <w:rStyle w:val="Strong"/>
          <w:b w:val="0"/>
          <w:bCs w:val="0"/>
          <w:lang w:val="fi-FI"/>
        </w:rPr>
        <w:t xml:space="preserve"> sekä perusprofiileista</w:t>
      </w:r>
      <w:r w:rsidRPr="64E6C46D" w:rsidR="5F31DED7">
        <w:rPr>
          <w:rStyle w:val="Strong"/>
          <w:b w:val="0"/>
          <w:bCs w:val="0"/>
          <w:lang w:val="fi-FI"/>
        </w:rPr>
        <w:t>.</w:t>
      </w:r>
      <w:r w:rsidRPr="64E6C46D" w:rsidR="60C0A546">
        <w:rPr>
          <w:rStyle w:val="Strong"/>
          <w:b w:val="0"/>
          <w:bCs w:val="0"/>
          <w:lang w:val="fi-FI"/>
        </w:rPr>
        <w:t xml:space="preserve"> </w:t>
      </w:r>
      <w:r w:rsidRPr="64E6C46D" w:rsidR="3085C69B">
        <w:rPr>
          <w:rStyle w:val="Strong"/>
          <w:b w:val="0"/>
          <w:bCs w:val="0"/>
          <w:lang w:val="fi-FI"/>
        </w:rPr>
        <w:t>Kesällä 202</w:t>
      </w:r>
      <w:r w:rsidRPr="64E6C46D" w:rsidR="703B46F2">
        <w:rPr>
          <w:rStyle w:val="Strong"/>
          <w:b w:val="0"/>
          <w:bCs w:val="0"/>
          <w:lang w:val="fi-FI"/>
        </w:rPr>
        <w:t>5</w:t>
      </w:r>
      <w:r w:rsidRPr="64E6C46D" w:rsidR="3085C69B">
        <w:rPr>
          <w:rStyle w:val="Strong"/>
          <w:b w:val="0"/>
          <w:bCs w:val="0"/>
          <w:lang w:val="fi-FI"/>
        </w:rPr>
        <w:t xml:space="preserve"> </w:t>
      </w:r>
      <w:r w:rsidRPr="64E6C46D" w:rsidR="5220D594">
        <w:rPr>
          <w:rStyle w:val="Strong"/>
          <w:b w:val="0"/>
          <w:bCs w:val="0"/>
          <w:lang w:val="fi-FI"/>
        </w:rPr>
        <w:t xml:space="preserve">FHIR-soveltamisoppaista </w:t>
      </w:r>
      <w:r w:rsidRPr="64E6C46D" w:rsidR="13F55390">
        <w:rPr>
          <w:rStyle w:val="Strong"/>
          <w:b w:val="0"/>
          <w:bCs w:val="0"/>
          <w:lang w:val="fi-FI"/>
        </w:rPr>
        <w:t>järjestettiin yhdistyksen äänestyskierros</w:t>
      </w:r>
      <w:r w:rsidRPr="64E6C46D" w:rsidR="5C943354">
        <w:rPr>
          <w:rStyle w:val="Strong"/>
          <w:b w:val="0"/>
          <w:bCs w:val="0"/>
          <w:lang w:val="fi-FI"/>
        </w:rPr>
        <w:t>. Kommentointien ja äänestysten</w:t>
      </w:r>
      <w:r w:rsidRPr="64E6C46D" w:rsidR="667BF581">
        <w:rPr>
          <w:rStyle w:val="Strong"/>
          <w:b w:val="0"/>
          <w:bCs w:val="0"/>
          <w:lang w:val="fi-FI"/>
        </w:rPr>
        <w:t xml:space="preserve"> lisätietoja näkyy teknisen komi</w:t>
      </w:r>
      <w:r w:rsidRPr="64E6C46D" w:rsidR="1829573B">
        <w:rPr>
          <w:rStyle w:val="Strong"/>
          <w:b w:val="0"/>
          <w:bCs w:val="0"/>
          <w:lang w:val="fi-FI"/>
        </w:rPr>
        <w:t>t</w:t>
      </w:r>
      <w:r w:rsidRPr="64E6C46D" w:rsidR="667BF581">
        <w:rPr>
          <w:rStyle w:val="Strong"/>
          <w:b w:val="0"/>
          <w:bCs w:val="0"/>
          <w:lang w:val="fi-FI"/>
        </w:rPr>
        <w:t>ean osiossa</w:t>
      </w:r>
      <w:r w:rsidRPr="64E6C46D" w:rsidR="13F55390">
        <w:rPr>
          <w:rStyle w:val="Strong"/>
          <w:b w:val="0"/>
          <w:bCs w:val="0"/>
          <w:lang w:val="fi-FI"/>
        </w:rPr>
        <w:t xml:space="preserve">. </w:t>
      </w:r>
      <w:r w:rsidRPr="64E6C46D" w:rsidR="60C0A546">
        <w:rPr>
          <w:rStyle w:val="Strong"/>
          <w:b w:val="0"/>
          <w:bCs w:val="0"/>
          <w:lang w:val="fi-FI"/>
        </w:rPr>
        <w:t>Myös Kela julkaisi potilastietovarannon FHIR ajanvarauksen implementointioppaan</w:t>
      </w:r>
      <w:r w:rsidRPr="64E6C46D" w:rsidR="558D1C5A">
        <w:rPr>
          <w:rStyle w:val="Strong"/>
          <w:b w:val="0"/>
          <w:bCs w:val="0"/>
          <w:lang w:val="fi-FI"/>
        </w:rPr>
        <w:t xml:space="preserve"> sekä Hyvinvointisovellusten rajapinta potilastietoihin </w:t>
      </w:r>
      <w:r w:rsidRPr="64E6C46D" w:rsidR="13F55390">
        <w:rPr>
          <w:rStyle w:val="Strong"/>
          <w:b w:val="0"/>
          <w:bCs w:val="0"/>
          <w:lang w:val="fi-FI"/>
        </w:rPr>
        <w:t>-</w:t>
      </w:r>
      <w:r w:rsidRPr="64E6C46D" w:rsidR="558D1C5A">
        <w:rPr>
          <w:rStyle w:val="Strong"/>
          <w:b w:val="0"/>
          <w:bCs w:val="0"/>
          <w:lang w:val="fi-FI"/>
        </w:rPr>
        <w:t>määrittelyt, joihin pyydettiin kommentteja yhdistyksen kautta</w:t>
      </w:r>
      <w:r w:rsidRPr="64E6C46D" w:rsidR="60C0A546">
        <w:rPr>
          <w:rStyle w:val="Strong"/>
          <w:b w:val="0"/>
          <w:bCs w:val="0"/>
          <w:lang w:val="fi-FI"/>
        </w:rPr>
        <w:t>.</w:t>
      </w:r>
      <w:r w:rsidRPr="64E6C46D" w:rsidR="5C943354">
        <w:rPr>
          <w:rStyle w:val="Strong"/>
          <w:b w:val="0"/>
          <w:bCs w:val="0"/>
          <w:lang w:val="fi-FI"/>
        </w:rPr>
        <w:t xml:space="preserve"> </w:t>
      </w:r>
    </w:p>
    <w:p w:rsidRPr="00C41EBC" w:rsidR="002467CF" w:rsidP="00260466" w:rsidRDefault="740F28B6" w14:paraId="09329DA1" w14:textId="10D74BED">
      <w:pPr>
        <w:pStyle w:val="Heading2"/>
        <w:numPr>
          <w:ilvl w:val="1"/>
          <w:numId w:val="15"/>
        </w:numPr>
      </w:pPr>
      <w:bookmarkStart w:name="_Toc157419083" w:id="17"/>
      <w:bookmarkStart w:name="_Toc225290237" w:id="18"/>
      <w:r>
        <w:t xml:space="preserve">FHIR Demo </w:t>
      </w:r>
      <w:bookmarkEnd w:id="17"/>
      <w:r w:rsidR="78C90514">
        <w:t>2025</w:t>
      </w:r>
      <w:bookmarkEnd w:id="18"/>
    </w:p>
    <w:p w:rsidRPr="00663B49" w:rsidR="00B31F63" w:rsidP="64E6C46D" w:rsidRDefault="53185586" w14:paraId="4512E0CD" w14:textId="3D145816">
      <w:pPr>
        <w:rPr>
          <w:lang w:val="fi-FI"/>
        </w:rPr>
      </w:pPr>
      <w:r w:rsidRPr="64E6C46D">
        <w:rPr>
          <w:lang w:val="fi-FI"/>
        </w:rPr>
        <w:t>FHIR demo</w:t>
      </w:r>
      <w:r w:rsidRPr="64E6C46D" w:rsidR="3A69A374">
        <w:rPr>
          <w:lang w:val="fi-FI"/>
        </w:rPr>
        <w:t xml:space="preserve"> järjestettiin vuonna 2025 </w:t>
      </w:r>
      <w:r w:rsidRPr="64E6C46D" w:rsidR="50C683C6">
        <w:rPr>
          <w:lang w:val="fi-FI"/>
        </w:rPr>
        <w:t>sosiaali- ja terveydenhuollon atk-päivien yhteydessä Jyväskylässä</w:t>
      </w:r>
      <w:r w:rsidRPr="64E6C46D" w:rsidR="7852B3A8">
        <w:rPr>
          <w:lang w:val="fi-FI"/>
        </w:rPr>
        <w:t xml:space="preserve"> </w:t>
      </w:r>
      <w:r w:rsidRPr="64E6C46D" w:rsidR="7852B3A8">
        <w:rPr>
          <w:rFonts w:ascii="Calibri" w:hAnsi="Calibri" w:eastAsia="Calibri" w:cs="Calibri"/>
          <w:lang w:val="fi-FI"/>
        </w:rPr>
        <w:t>entistä laajempana ja kansainvälisempänä. Demossa oli 37 osallistujaa, joista 13 uusia edellisvuoteen verrattuna.</w:t>
      </w:r>
      <w:r w:rsidRPr="64E6C46D">
        <w:rPr>
          <w:lang w:val="fi-FI"/>
        </w:rPr>
        <w:t xml:space="preserve"> </w:t>
      </w:r>
      <w:r w:rsidRPr="64E6C46D" w:rsidR="50C683C6">
        <w:rPr>
          <w:lang w:val="fi-FI"/>
        </w:rPr>
        <w:t xml:space="preserve">Demoon </w:t>
      </w:r>
      <w:r w:rsidRPr="64E6C46D">
        <w:rPr>
          <w:lang w:val="fi-FI"/>
        </w:rPr>
        <w:t xml:space="preserve">liittyvä esittelytilaisuus pidettiin atk-päivillä </w:t>
      </w:r>
      <w:r w:rsidRPr="64E6C46D" w:rsidR="01D500F9">
        <w:rPr>
          <w:lang w:val="fi-FI"/>
        </w:rPr>
        <w:t xml:space="preserve">6.5.2025. Demon web-sivuilla </w:t>
      </w:r>
      <w:r w:rsidRPr="64E6C46D" w:rsidR="50C683C6">
        <w:rPr>
          <w:lang w:val="fi-FI"/>
        </w:rPr>
        <w:t xml:space="preserve">ja uutiskirjeessä </w:t>
      </w:r>
      <w:r w:rsidRPr="64E6C46D" w:rsidR="01D500F9">
        <w:rPr>
          <w:lang w:val="fi-FI"/>
        </w:rPr>
        <w:t>annettiin tietoa pidetystä demosta</w:t>
      </w:r>
      <w:r w:rsidRPr="64E6C46D" w:rsidR="4910FD34">
        <w:rPr>
          <w:lang w:val="fi-FI"/>
        </w:rPr>
        <w:t xml:space="preserve"> ja se oli esillä myös Vitalis-konferenssissa Ruotsissa. Demon esittelyä tarjottiin myös terveydenhuollon</w:t>
      </w:r>
      <w:r w:rsidRPr="64E6C46D" w:rsidR="3085C17A">
        <w:rPr>
          <w:lang w:val="fi-FI"/>
        </w:rPr>
        <w:t xml:space="preserve"> toimijoille, mutta kiinnostuineita ei ollut. </w:t>
      </w:r>
    </w:p>
    <w:p w:rsidR="6979CC94" w:rsidP="379BF962" w:rsidRDefault="6979CC94" w14:paraId="72B0F9F1" w14:textId="7F7E4440">
      <w:pPr>
        <w:pStyle w:val="Heading2"/>
        <w:numPr>
          <w:ilvl w:val="1"/>
          <w:numId w:val="15"/>
        </w:numPr>
        <w:spacing w:before="0"/>
        <w:rPr>
          <w:rFonts w:eastAsia="Calibri" w:cs="Calibri"/>
        </w:rPr>
      </w:pPr>
      <w:bookmarkStart w:name="_Toc225290238" w:id="19"/>
      <w:r w:rsidRPr="379BF962">
        <w:rPr>
          <w:rFonts w:eastAsia="Calibri" w:cs="Calibri"/>
        </w:rPr>
        <w:t>FHIR-lähettiläs</w:t>
      </w:r>
      <w:bookmarkEnd w:id="19"/>
    </w:p>
    <w:p w:rsidR="64E6C46D" w:rsidP="64E6C46D" w:rsidRDefault="64E6C46D" w14:paraId="6E588B7E" w14:textId="678C39CD">
      <w:pPr>
        <w:rPr>
          <w:lang w:val="fi-FI"/>
        </w:rPr>
      </w:pPr>
    </w:p>
    <w:p w:rsidRPr="000553A8" w:rsidR="6979CC94" w:rsidP="64E6C46D" w:rsidRDefault="6979CC94" w14:paraId="0B784CE3" w14:textId="2B2E1DC2">
      <w:pPr>
        <w:rPr>
          <w:lang w:val="fi-FI"/>
        </w:rPr>
      </w:pPr>
      <w:r w:rsidRPr="64E6C46D">
        <w:rPr>
          <w:rFonts w:ascii="Calibri" w:hAnsi="Calibri" w:eastAsia="Calibri" w:cs="Calibri"/>
          <w:lang w:val="fi-FI"/>
        </w:rPr>
        <w:t>FHIR-lähettiläs Mikael Rinnetmäki antaa yhteenvedon viiden vuoden kaudestaan alla:</w:t>
      </w:r>
    </w:p>
    <w:p w:rsidRPr="000553A8" w:rsidR="6979CC94" w:rsidP="64E6C46D" w:rsidRDefault="6979CC94" w14:paraId="1D8E1CB7" w14:textId="2E9E0682">
      <w:pPr>
        <w:rPr>
          <w:lang w:val="fi-FI"/>
        </w:rPr>
      </w:pPr>
      <w:r w:rsidRPr="64E6C46D">
        <w:rPr>
          <w:rFonts w:ascii="Calibri" w:hAnsi="Calibri" w:eastAsia="Calibri" w:cs="Calibri"/>
          <w:i/>
          <w:iCs/>
          <w:lang w:val="fi-FI"/>
        </w:rPr>
        <w:t>Takana on viisi kautta HL7 Finlandin FHIR-lähettiläänä. Näen itse kaudessani sekä onnistumisia että epäonnistumisia.</w:t>
      </w:r>
    </w:p>
    <w:p w:rsidRPr="000553A8" w:rsidR="6979CC94" w:rsidP="64E6C46D" w:rsidRDefault="6979CC94" w14:paraId="5CA5ED7E" w14:textId="398DE84C">
      <w:pPr>
        <w:rPr>
          <w:lang w:val="fi-FI"/>
        </w:rPr>
      </w:pPr>
      <w:r w:rsidRPr="64E6C46D">
        <w:rPr>
          <w:rFonts w:ascii="Calibri" w:hAnsi="Calibri" w:eastAsia="Calibri" w:cs="Calibri"/>
          <w:i/>
          <w:iCs/>
          <w:lang w:val="fi-FI"/>
        </w:rPr>
        <w:t>Kaiken kaikkiaan FHIR-standardin hyödyntäminen on edennyt Suomessa hitaammin kuin mitä alun perin odotin ja toivoin. Edistymistä on silti tapahtunut.</w:t>
      </w:r>
    </w:p>
    <w:p w:rsidRPr="000553A8" w:rsidR="6979CC94" w:rsidP="64E6C46D" w:rsidRDefault="6979CC94" w14:paraId="11780C4A" w14:textId="1E440D27">
      <w:pPr>
        <w:rPr>
          <w:lang w:val="fi-FI"/>
        </w:rPr>
      </w:pPr>
      <w:r w:rsidRPr="64E6C46D">
        <w:rPr>
          <w:rFonts w:ascii="Calibri" w:hAnsi="Calibri" w:eastAsia="Calibri" w:cs="Calibri"/>
          <w:i/>
          <w:iCs/>
          <w:lang w:val="fi-FI"/>
        </w:rPr>
        <w:t>Olen osallistunut yhdistyksen toiminnassa aktiivisesti teknisen komitean sekä IHE Finlandin ja Personal Health SIG -työryhmien toimintaan, mukaan lukien hyvinvointisovellusten Kanta-määrittelyt. Olen ollut edistämässä FHIR-soveltamisoppaiden tuottamista ja osallistunut FHIR Demojen koordinointiin.</w:t>
      </w:r>
    </w:p>
    <w:p w:rsidRPr="000553A8" w:rsidR="6979CC94" w:rsidP="64E6C46D" w:rsidRDefault="6979CC94" w14:paraId="1E1CAB77" w14:textId="50BE29DB">
      <w:pPr>
        <w:rPr>
          <w:lang w:val="fi-FI"/>
        </w:rPr>
      </w:pPr>
      <w:r w:rsidRPr="64E6C46D">
        <w:rPr>
          <w:rFonts w:ascii="Calibri" w:hAnsi="Calibri" w:eastAsia="Calibri" w:cs="Calibri"/>
          <w:b/>
          <w:bCs/>
          <w:i/>
          <w:iCs/>
          <w:lang w:val="fi-FI"/>
        </w:rPr>
        <w:t>FHIR Demo -esittelyt</w:t>
      </w:r>
      <w:r w:rsidRPr="64E6C46D">
        <w:rPr>
          <w:rFonts w:ascii="Calibri" w:hAnsi="Calibri" w:eastAsia="Calibri" w:cs="Calibri"/>
          <w:i/>
          <w:iCs/>
          <w:lang w:val="fi-FI"/>
        </w:rPr>
        <w:t xml:space="preserve"> ovat mielestäni olleet hyvä keino ensin FHIR-toimijoiden aktivointiin yhteisen integraatioprojektin tiimoilta ja yhteistyön fasilitointiin tuomalla toimijoita yhteen ja esittelemällä eri toteutuksia. Viime vuosina demo on kuitenkin ehkä taantunut vain staattiseksi toimijoiden katalogiksi. Ehkä on syytä hakea uutta intoa ja vauhtia keskittymällä </w:t>
      </w:r>
      <w:r w:rsidRPr="64E6C46D">
        <w:rPr>
          <w:rFonts w:ascii="Calibri" w:hAnsi="Calibri" w:eastAsia="Calibri" w:cs="Calibri"/>
          <w:b/>
          <w:bCs/>
          <w:i/>
          <w:iCs/>
          <w:lang w:val="fi-FI"/>
        </w:rPr>
        <w:t>Nordic Health Data Hackathons</w:t>
      </w:r>
      <w:r w:rsidRPr="64E6C46D">
        <w:rPr>
          <w:rFonts w:ascii="Calibri" w:hAnsi="Calibri" w:eastAsia="Calibri" w:cs="Calibri"/>
          <w:i/>
          <w:iCs/>
          <w:lang w:val="fi-FI"/>
        </w:rPr>
        <w:t xml:space="preserve"> -tapahtumiin ja niiden tuloksista kertomiseen?</w:t>
      </w:r>
    </w:p>
    <w:p w:rsidRPr="000553A8" w:rsidR="6979CC94" w:rsidP="64E6C46D" w:rsidRDefault="6979CC94" w14:paraId="5AFBA6D4" w14:textId="3359A52B">
      <w:pPr>
        <w:rPr>
          <w:lang w:val="fi-FI"/>
        </w:rPr>
      </w:pPr>
      <w:r w:rsidRPr="64E6C46D">
        <w:rPr>
          <w:rFonts w:ascii="Calibri" w:hAnsi="Calibri" w:eastAsia="Calibri" w:cs="Calibri"/>
          <w:i/>
          <w:iCs/>
          <w:lang w:val="fi-FI"/>
        </w:rPr>
        <w:t xml:space="preserve">Yhdistyksen ulkopuolella olen osallistunut FHIR-standardien kehittämiseen sekä HL7 </w:t>
      </w:r>
      <w:proofErr w:type="gramStart"/>
      <w:r w:rsidRPr="64E6C46D">
        <w:rPr>
          <w:rFonts w:ascii="Calibri" w:hAnsi="Calibri" w:eastAsia="Calibri" w:cs="Calibri"/>
          <w:i/>
          <w:iCs/>
          <w:lang w:val="fi-FI"/>
        </w:rPr>
        <w:t>Europen</w:t>
      </w:r>
      <w:proofErr w:type="gramEnd"/>
      <w:r w:rsidRPr="64E6C46D">
        <w:rPr>
          <w:rFonts w:ascii="Calibri" w:hAnsi="Calibri" w:eastAsia="Calibri" w:cs="Calibri"/>
          <w:i/>
          <w:iCs/>
          <w:lang w:val="fi-FI"/>
        </w:rPr>
        <w:t xml:space="preserve"> että HL7 Internationalin työryhmissä. Olen myös esitellyt standardeja ja niiden soveltamiskohteita, etenkin Suomessa mutta satunnaisesti myös muissa Pohjoismaissa.</w:t>
      </w:r>
    </w:p>
    <w:p w:rsidRPr="000553A8" w:rsidR="6979CC94" w:rsidP="64E6C46D" w:rsidRDefault="6979CC94" w14:paraId="33BD079E" w14:textId="29E222CF">
      <w:pPr>
        <w:rPr>
          <w:lang w:val="fi-FI"/>
        </w:rPr>
      </w:pPr>
      <w:r w:rsidRPr="64E6C46D">
        <w:rPr>
          <w:rFonts w:ascii="Calibri" w:hAnsi="Calibri" w:eastAsia="Calibri" w:cs="Calibri"/>
          <w:i/>
          <w:iCs/>
          <w:lang w:val="fi-FI"/>
        </w:rPr>
        <w:t>Olen myös tarjonnut noin satakunta kahdenkeskistä tunnin konsultaatiota eri toimijoille.</w:t>
      </w:r>
    </w:p>
    <w:p w:rsidRPr="000553A8" w:rsidR="6979CC94" w:rsidP="64E6C46D" w:rsidRDefault="6979CC94" w14:paraId="57C34FB6" w14:textId="1CE06925">
      <w:pPr>
        <w:rPr>
          <w:lang w:val="fi-FI"/>
        </w:rPr>
      </w:pPr>
      <w:r w:rsidRPr="64E6C46D">
        <w:rPr>
          <w:rFonts w:ascii="Calibri" w:hAnsi="Calibri" w:eastAsia="Calibri" w:cs="Calibri"/>
          <w:i/>
          <w:iCs/>
          <w:lang w:val="fi-FI"/>
        </w:rPr>
        <w:t xml:space="preserve">Pikkuhiljaa tekemiseni on laajentunut Suomesta kansainväliseksi. Kuukausittaiset Nordics on </w:t>
      </w:r>
      <w:proofErr w:type="gramStart"/>
      <w:r w:rsidRPr="64E6C46D">
        <w:rPr>
          <w:rFonts w:ascii="Calibri" w:hAnsi="Calibri" w:eastAsia="Calibri" w:cs="Calibri"/>
          <w:i/>
          <w:iCs/>
          <w:lang w:val="fi-FI"/>
        </w:rPr>
        <w:t>FHIR -tapaamiset</w:t>
      </w:r>
      <w:proofErr w:type="gramEnd"/>
      <w:r w:rsidRPr="64E6C46D">
        <w:rPr>
          <w:rFonts w:ascii="Calibri" w:hAnsi="Calibri" w:eastAsia="Calibri" w:cs="Calibri"/>
          <w:i/>
          <w:iCs/>
          <w:lang w:val="fi-FI"/>
        </w:rPr>
        <w:t xml:space="preserve"> ovat suosittuja. Niiden kautta on syntynyt paljon konkreettista tekemistä, kuten esimerkiksi tuo hackathonien sarja sekä pohjoismaisena yhteistyönä on toteutettu paikallisten HL7-yhdistysten käytettäväksi yhteinen </w:t>
      </w:r>
      <w:r w:rsidRPr="64E6C46D">
        <w:rPr>
          <w:rFonts w:ascii="Calibri" w:hAnsi="Calibri" w:eastAsia="Calibri" w:cs="Calibri"/>
          <w:b/>
          <w:bCs/>
          <w:i/>
          <w:iCs/>
          <w:lang w:val="fi-FI"/>
        </w:rPr>
        <w:t>pohjoismainen FHIR-terminologiapalvelin</w:t>
      </w:r>
      <w:r w:rsidRPr="64E6C46D">
        <w:rPr>
          <w:rFonts w:ascii="Calibri" w:hAnsi="Calibri" w:eastAsia="Calibri" w:cs="Calibri"/>
          <w:i/>
          <w:iCs/>
          <w:lang w:val="fi-FI"/>
        </w:rPr>
        <w:t>.</w:t>
      </w:r>
    </w:p>
    <w:p w:rsidRPr="000553A8" w:rsidR="6979CC94" w:rsidP="64E6C46D" w:rsidRDefault="6979CC94" w14:paraId="702B9DF4" w14:textId="1831678D">
      <w:pPr>
        <w:rPr>
          <w:lang w:val="fi-FI"/>
        </w:rPr>
      </w:pPr>
      <w:r w:rsidRPr="64E6C46D">
        <w:rPr>
          <w:rFonts w:ascii="Calibri" w:hAnsi="Calibri" w:eastAsia="Calibri" w:cs="Calibri"/>
          <w:i/>
          <w:iCs/>
          <w:lang w:val="fi-FI"/>
        </w:rPr>
        <w:t xml:space="preserve">Suomessa toimikauteni alkuvaiheen </w:t>
      </w:r>
      <w:r w:rsidRPr="64E6C46D">
        <w:rPr>
          <w:rFonts w:ascii="Calibri" w:hAnsi="Calibri" w:eastAsia="Calibri" w:cs="Calibri"/>
          <w:b/>
          <w:bCs/>
          <w:i/>
          <w:iCs/>
          <w:lang w:val="fi-FI"/>
        </w:rPr>
        <w:t xml:space="preserve">FHIR </w:t>
      </w:r>
      <w:proofErr w:type="spellStart"/>
      <w:r w:rsidRPr="64E6C46D">
        <w:rPr>
          <w:rFonts w:ascii="Calibri" w:hAnsi="Calibri" w:eastAsia="Calibri" w:cs="Calibri"/>
          <w:b/>
          <w:bCs/>
          <w:i/>
          <w:iCs/>
          <w:lang w:val="fi-FI"/>
        </w:rPr>
        <w:t>Accelerator</w:t>
      </w:r>
      <w:proofErr w:type="spellEnd"/>
      <w:r w:rsidRPr="64E6C46D">
        <w:rPr>
          <w:rFonts w:ascii="Calibri" w:hAnsi="Calibri" w:eastAsia="Calibri" w:cs="Calibri"/>
          <w:i/>
          <w:iCs/>
          <w:lang w:val="fi-FI"/>
        </w:rPr>
        <w:t xml:space="preserve"> -toiminta oli samaan tapaan aktiivisten FHIR-uskovaisten innostunutta keskustelua, mutta se ei kuitenkaan usein johtanut konkreettiseen tekemiseen ja tuloksiin. Ryhmän toiminta muovautui FHIR-perusprofilointihankkeen ohjausryhmäksi ja hiipui sitten </w:t>
      </w:r>
      <w:proofErr w:type="gramStart"/>
      <w:r w:rsidRPr="64E6C46D">
        <w:rPr>
          <w:rFonts w:ascii="Calibri" w:hAnsi="Calibri" w:eastAsia="Calibri" w:cs="Calibri"/>
          <w:i/>
          <w:iCs/>
          <w:lang w:val="fi-FI"/>
        </w:rPr>
        <w:t>pikku hiljaa</w:t>
      </w:r>
      <w:proofErr w:type="gramEnd"/>
      <w:r w:rsidRPr="64E6C46D">
        <w:rPr>
          <w:rFonts w:ascii="Calibri" w:hAnsi="Calibri" w:eastAsia="Calibri" w:cs="Calibri"/>
          <w:i/>
          <w:iCs/>
          <w:lang w:val="fi-FI"/>
        </w:rPr>
        <w:t xml:space="preserve"> pois.</w:t>
      </w:r>
    </w:p>
    <w:p w:rsidRPr="000553A8" w:rsidR="6979CC94" w:rsidP="64E6C46D" w:rsidRDefault="6979CC94" w14:paraId="022091AE" w14:textId="297A0C7B">
      <w:pPr>
        <w:rPr>
          <w:lang w:val="fi-FI"/>
        </w:rPr>
      </w:pPr>
      <w:r w:rsidRPr="64E6C46D">
        <w:rPr>
          <w:rFonts w:ascii="Calibri" w:hAnsi="Calibri" w:eastAsia="Calibri" w:cs="Calibri"/>
          <w:i/>
          <w:iCs/>
          <w:lang w:val="fi-FI"/>
        </w:rPr>
        <w:t xml:space="preserve">FHIR-lähettiläskauteni alkuvaiheeseen kuului myös </w:t>
      </w:r>
      <w:r w:rsidRPr="64E6C46D">
        <w:rPr>
          <w:rFonts w:ascii="Calibri" w:hAnsi="Calibri" w:eastAsia="Calibri" w:cs="Calibri"/>
          <w:b/>
          <w:bCs/>
          <w:i/>
          <w:iCs/>
          <w:lang w:val="fi-FI"/>
        </w:rPr>
        <w:t>esitietorajapintaselvitys</w:t>
      </w:r>
      <w:r w:rsidRPr="64E6C46D">
        <w:rPr>
          <w:rFonts w:ascii="Calibri" w:hAnsi="Calibri" w:eastAsia="Calibri" w:cs="Calibri"/>
          <w:i/>
          <w:iCs/>
          <w:lang w:val="fi-FI"/>
        </w:rPr>
        <w:t xml:space="preserve"> siitä, kuinka esimerkiksi oirearviopalvelun tiedot voisi viedä harmonisoidussa muodossa asiakas- ja potilastietojärjestelmiin. Omaolo oli tässä vahvana esimerkkinä. Potilastietojärjestelmien olemassa olevat toiminnallisuudet tähän tarkoitukseen olivat kuitenkin liian kaukana toisistaan, eikä standardoinnin edellytyksiä ollut. </w:t>
      </w:r>
    </w:p>
    <w:p w:rsidRPr="000553A8" w:rsidR="6979CC94" w:rsidP="64E6C46D" w:rsidRDefault="6979CC94" w14:paraId="7AF80943" w14:textId="73A91534">
      <w:pPr>
        <w:rPr>
          <w:lang w:val="fi-FI"/>
        </w:rPr>
      </w:pPr>
      <w:r w:rsidRPr="64E6C46D">
        <w:rPr>
          <w:rFonts w:ascii="Calibri" w:hAnsi="Calibri" w:eastAsia="Calibri" w:cs="Calibri"/>
          <w:i/>
          <w:iCs/>
          <w:lang w:val="fi-FI"/>
        </w:rPr>
        <w:t xml:space="preserve">Mutta </w:t>
      </w:r>
      <w:r w:rsidRPr="64E6C46D">
        <w:rPr>
          <w:rFonts w:ascii="Calibri" w:hAnsi="Calibri" w:eastAsia="Calibri" w:cs="Calibri"/>
          <w:b/>
          <w:bCs/>
          <w:i/>
          <w:iCs/>
          <w:lang w:val="fi-FI"/>
        </w:rPr>
        <w:t>kansallinen FHIR-perusprofilointityö</w:t>
      </w:r>
      <w:r w:rsidRPr="64E6C46D">
        <w:rPr>
          <w:rFonts w:ascii="Calibri" w:hAnsi="Calibri" w:eastAsia="Calibri" w:cs="Calibri"/>
          <w:i/>
          <w:iCs/>
          <w:lang w:val="fi-FI"/>
        </w:rPr>
        <w:t xml:space="preserve"> saatiin käyntiin ja profiileista on nyt jo toinen versio käytettävissä.</w:t>
      </w:r>
    </w:p>
    <w:p w:rsidRPr="000553A8" w:rsidR="6979CC94" w:rsidP="64E6C46D" w:rsidRDefault="6979CC94" w14:paraId="7EE1A6C4" w14:textId="75AE0BDF">
      <w:pPr>
        <w:rPr>
          <w:lang w:val="fi-FI"/>
        </w:rPr>
      </w:pPr>
      <w:r w:rsidRPr="64E6C46D">
        <w:rPr>
          <w:rFonts w:ascii="Calibri" w:hAnsi="Calibri" w:eastAsia="Calibri" w:cs="Calibri"/>
          <w:b/>
          <w:bCs/>
          <w:i/>
          <w:iCs/>
          <w:lang w:val="fi-FI"/>
        </w:rPr>
        <w:t>Ajanvarauksen FHIR-määrittelyt</w:t>
      </w:r>
      <w:r w:rsidRPr="64E6C46D">
        <w:rPr>
          <w:rFonts w:ascii="Calibri" w:hAnsi="Calibri" w:eastAsia="Calibri" w:cs="Calibri"/>
          <w:i/>
          <w:iCs/>
          <w:lang w:val="fi-FI"/>
        </w:rPr>
        <w:t xml:space="preserve"> ovat yhteensopivuuden kannalta kaudellani ehkä pikemminkin taantuneet kuin edistyneet. Pidän yhdistetyn ajanvarauksen FHIR-soveltamisoppaan työstöä selvänä epäonnistumisena. Yhdistyksen piirissä tehty työ olisi pitänyt saada paremmin nivottua Kelan ja THL:n samanaikaiseen tekemiseen. Yhdistyksen aiemmat ajanvarauksen soveltamisoppaat yhdistänyt opas on nyt parkkeerattu äänestysversiona, eikä kiinnostusta tai tarvetta työn jatkamiseen tunnu löytyvän.</w:t>
      </w:r>
    </w:p>
    <w:p w:rsidRPr="000553A8" w:rsidR="6979CC94" w:rsidP="64E6C46D" w:rsidRDefault="6979CC94" w14:paraId="444AB091" w14:textId="53349F48">
      <w:pPr>
        <w:rPr>
          <w:lang w:val="fi-FI"/>
        </w:rPr>
      </w:pPr>
      <w:r w:rsidRPr="64E6C46D">
        <w:rPr>
          <w:rFonts w:ascii="Calibri" w:hAnsi="Calibri" w:eastAsia="Calibri" w:cs="Calibri"/>
          <w:i/>
          <w:iCs/>
          <w:lang w:val="fi-FI"/>
        </w:rPr>
        <w:t xml:space="preserve">HL7 Finlandin FHIR-oppaista kolmas, </w:t>
      </w:r>
      <w:r w:rsidRPr="64E6C46D">
        <w:rPr>
          <w:rFonts w:ascii="Calibri" w:hAnsi="Calibri" w:eastAsia="Calibri" w:cs="Calibri"/>
          <w:b/>
          <w:bCs/>
          <w:i/>
          <w:iCs/>
          <w:lang w:val="fi-FI"/>
        </w:rPr>
        <w:t>SMART App Launch -soveltamisopas</w:t>
      </w:r>
      <w:r w:rsidRPr="64E6C46D">
        <w:rPr>
          <w:rFonts w:ascii="Calibri" w:hAnsi="Calibri" w:eastAsia="Calibri" w:cs="Calibri"/>
          <w:i/>
          <w:iCs/>
          <w:lang w:val="fi-FI"/>
        </w:rPr>
        <w:t xml:space="preserve"> on ollut käytössä. SMART App Launch -integraatioita on toteutettu jo vuoden 2022 FHIR Demoon ja sen jälkeen runsaasti. Harmillisen moni sovellusintegraatio on toteutettu vain testijärjestelmiin, mutta SMART-toteutuksia on myös tuotannossa. Olisin silti toivonut sovellusopasta käytettävän runsaammin hyvinvointialueiden asiakas- ja potilastietojärejstelmien sekä digiklinikoiden hankintojen yhteydessä.</w:t>
      </w:r>
    </w:p>
    <w:p w:rsidRPr="000553A8" w:rsidR="6979CC94" w:rsidP="64E6C46D" w:rsidRDefault="6979CC94" w14:paraId="3220C9BC" w14:textId="09E634BD">
      <w:pPr>
        <w:rPr>
          <w:lang w:val="fi-FI"/>
        </w:rPr>
      </w:pPr>
      <w:r w:rsidRPr="64E6C46D">
        <w:rPr>
          <w:rFonts w:ascii="Calibri" w:hAnsi="Calibri" w:eastAsia="Calibri" w:cs="Calibri"/>
          <w:i/>
          <w:iCs/>
          <w:lang w:val="fi-FI"/>
        </w:rPr>
        <w:t>FHIR Denmark muuten käytti Suomen soveltamisopasta oman SMART App Launch -profilointinsa pohjana. Ehkä tämä soveltamisopas kannattaisikin työstää pohjoismaisena yhteistyönä?</w:t>
      </w:r>
    </w:p>
    <w:p w:rsidRPr="000553A8" w:rsidR="6979CC94" w:rsidP="64E6C46D" w:rsidRDefault="6979CC94" w14:paraId="33D34841" w14:textId="7A8B1F96">
      <w:pPr>
        <w:rPr>
          <w:lang w:val="fi-FI"/>
        </w:rPr>
      </w:pPr>
      <w:proofErr w:type="spellStart"/>
      <w:r w:rsidRPr="64E6C46D">
        <w:rPr>
          <w:rFonts w:ascii="Calibri" w:hAnsi="Calibri" w:eastAsia="Calibri" w:cs="Calibri"/>
          <w:i/>
          <w:iCs/>
          <w:lang w:val="fi-FI"/>
        </w:rPr>
        <w:t>Pohjosmaisena</w:t>
      </w:r>
      <w:proofErr w:type="spellEnd"/>
      <w:r w:rsidRPr="64E6C46D">
        <w:rPr>
          <w:rFonts w:ascii="Calibri" w:hAnsi="Calibri" w:eastAsia="Calibri" w:cs="Calibri"/>
          <w:i/>
          <w:iCs/>
          <w:lang w:val="fi-FI"/>
        </w:rPr>
        <w:t xml:space="preserve"> yhteistyönä käynnistettiin vuonna 2022 myös SMART App Launch -toiminnallisuutta sivuavaa </w:t>
      </w:r>
      <w:r w:rsidRPr="64E6C46D">
        <w:rPr>
          <w:rFonts w:ascii="Calibri" w:hAnsi="Calibri" w:eastAsia="Calibri" w:cs="Calibri"/>
          <w:b/>
          <w:bCs/>
          <w:i/>
          <w:iCs/>
          <w:lang w:val="fi-FI"/>
        </w:rPr>
        <w:t>Nordic IPA</w:t>
      </w:r>
      <w:r w:rsidRPr="64E6C46D">
        <w:rPr>
          <w:rFonts w:ascii="Calibri" w:hAnsi="Calibri" w:eastAsia="Calibri" w:cs="Calibri"/>
          <w:i/>
          <w:iCs/>
          <w:lang w:val="fi-FI"/>
        </w:rPr>
        <w:t xml:space="preserve"> -tekemistä. Taustalla oli ajatus siitä, että Yhdysvalloissa, Kanadassa ja Iso-Britanniassa potilaat saavat terveystietonsa helposti sovellusten käytettäväksi ja analysoitavaksi. Suomessa Kanta-palveluihin oltiin toteuttamassa samaa toiminnallisuutta tarjoavaa rajapintaa. Esimerkiksi Apple oli jo aiemmin ilmaissut, että toteuttavat potilastietojen siirron Apple Health -sovellukseen, jos pohjoismaat ja Hollanti pystyvät tuottamaan yhtenäisen rajapintakuvauksen tuolle toiminnallisuudelle. Tämä hanke ei ole ainakaan vielä edennyt kovin pitkälle. Tuleva EHDS-sääntely saattaa edistää asiaa.</w:t>
      </w:r>
    </w:p>
    <w:p w:rsidRPr="000553A8" w:rsidR="6979CC94" w:rsidP="64E6C46D" w:rsidRDefault="6979CC94" w14:paraId="039FBF4B" w14:textId="145CC64E">
      <w:pPr>
        <w:rPr>
          <w:lang w:val="fi-FI"/>
        </w:rPr>
      </w:pPr>
      <w:r w:rsidRPr="64E6C46D">
        <w:rPr>
          <w:rFonts w:ascii="Calibri" w:hAnsi="Calibri" w:eastAsia="Calibri" w:cs="Calibri"/>
          <w:i/>
          <w:iCs/>
          <w:lang w:val="fi-FI"/>
        </w:rPr>
        <w:t xml:space="preserve">Kaudellani pohjoismaisena yhteistyönä rakennettiin myös </w:t>
      </w:r>
      <w:r w:rsidRPr="64E6C46D">
        <w:rPr>
          <w:rFonts w:ascii="Calibri" w:hAnsi="Calibri" w:eastAsia="Calibri" w:cs="Calibri"/>
          <w:b/>
          <w:bCs/>
          <w:i/>
          <w:iCs/>
          <w:lang w:val="fi-FI"/>
        </w:rPr>
        <w:t>NordDEC-alusta hyvinvointisovellusten sertifiointiin</w:t>
      </w:r>
      <w:r w:rsidRPr="64E6C46D">
        <w:rPr>
          <w:rFonts w:ascii="Calibri" w:hAnsi="Calibri" w:eastAsia="Calibri" w:cs="Calibri"/>
          <w:i/>
          <w:iCs/>
          <w:lang w:val="fi-FI"/>
        </w:rPr>
        <w:t xml:space="preserve"> ja tukemaan niiden integraatiota sosiaali- ja terveydenhuollon järjestelmiin. Alusta on olemassa, mutta ei kovassa käytössä.</w:t>
      </w:r>
    </w:p>
    <w:p w:rsidRPr="000553A8" w:rsidR="6979CC94" w:rsidP="64E6C46D" w:rsidRDefault="6979CC94" w14:paraId="7BE84C53" w14:textId="217FD828">
      <w:pPr>
        <w:rPr>
          <w:lang w:val="fi-FI"/>
        </w:rPr>
      </w:pPr>
      <w:r w:rsidRPr="64E6C46D">
        <w:rPr>
          <w:rFonts w:ascii="Calibri" w:hAnsi="Calibri" w:eastAsia="Calibri" w:cs="Calibri"/>
          <w:i/>
          <w:iCs/>
          <w:lang w:val="fi-FI"/>
        </w:rPr>
        <w:t xml:space="preserve">Hyvinvointisovellusten osalta minulle </w:t>
      </w:r>
      <w:r w:rsidRPr="64E6C46D">
        <w:rPr>
          <w:rFonts w:ascii="Calibri" w:hAnsi="Calibri" w:eastAsia="Calibri" w:cs="Calibri"/>
          <w:b/>
          <w:bCs/>
          <w:i/>
          <w:iCs/>
          <w:lang w:val="fi-FI"/>
        </w:rPr>
        <w:t>digiterapioiden ja etäseurantasovellusten kansallinen hyväksyntä- ja korvattavuusmalli</w:t>
      </w:r>
      <w:r w:rsidRPr="64E6C46D">
        <w:rPr>
          <w:rFonts w:ascii="Calibri" w:hAnsi="Calibri" w:eastAsia="Calibri" w:cs="Calibri"/>
          <w:i/>
          <w:iCs/>
          <w:lang w:val="fi-FI"/>
        </w:rPr>
        <w:t xml:space="preserve"> on ollut tärkeä edistettävä asia. Nyt Suomessa onkin käynnissä kokeilu, jonka tarkoituksena on tuottaa oppeja ja näkemyksiä, joiden avulla seuraava hallitus voisi säätää Suomeen Saksan DiGA- ja Ranskan PECAN-mallien kaltaisen lain.</w:t>
      </w:r>
    </w:p>
    <w:p w:rsidRPr="000553A8" w:rsidR="6979CC94" w:rsidP="64E6C46D" w:rsidRDefault="6979CC94" w14:paraId="7D777993" w14:textId="5EB9BF9C">
      <w:pPr>
        <w:rPr>
          <w:lang w:val="fi-FI"/>
        </w:rPr>
      </w:pPr>
      <w:r w:rsidRPr="64E6C46D">
        <w:rPr>
          <w:rFonts w:ascii="Calibri" w:hAnsi="Calibri" w:eastAsia="Calibri" w:cs="Calibri"/>
          <w:i/>
          <w:iCs/>
          <w:lang w:val="fi-FI"/>
        </w:rPr>
        <w:t>Saksassa ja Ranskassahan lääkäri voi jo määrätä potilaalle reseptillä sovelluksen ja vakuutusyhtiöt maksavat sovelluksen käytön. Tämä toimintatapa pitää saada sovitettua myös Pohjoismaiseen terveydenhuollon malliin. Tässä Tanska, Norja ja Ruotsi ovat tavallaan hiipineet hiljaa ohi. Niissä kaikissa on jo jollakin mallilla kansallisesti potilaan käyttöön hankittuja sovelluksia tai digiterapioita.</w:t>
      </w:r>
    </w:p>
    <w:p w:rsidRPr="000553A8" w:rsidR="6979CC94" w:rsidP="64E6C46D" w:rsidRDefault="6979CC94" w14:paraId="1ABFFC06" w14:textId="252EE85A">
      <w:pPr>
        <w:pStyle w:val="Heading4"/>
        <w:rPr>
          <w:lang w:val="fi-FI"/>
        </w:rPr>
      </w:pPr>
      <w:r w:rsidRPr="64E6C46D">
        <w:rPr>
          <w:rFonts w:ascii="Cambria" w:hAnsi="Cambria" w:eastAsia="Cambria" w:cs="Cambria"/>
          <w:lang w:val="fi-FI"/>
        </w:rPr>
        <w:t>Kuinka tästä eteenpäin?</w:t>
      </w:r>
    </w:p>
    <w:p w:rsidRPr="000553A8" w:rsidR="6979CC94" w:rsidP="64E6C46D" w:rsidRDefault="6979CC94" w14:paraId="06E83F52" w14:textId="7B03E5EA">
      <w:pPr>
        <w:rPr>
          <w:lang w:val="fi-FI"/>
        </w:rPr>
      </w:pPr>
      <w:r w:rsidRPr="64E6C46D">
        <w:rPr>
          <w:rFonts w:ascii="Calibri" w:hAnsi="Calibri" w:eastAsia="Calibri" w:cs="Calibri"/>
          <w:i/>
          <w:iCs/>
          <w:lang w:val="fi-FI"/>
        </w:rPr>
        <w:t>Mielestäni jo kolme kautta olisi riittänyt yhdelle FHIR-lähettiläälle. Viisi kautta on ehdottomasti riittävästi. On syytä päästää muitakin ääniä kuuluviin. Pari näkemystä tulevaisuuden osalta vielä tässä kuitenkin.</w:t>
      </w:r>
    </w:p>
    <w:p w:rsidRPr="000553A8" w:rsidR="6979CC94" w:rsidP="64E6C46D" w:rsidRDefault="6979CC94" w14:paraId="78D6BD93" w14:textId="6FDE8C0D">
      <w:pPr>
        <w:rPr>
          <w:lang w:val="fi-FI"/>
        </w:rPr>
      </w:pPr>
      <w:r w:rsidRPr="64E6C46D">
        <w:rPr>
          <w:rFonts w:ascii="Calibri" w:hAnsi="Calibri" w:eastAsia="Calibri" w:cs="Calibri"/>
          <w:i/>
          <w:iCs/>
          <w:lang w:val="fi-FI"/>
        </w:rPr>
        <w:t xml:space="preserve">FHIR-määrittelyiden työstön osalta olen esittänyt yhdistykselle, Kelalle ja THL:lle toiveen siitä, että Kanta-palveluiden </w:t>
      </w:r>
      <w:r w:rsidRPr="64E6C46D">
        <w:rPr>
          <w:rFonts w:ascii="Calibri" w:hAnsi="Calibri" w:eastAsia="Calibri" w:cs="Calibri"/>
          <w:b/>
          <w:bCs/>
          <w:i/>
          <w:iCs/>
          <w:lang w:val="fi-FI"/>
        </w:rPr>
        <w:t>FHIR-soveltamisoppaiden työstöä voitaisiin palauttaa kiinteämmin osaksi HL7 Finlandin toimintaa ja prosesseja</w:t>
      </w:r>
      <w:r w:rsidRPr="64E6C46D">
        <w:rPr>
          <w:rFonts w:ascii="Calibri" w:hAnsi="Calibri" w:eastAsia="Calibri" w:cs="Calibri"/>
          <w:i/>
          <w:iCs/>
          <w:lang w:val="fi-FI"/>
        </w:rPr>
        <w:t>. Käsittääkseni Kanta-määrittelyitä jossain vaiheessa työstettiin enemmänkin yhdistyksen toiminnan piirissä, mutta työstö on vähitellen siirtynyt yhä enemmän viranomaisten sisäiseksi toiminnaksi. Minun nähdäkseni määrittelyiden laatu on kärsinyt, eivätkä kaikki näkemykset tule tuolla toimintatavalla riittävästi huomioiduiksi. Tätä pitäisi ajatella erityisesti niiden määrittelyiden suhteen, joiden toteuttaminen ei ole kenellekään pakollista tai velvollisuus (esimerkiksi hyvinvointisovelluksia koskevat määrittelyt).</w:t>
      </w:r>
    </w:p>
    <w:p w:rsidRPr="000553A8" w:rsidR="6979CC94" w:rsidP="64E6C46D" w:rsidRDefault="6979CC94" w14:paraId="16B17710" w14:textId="7357114B">
      <w:pPr>
        <w:rPr>
          <w:lang w:val="fi-FI"/>
        </w:rPr>
      </w:pPr>
      <w:r w:rsidRPr="64E6C46D">
        <w:rPr>
          <w:rFonts w:ascii="Calibri" w:hAnsi="Calibri" w:eastAsia="Calibri" w:cs="Calibri"/>
          <w:i/>
          <w:iCs/>
          <w:lang w:val="fi-FI"/>
        </w:rPr>
        <w:t xml:space="preserve">Omana toiveenani olisi myös se, että sekä Kela että THL osallistuisivat enemmän kansainväliseen tekemiseen ja FHIR-yhteisön toimintaan, esittelemällä omia tuotoksiaan kansainvälisillä foorumeilla ja samalla vaihtaen näkemyksiä ja oppien muiden tekemisestä. Muuten riskinä on se, että Suomessa tehdään asioita liikaa omalla tavalla ja menetetään kansainvälisen </w:t>
      </w:r>
      <w:proofErr w:type="spellStart"/>
      <w:r w:rsidRPr="64E6C46D">
        <w:rPr>
          <w:rFonts w:ascii="Calibri" w:hAnsi="Calibri" w:eastAsia="Calibri" w:cs="Calibri"/>
          <w:i/>
          <w:iCs/>
          <w:lang w:val="fi-FI"/>
        </w:rPr>
        <w:t>yhteentoimivuuden</w:t>
      </w:r>
      <w:proofErr w:type="spellEnd"/>
      <w:r w:rsidRPr="64E6C46D">
        <w:rPr>
          <w:rFonts w:ascii="Calibri" w:hAnsi="Calibri" w:eastAsia="Calibri" w:cs="Calibri"/>
          <w:i/>
          <w:iCs/>
          <w:lang w:val="fi-FI"/>
        </w:rPr>
        <w:t xml:space="preserve"> edut ja hyödyt.</w:t>
      </w:r>
    </w:p>
    <w:p w:rsidRPr="000553A8" w:rsidR="6979CC94" w:rsidP="64E6C46D" w:rsidRDefault="6979CC94" w14:paraId="7682FE0E" w14:textId="55A21A6B">
      <w:pPr>
        <w:rPr>
          <w:lang w:val="fi-FI"/>
        </w:rPr>
      </w:pPr>
      <w:r w:rsidRPr="64E6C46D">
        <w:rPr>
          <w:rFonts w:ascii="Calibri" w:hAnsi="Calibri" w:eastAsia="Calibri" w:cs="Calibri"/>
          <w:i/>
          <w:iCs/>
          <w:lang w:val="fi-FI"/>
        </w:rPr>
        <w:t>Siirsin FHIR-lähettilään tehtävät kesällä ensin Mikko Kaasiselle, sitten Heidi Hakalalle. Kerroin, että olin yhdistyksen ensimmäinen FHIR-lähettiläs ja minulla oli vapaus muokata toimenkuva itselleni soppivaksi ja mieluisaksi. Mutta seuraavan FHIR-lähettilään ei tarvitse eikä kannata olla kopio minusta. Toimenkuvaa saa minun puolestani muokata sekä ajan tarpeita että omia intohimoja vastaavaksi.</w:t>
      </w:r>
    </w:p>
    <w:p w:rsidRPr="000553A8" w:rsidR="6979CC94" w:rsidP="64E6C46D" w:rsidRDefault="6979CC94" w14:paraId="46929194" w14:textId="1F48E489">
      <w:pPr>
        <w:rPr>
          <w:lang w:val="fi-FI"/>
        </w:rPr>
      </w:pPr>
      <w:r w:rsidRPr="64E6C46D">
        <w:rPr>
          <w:rFonts w:ascii="Calibri" w:hAnsi="Calibri" w:eastAsia="Calibri" w:cs="Calibri"/>
          <w:i/>
          <w:iCs/>
          <w:lang w:val="fi-FI"/>
        </w:rPr>
        <w:t>Yksi mahdollisuus tulevaisuuden lähettilästoiminnalle voisi olla pilkkoa tuota toimenkuvaa pienempiin osiin. Itsekin voisin jatkaa vaikkapa hyvinvointisovellusten toimittajien äänitorvena. Lukisin myös itse mielelläni raportteja tai nostoja kansainvälisillä FHIR-foorumeilla pyöriviltä suomalaisilta. Jonkinlaiselta FHIR-kirjeenvaihtajalta?</w:t>
      </w:r>
    </w:p>
    <w:p w:rsidRPr="000553A8" w:rsidR="6979CC94" w:rsidP="64E6C46D" w:rsidRDefault="6979CC94" w14:paraId="62C0674D" w14:textId="69A4A10A">
      <w:pPr>
        <w:rPr>
          <w:lang w:val="fi-FI"/>
        </w:rPr>
      </w:pPr>
      <w:r w:rsidRPr="64E6C46D">
        <w:rPr>
          <w:rFonts w:ascii="Calibri" w:hAnsi="Calibri" w:eastAsia="Calibri" w:cs="Calibri"/>
          <w:i/>
          <w:iCs/>
          <w:lang w:val="fi-FI"/>
        </w:rPr>
        <w:t xml:space="preserve">Olen rekisteröinyt </w:t>
      </w:r>
      <w:hyperlink r:id="rId47">
        <w:r w:rsidRPr="64E6C46D">
          <w:rPr>
            <w:rStyle w:val="Hyperlink"/>
            <w:rFonts w:ascii="Calibri" w:hAnsi="Calibri" w:eastAsia="Calibri" w:cs="Calibri"/>
            <w:i/>
            <w:iCs/>
            <w:color w:val="0000FF"/>
            <w:lang w:val="fi"/>
          </w:rPr>
          <w:t>fhir.finland@gmail.com</w:t>
        </w:r>
      </w:hyperlink>
      <w:r w:rsidRPr="64E6C46D">
        <w:rPr>
          <w:rFonts w:ascii="Calibri" w:hAnsi="Calibri" w:eastAsia="Calibri" w:cs="Calibri"/>
          <w:i/>
          <w:iCs/>
          <w:lang w:val="fi-FI"/>
        </w:rPr>
        <w:t xml:space="preserve">-sähköpostiosoitteen ja sitä käyttämällä GitHub-tilin </w:t>
      </w:r>
      <w:hyperlink r:id="rId48">
        <w:proofErr w:type="spellStart"/>
        <w:r w:rsidRPr="64E6C46D">
          <w:rPr>
            <w:rStyle w:val="Hyperlink"/>
            <w:rFonts w:ascii="Calibri" w:hAnsi="Calibri" w:eastAsia="Calibri" w:cs="Calibri"/>
            <w:i/>
            <w:iCs/>
            <w:color w:val="0000FF"/>
            <w:lang w:val="fi"/>
          </w:rPr>
          <w:t>fhir</w:t>
        </w:r>
        <w:proofErr w:type="spellEnd"/>
        <w:r w:rsidRPr="64E6C46D">
          <w:rPr>
            <w:rStyle w:val="Hyperlink"/>
            <w:rFonts w:ascii="Calibri" w:hAnsi="Calibri" w:eastAsia="Calibri" w:cs="Calibri"/>
            <w:i/>
            <w:iCs/>
            <w:color w:val="0000FF"/>
            <w:lang w:val="fi"/>
          </w:rPr>
          <w:t>-fi</w:t>
        </w:r>
      </w:hyperlink>
      <w:r w:rsidRPr="64E6C46D">
        <w:rPr>
          <w:rFonts w:ascii="Calibri" w:hAnsi="Calibri" w:eastAsia="Calibri" w:cs="Calibri"/>
          <w:i/>
          <w:iCs/>
          <w:lang w:val="fi-FI"/>
        </w:rPr>
        <w:t xml:space="preserve"> sekä verkko-osoitteen </w:t>
      </w:r>
      <w:hyperlink r:id="rId49">
        <w:r w:rsidRPr="64E6C46D">
          <w:rPr>
            <w:rStyle w:val="Hyperlink"/>
            <w:rFonts w:ascii="Calibri" w:hAnsi="Calibri" w:eastAsia="Calibri" w:cs="Calibri"/>
            <w:i/>
            <w:iCs/>
            <w:color w:val="0000FF"/>
            <w:lang w:val="fi"/>
          </w:rPr>
          <w:t>fhir.fi</w:t>
        </w:r>
      </w:hyperlink>
      <w:r w:rsidRPr="64E6C46D">
        <w:rPr>
          <w:rFonts w:ascii="Calibri" w:hAnsi="Calibri" w:eastAsia="Calibri" w:cs="Calibri"/>
          <w:i/>
          <w:iCs/>
          <w:lang w:val="fi-FI"/>
        </w:rPr>
        <w:t>. Nuo ovat kaikki helposti siirrettävissä jonkun muun hoteisiin. Olen pitänyt vielä toistaiseksi pääsyn ainakin itselläni, lähinnä FHIR Demon ja Nordic Health Data Hackathonin tietojen ylläpitoa varten.</w:t>
      </w:r>
    </w:p>
    <w:p w:rsidRPr="005B6486" w:rsidR="007322F1" w:rsidP="003F5959" w:rsidRDefault="7E03CBB8" w14:paraId="556A9693" w14:textId="6300A543">
      <w:pPr>
        <w:pStyle w:val="Heading1"/>
      </w:pPr>
      <w:bookmarkStart w:name="_Toc225290239" w:id="20"/>
      <w:r>
        <w:t>Vuosikokoukset ja kansainvälinen jäsenyys</w:t>
      </w:r>
      <w:bookmarkEnd w:id="20"/>
      <w:r w:rsidR="577813B0">
        <w:t xml:space="preserve"> </w:t>
      </w:r>
    </w:p>
    <w:p w:rsidR="000A0E98" w:rsidP="000A0E98" w:rsidRDefault="1650605F" w14:paraId="751F702C" w14:textId="37ABFCDE">
      <w:pPr>
        <w:jc w:val="both"/>
        <w:rPr>
          <w:lang w:val="fi-FI"/>
        </w:rPr>
      </w:pPr>
      <w:r w:rsidRPr="64E6C46D">
        <w:rPr>
          <w:lang w:val="fi-FI"/>
        </w:rPr>
        <w:t xml:space="preserve">Yhdistyksen kevätkokous pidettiin </w:t>
      </w:r>
      <w:r w:rsidRPr="64E6C46D" w:rsidR="7C0F20AC">
        <w:rPr>
          <w:lang w:val="fi-FI"/>
        </w:rPr>
        <w:t>31</w:t>
      </w:r>
      <w:r w:rsidRPr="64E6C46D">
        <w:rPr>
          <w:lang w:val="fi-FI"/>
        </w:rPr>
        <w:t>.</w:t>
      </w:r>
      <w:r w:rsidRPr="64E6C46D" w:rsidR="5EC76CD2">
        <w:rPr>
          <w:lang w:val="fi-FI"/>
        </w:rPr>
        <w:t>3</w:t>
      </w:r>
      <w:r w:rsidRPr="64E6C46D">
        <w:rPr>
          <w:lang w:val="fi-FI"/>
        </w:rPr>
        <w:t>.</w:t>
      </w:r>
      <w:r w:rsidRPr="64E6C46D" w:rsidR="7C0F20AC">
        <w:rPr>
          <w:lang w:val="fi-FI"/>
        </w:rPr>
        <w:t>2025</w:t>
      </w:r>
      <w:r w:rsidRPr="64E6C46D">
        <w:rPr>
          <w:lang w:val="fi-FI"/>
        </w:rPr>
        <w:t xml:space="preserve">. Yhdistyksen syyskokous pidettiin </w:t>
      </w:r>
      <w:r w:rsidRPr="64E6C46D" w:rsidR="4B291905">
        <w:rPr>
          <w:lang w:val="fi-FI"/>
        </w:rPr>
        <w:t>9</w:t>
      </w:r>
      <w:r w:rsidRPr="64E6C46D">
        <w:rPr>
          <w:lang w:val="fi-FI"/>
        </w:rPr>
        <w:t>.</w:t>
      </w:r>
      <w:r w:rsidRPr="64E6C46D" w:rsidR="4B291905">
        <w:rPr>
          <w:lang w:val="fi-FI"/>
        </w:rPr>
        <w:t>12</w:t>
      </w:r>
      <w:r w:rsidRPr="64E6C46D">
        <w:rPr>
          <w:lang w:val="fi-FI"/>
        </w:rPr>
        <w:t>.</w:t>
      </w:r>
      <w:r w:rsidRPr="64E6C46D" w:rsidR="4B291905">
        <w:rPr>
          <w:lang w:val="fi-FI"/>
        </w:rPr>
        <w:t>2025</w:t>
      </w:r>
      <w:r w:rsidRPr="64E6C46D">
        <w:rPr>
          <w:lang w:val="fi-FI"/>
        </w:rPr>
        <w:t>.</w:t>
      </w:r>
      <w:r w:rsidRPr="64E6C46D" w:rsidR="792C0208">
        <w:rPr>
          <w:lang w:val="fi-FI"/>
        </w:rPr>
        <w:t xml:space="preserve"> </w:t>
      </w:r>
    </w:p>
    <w:p w:rsidR="000A0E98" w:rsidP="000A0E98" w:rsidRDefault="000A0E98" w14:paraId="521F41F8" w14:textId="3082EA57">
      <w:pPr>
        <w:rPr>
          <w:lang w:val="fi-FI"/>
        </w:rPr>
      </w:pPr>
      <w:r w:rsidRPr="11C0D771">
        <w:rPr>
          <w:lang w:val="fi-FI"/>
        </w:rPr>
        <w:t xml:space="preserve">Toimintasuunnitelma ja hallituskokoonpano vuodelle </w:t>
      </w:r>
      <w:r w:rsidRPr="11C0D771" w:rsidR="009E248A">
        <w:rPr>
          <w:lang w:val="fi-FI"/>
        </w:rPr>
        <w:t>202</w:t>
      </w:r>
      <w:r w:rsidR="002271AB">
        <w:rPr>
          <w:lang w:val="fi-FI"/>
        </w:rPr>
        <w:t>5</w:t>
      </w:r>
      <w:r w:rsidRPr="11C0D771" w:rsidR="009E248A">
        <w:rPr>
          <w:lang w:val="fi-FI"/>
        </w:rPr>
        <w:t xml:space="preserve"> </w:t>
      </w:r>
      <w:r w:rsidRPr="11C0D771">
        <w:rPr>
          <w:lang w:val="fi-FI"/>
        </w:rPr>
        <w:t xml:space="preserve">hyväksyttiin syyskokouksessa </w:t>
      </w:r>
      <w:r w:rsidRPr="11C0D771" w:rsidR="004262A5">
        <w:rPr>
          <w:lang w:val="fi-FI"/>
        </w:rPr>
        <w:t>202</w:t>
      </w:r>
      <w:r w:rsidR="002271AB">
        <w:rPr>
          <w:lang w:val="fi-FI"/>
        </w:rPr>
        <w:t>4</w:t>
      </w:r>
      <w:r w:rsidRPr="11C0D771">
        <w:rPr>
          <w:lang w:val="fi-FI"/>
        </w:rPr>
        <w:t>.</w:t>
      </w:r>
      <w:r w:rsidRPr="11C0D771" w:rsidR="009E248A">
        <w:rPr>
          <w:lang w:val="fi-FI"/>
        </w:rPr>
        <w:t xml:space="preserve"> Syyskokouksessa päätettiin myös, että hallitukse</w:t>
      </w:r>
      <w:r w:rsidRPr="11C0D771" w:rsidR="00E34FCB">
        <w:rPr>
          <w:lang w:val="fi-FI"/>
        </w:rPr>
        <w:t>n puheenjohtaja</w:t>
      </w:r>
      <w:r w:rsidRPr="11C0D771" w:rsidR="00D23D5B">
        <w:rPr>
          <w:lang w:val="fi-FI"/>
        </w:rPr>
        <w:t>ksi vuodelle 202</w:t>
      </w:r>
      <w:r w:rsidR="002271AB">
        <w:rPr>
          <w:lang w:val="fi-FI"/>
        </w:rPr>
        <w:t>5</w:t>
      </w:r>
      <w:r w:rsidRPr="11C0D771" w:rsidR="009E248A">
        <w:rPr>
          <w:lang w:val="fi-FI"/>
        </w:rPr>
        <w:t xml:space="preserve"> </w:t>
      </w:r>
      <w:r w:rsidRPr="11C0D771" w:rsidR="00E34FCB">
        <w:rPr>
          <w:lang w:val="fi-FI"/>
        </w:rPr>
        <w:t>jatkaa</w:t>
      </w:r>
      <w:r w:rsidRPr="11C0D771" w:rsidR="009E248A">
        <w:rPr>
          <w:lang w:val="fi-FI"/>
        </w:rPr>
        <w:t xml:space="preserve"> Jari Porrasmaa, Keski-Suomen </w:t>
      </w:r>
      <w:r w:rsidRPr="11C0D771" w:rsidR="0B6B33E4">
        <w:rPr>
          <w:lang w:val="fi-FI"/>
        </w:rPr>
        <w:t>hyvinvointialueelta</w:t>
      </w:r>
      <w:r w:rsidRPr="11C0D771" w:rsidR="009E248A">
        <w:rPr>
          <w:lang w:val="fi-FI"/>
        </w:rPr>
        <w:t>.</w:t>
      </w:r>
    </w:p>
    <w:p w:rsidR="000A0E98" w:rsidP="000A0E98" w:rsidRDefault="000A0E98" w14:paraId="143295D9" w14:textId="2B37B957">
      <w:pPr>
        <w:jc w:val="both"/>
        <w:rPr>
          <w:lang w:val="fi-FI"/>
        </w:rPr>
      </w:pPr>
      <w:r w:rsidRPr="11C0D771">
        <w:rPr>
          <w:lang w:val="fi-FI"/>
        </w:rPr>
        <w:t xml:space="preserve">Yhdistys on HL7 International -järjestön Affiliate </w:t>
      </w:r>
      <w:proofErr w:type="spellStart"/>
      <w:r w:rsidRPr="11C0D771">
        <w:rPr>
          <w:lang w:val="fi-FI"/>
        </w:rPr>
        <w:t>member</w:t>
      </w:r>
      <w:proofErr w:type="spellEnd"/>
      <w:r w:rsidRPr="11C0D771">
        <w:rPr>
          <w:lang w:val="fi-FI"/>
        </w:rPr>
        <w:t xml:space="preserve"> ja maksaa jäsenmaksuna vuosittain 20 % maksetuista HL7-jäsenmaksuista. Jäsenyyden kautta yhdistyksellä on oikeus HL7-standardien ja nii-</w:t>
      </w:r>
      <w:proofErr w:type="spellStart"/>
      <w:r w:rsidRPr="11C0D771">
        <w:rPr>
          <w:lang w:val="fi-FI"/>
        </w:rPr>
        <w:t>den</w:t>
      </w:r>
      <w:proofErr w:type="spellEnd"/>
      <w:r w:rsidRPr="11C0D771">
        <w:rPr>
          <w:lang w:val="fi-FI"/>
        </w:rPr>
        <w:t xml:space="preserve"> tukimateriaalien hyödyntämiseen, kääntämiseen ja paikallistamiseen Suomessa, HL7 tuotemerkkien käyttöoikeus, äänioikeudet kansainvälisissä äänestyksissä sekä paikka HL7 International </w:t>
      </w:r>
      <w:proofErr w:type="spellStart"/>
      <w:r w:rsidRPr="11C0D771">
        <w:rPr>
          <w:lang w:val="fi-FI"/>
        </w:rPr>
        <w:t>Council</w:t>
      </w:r>
      <w:proofErr w:type="spellEnd"/>
      <w:r w:rsidRPr="11C0D771">
        <w:rPr>
          <w:lang w:val="fi-FI"/>
        </w:rPr>
        <w:t xml:space="preserve"> -komiteassa. Vastaavia kansallisia yhdistyksiä on aktiivisina HL7 International jäseninä tällä hetkellä yli </w:t>
      </w:r>
      <w:r w:rsidRPr="11C0D771" w:rsidR="6FCADA16">
        <w:rPr>
          <w:lang w:val="fi-FI"/>
        </w:rPr>
        <w:t>4</w:t>
      </w:r>
      <w:r w:rsidRPr="11C0D771">
        <w:rPr>
          <w:lang w:val="fi-FI"/>
        </w:rPr>
        <w:t xml:space="preserve">0. Yhdistyksen ääniä äänestettäessä HL7-standardien hyväksymisestä käyttävät teknisestä komiteasta ja hallituksesta valitut äänestäjät. </w:t>
      </w:r>
    </w:p>
    <w:p w:rsidRPr="00C44616" w:rsidR="0051588F" w:rsidP="000A0E98" w:rsidRDefault="1650605F" w14:paraId="73AB55A2" w14:textId="45354145">
      <w:pPr>
        <w:jc w:val="both"/>
        <w:rPr>
          <w:lang w:val="fi-FI"/>
        </w:rPr>
      </w:pPr>
      <w:r w:rsidRPr="64E6C46D">
        <w:rPr>
          <w:lang w:val="fi-FI"/>
        </w:rPr>
        <w:t xml:space="preserve">Suomen HL7-toiminnasta </w:t>
      </w:r>
      <w:r w:rsidRPr="64E6C46D" w:rsidR="547EFF80">
        <w:rPr>
          <w:lang w:val="fi-FI"/>
        </w:rPr>
        <w:t xml:space="preserve">toimitettiin </w:t>
      </w:r>
      <w:r w:rsidRPr="64E6C46D">
        <w:rPr>
          <w:lang w:val="fi-FI"/>
        </w:rPr>
        <w:t xml:space="preserve">HL7 Internationalille Affiliate-sopimuksen mukaiset raportit edellisen vuoden toiminnasta keväällä </w:t>
      </w:r>
      <w:r w:rsidRPr="64E6C46D" w:rsidR="0FB0E157">
        <w:rPr>
          <w:lang w:val="fi-FI"/>
        </w:rPr>
        <w:t>2025</w:t>
      </w:r>
      <w:r w:rsidRPr="64E6C46D">
        <w:rPr>
          <w:lang w:val="fi-FI"/>
        </w:rPr>
        <w:t xml:space="preserve">. </w:t>
      </w:r>
    </w:p>
    <w:p w:rsidR="000A0E98" w:rsidP="000A0E98" w:rsidRDefault="21E614E8" w14:paraId="0F0123B6" w14:textId="7CC7C213">
      <w:pPr>
        <w:jc w:val="both"/>
        <w:rPr>
          <w:lang w:val="fi-FI"/>
        </w:rPr>
      </w:pPr>
      <w:r w:rsidRPr="64E6C46D">
        <w:rPr>
          <w:lang w:val="fi-FI"/>
        </w:rPr>
        <w:t>Affiliate-sopimuksen mukaisesti yhdistyksestä osallistuttiin kansainvälisiin kokouksiin</w:t>
      </w:r>
      <w:r w:rsidRPr="64E6C46D" w:rsidR="4B735294">
        <w:rPr>
          <w:lang w:val="fi-FI"/>
        </w:rPr>
        <w:t xml:space="preserve"> etä-WGM kokouksen muodossa</w:t>
      </w:r>
      <w:r w:rsidRPr="64E6C46D">
        <w:rPr>
          <w:lang w:val="fi-FI"/>
        </w:rPr>
        <w:t xml:space="preserve">. </w:t>
      </w:r>
      <w:r w:rsidRPr="64E6C46D" w:rsidR="3B84E240">
        <w:rPr>
          <w:lang w:val="fi-FI"/>
        </w:rPr>
        <w:t>Juha Mykkänen osallistui Madridin HL7 International Working Group Meetingiin</w:t>
      </w:r>
      <w:r w:rsidRPr="64E6C46D" w:rsidR="270614D6">
        <w:rPr>
          <w:lang w:val="fi-FI"/>
        </w:rPr>
        <w:t xml:space="preserve"> toukokuussa</w:t>
      </w:r>
      <w:r w:rsidRPr="64E6C46D" w:rsidR="3B84E240">
        <w:rPr>
          <w:lang w:val="fi-FI"/>
        </w:rPr>
        <w:t xml:space="preserve">. HL7 Europe </w:t>
      </w:r>
      <w:r w:rsidRPr="64E6C46D" w:rsidR="31B1EBCA">
        <w:rPr>
          <w:lang w:val="fi-FI"/>
        </w:rPr>
        <w:t>-</w:t>
      </w:r>
      <w:r w:rsidRPr="64E6C46D" w:rsidR="3B84E240">
        <w:rPr>
          <w:lang w:val="fi-FI"/>
        </w:rPr>
        <w:t>kokouks</w:t>
      </w:r>
      <w:r w:rsidRPr="64E6C46D" w:rsidR="67A1B8D4">
        <w:rPr>
          <w:lang w:val="fi-FI"/>
        </w:rPr>
        <w:t>ee</w:t>
      </w:r>
      <w:r w:rsidRPr="64E6C46D" w:rsidR="3B84E240">
        <w:rPr>
          <w:lang w:val="fi-FI"/>
        </w:rPr>
        <w:t xml:space="preserve">n </w:t>
      </w:r>
      <w:r w:rsidRPr="64E6C46D" w:rsidR="6DB53ACD">
        <w:rPr>
          <w:lang w:val="fi-FI"/>
        </w:rPr>
        <w:t xml:space="preserve">Lissabonissa </w:t>
      </w:r>
      <w:r w:rsidRPr="64E6C46D" w:rsidR="3B84E240">
        <w:rPr>
          <w:lang w:val="fi-FI"/>
        </w:rPr>
        <w:t>osallistui</w:t>
      </w:r>
      <w:r w:rsidRPr="64E6C46D" w:rsidR="6DB53ACD">
        <w:rPr>
          <w:lang w:val="fi-FI"/>
        </w:rPr>
        <w:t>vat</w:t>
      </w:r>
      <w:r w:rsidRPr="64E6C46D" w:rsidR="3B84E240">
        <w:rPr>
          <w:lang w:val="fi-FI"/>
        </w:rPr>
        <w:t xml:space="preserve"> Joonas Mäkinen</w:t>
      </w:r>
      <w:r w:rsidRPr="64E6C46D" w:rsidR="7569BC62">
        <w:rPr>
          <w:lang w:val="fi-FI"/>
        </w:rPr>
        <w:t xml:space="preserve"> </w:t>
      </w:r>
      <w:r w:rsidRPr="64E6C46D" w:rsidR="6DB53ACD">
        <w:rPr>
          <w:lang w:val="fi-FI"/>
        </w:rPr>
        <w:t xml:space="preserve">ja Mikael Rinnetmäki </w:t>
      </w:r>
      <w:r w:rsidRPr="64E6C46D" w:rsidR="41BB8704">
        <w:rPr>
          <w:lang w:val="fi-FI"/>
        </w:rPr>
        <w:t>helmikuussa</w:t>
      </w:r>
      <w:r w:rsidRPr="64E6C46D" w:rsidR="251E061C">
        <w:rPr>
          <w:lang w:val="fi-FI"/>
        </w:rPr>
        <w:t xml:space="preserve"> ja yhdistyksestä osallistuttiin </w:t>
      </w:r>
      <w:r w:rsidRPr="64E6C46D" w:rsidR="7FCAD9C4">
        <w:rPr>
          <w:lang w:val="fi-FI"/>
        </w:rPr>
        <w:t xml:space="preserve">kesäkuussa </w:t>
      </w:r>
      <w:r w:rsidRPr="64E6C46D" w:rsidR="251E061C">
        <w:rPr>
          <w:lang w:val="fi-FI"/>
        </w:rPr>
        <w:t xml:space="preserve">FHIR DevDays </w:t>
      </w:r>
      <w:r w:rsidRPr="64E6C46D" w:rsidR="07E6A24A">
        <w:rPr>
          <w:lang w:val="fi-FI"/>
        </w:rPr>
        <w:t xml:space="preserve">(Amsterdam) </w:t>
      </w:r>
      <w:r w:rsidRPr="64E6C46D" w:rsidR="251E061C">
        <w:rPr>
          <w:lang w:val="fi-FI"/>
        </w:rPr>
        <w:t xml:space="preserve">ja </w:t>
      </w:r>
      <w:r w:rsidRPr="64E6C46D" w:rsidR="7FCAD9C4">
        <w:rPr>
          <w:lang w:val="fi-FI"/>
        </w:rPr>
        <w:t xml:space="preserve">lokakuussa </w:t>
      </w:r>
      <w:r w:rsidRPr="64E6C46D" w:rsidR="251E061C">
        <w:rPr>
          <w:lang w:val="fi-FI"/>
        </w:rPr>
        <w:t xml:space="preserve">FHIR Camp </w:t>
      </w:r>
      <w:r w:rsidRPr="64E6C46D" w:rsidR="07E6A24A">
        <w:rPr>
          <w:lang w:val="fi-FI"/>
        </w:rPr>
        <w:t xml:space="preserve">(Cascais) </w:t>
      </w:r>
      <w:r w:rsidRPr="64E6C46D" w:rsidR="251E061C">
        <w:rPr>
          <w:lang w:val="fi-FI"/>
        </w:rPr>
        <w:t>tapahtumiin</w:t>
      </w:r>
      <w:r w:rsidRPr="64E6C46D" w:rsidR="5778E16F">
        <w:rPr>
          <w:lang w:val="fi-FI"/>
        </w:rPr>
        <w:t xml:space="preserve"> sekä </w:t>
      </w:r>
      <w:r w:rsidRPr="64E6C46D" w:rsidR="31B1EBCA">
        <w:rPr>
          <w:lang w:val="fi-FI"/>
        </w:rPr>
        <w:t xml:space="preserve">lyhyesti </w:t>
      </w:r>
      <w:r w:rsidRPr="64E6C46D" w:rsidR="5778E16F">
        <w:rPr>
          <w:lang w:val="fi-FI"/>
        </w:rPr>
        <w:t>joulukuussa HL7 Europe</w:t>
      </w:r>
      <w:r w:rsidRPr="64E6C46D" w:rsidR="335F55EE">
        <w:rPr>
          <w:lang w:val="fi-FI"/>
        </w:rPr>
        <w:t xml:space="preserve"> -kokoukseen</w:t>
      </w:r>
      <w:r w:rsidRPr="64E6C46D" w:rsidR="251E061C">
        <w:rPr>
          <w:lang w:val="fi-FI"/>
        </w:rPr>
        <w:t xml:space="preserve">. </w:t>
      </w:r>
      <w:r w:rsidRPr="64E6C46D" w:rsidR="1F2EE2FB">
        <w:rPr>
          <w:lang w:val="fi-FI"/>
        </w:rPr>
        <w:t xml:space="preserve">Lisäksi </w:t>
      </w:r>
      <w:r w:rsidRPr="64E6C46D" w:rsidR="68488A79">
        <w:rPr>
          <w:lang w:val="fi-FI"/>
        </w:rPr>
        <w:t>osallistujia oli myös Vitaliksen (Göteborg) yhteydessä järjestetyssä FHIR track</w:t>
      </w:r>
      <w:r w:rsidRPr="64E6C46D" w:rsidR="273322DE">
        <w:rPr>
          <w:lang w:val="fi-FI"/>
        </w:rPr>
        <w:t>i</w:t>
      </w:r>
      <w:r w:rsidRPr="64E6C46D" w:rsidR="68488A79">
        <w:rPr>
          <w:lang w:val="fi-FI"/>
        </w:rPr>
        <w:t xml:space="preserve">ssa ja </w:t>
      </w:r>
      <w:r w:rsidRPr="64E6C46D" w:rsidR="273322DE">
        <w:rPr>
          <w:lang w:val="fi-FI"/>
        </w:rPr>
        <w:t xml:space="preserve">Post-Vitalis </w:t>
      </w:r>
      <w:r w:rsidRPr="64E6C46D" w:rsidR="5E216281">
        <w:rPr>
          <w:lang w:val="fi-FI"/>
        </w:rPr>
        <w:t xml:space="preserve">FHIR </w:t>
      </w:r>
      <w:r w:rsidRPr="64E6C46D" w:rsidR="355FAD7B">
        <w:rPr>
          <w:lang w:val="fi-FI"/>
        </w:rPr>
        <w:t xml:space="preserve">Nordic </w:t>
      </w:r>
      <w:r w:rsidRPr="64E6C46D" w:rsidR="5E216281">
        <w:rPr>
          <w:lang w:val="fi-FI"/>
        </w:rPr>
        <w:t>-</w:t>
      </w:r>
      <w:r w:rsidRPr="64E6C46D" w:rsidR="355FAD7B">
        <w:rPr>
          <w:lang w:val="fi-FI"/>
        </w:rPr>
        <w:t>workshopissa</w:t>
      </w:r>
      <w:r w:rsidRPr="64E6C46D" w:rsidR="273322DE">
        <w:rPr>
          <w:lang w:val="fi-FI"/>
        </w:rPr>
        <w:t>.</w:t>
      </w:r>
    </w:p>
    <w:p w:rsidR="00A2497D" w:rsidP="000A0E98" w:rsidRDefault="346F91FB" w14:paraId="5D2295EF" w14:textId="13387518">
      <w:pPr>
        <w:jc w:val="both"/>
        <w:rPr>
          <w:lang w:val="fi-FI"/>
        </w:rPr>
      </w:pPr>
      <w:r w:rsidRPr="64E6C46D">
        <w:rPr>
          <w:lang w:val="fi-FI"/>
        </w:rPr>
        <w:t xml:space="preserve">THL pyysi </w:t>
      </w:r>
      <w:r w:rsidRPr="64E6C46D" w:rsidR="78A3BA4D">
        <w:rPr>
          <w:lang w:val="fi-FI"/>
        </w:rPr>
        <w:t xml:space="preserve">HL7 Finland työryhmien kautta vuoden 2025 aikana kommentteja </w:t>
      </w:r>
      <w:r w:rsidRPr="64E6C46D" w:rsidR="70A71736">
        <w:rPr>
          <w:lang w:val="fi-FI"/>
        </w:rPr>
        <w:t xml:space="preserve">EHDS:n tiedonvaihdon </w:t>
      </w:r>
      <w:r w:rsidRPr="64E6C46D" w:rsidR="78A3BA4D">
        <w:rPr>
          <w:lang w:val="fi-FI"/>
        </w:rPr>
        <w:t xml:space="preserve">EU-määrittelyjä valmistelevan </w:t>
      </w:r>
      <w:r w:rsidRPr="64E6C46D" w:rsidR="70A71736">
        <w:rPr>
          <w:lang w:val="fi-FI"/>
        </w:rPr>
        <w:t xml:space="preserve">Xt-EHR projektin määrittelyihin. </w:t>
      </w:r>
    </w:p>
    <w:p w:rsidR="00BC5DAB" w:rsidP="000A0E98" w:rsidRDefault="21A19375" w14:paraId="416B5E32" w14:textId="65DA335C">
      <w:pPr>
        <w:jc w:val="both"/>
        <w:rPr>
          <w:lang w:val="fi-FI"/>
        </w:rPr>
      </w:pPr>
      <w:r w:rsidRPr="64E6C46D">
        <w:rPr>
          <w:lang w:val="fi-FI"/>
        </w:rPr>
        <w:t xml:space="preserve">HL7 Europen johtokunnassa toimi vuonna 2025 </w:t>
      </w:r>
      <w:r w:rsidRPr="64E6C46D" w:rsidR="18AAEEDF">
        <w:rPr>
          <w:lang w:val="fi-FI"/>
        </w:rPr>
        <w:t xml:space="preserve">Tapani Piha. Tapani myös raportoi HL7 Europe ajankohtaisista asioista yhdistyksen uutiskirjeessä. </w:t>
      </w:r>
      <w:r w:rsidRPr="64E6C46D" w:rsidR="3F624E3F">
        <w:rPr>
          <w:lang w:val="fi-FI"/>
        </w:rPr>
        <w:t xml:space="preserve">HL7 Europe oli aktiivisesti mukana monissa EU-projekteissa </w:t>
      </w:r>
      <w:r w:rsidRPr="64E6C46D" w:rsidR="3B89E03E">
        <w:rPr>
          <w:lang w:val="fi-FI"/>
        </w:rPr>
        <w:t xml:space="preserve">(mm. XShare), </w:t>
      </w:r>
      <w:r w:rsidRPr="64E6C46D" w:rsidR="3F624E3F">
        <w:rPr>
          <w:lang w:val="fi-FI"/>
        </w:rPr>
        <w:t>ja mm. perustamassa uutta ESHIA allianssia</w:t>
      </w:r>
      <w:r w:rsidRPr="64E6C46D" w:rsidR="623F5B44">
        <w:rPr>
          <w:lang w:val="fi-FI"/>
        </w:rPr>
        <w:t xml:space="preserve"> sekä EURIDICE yhteistyötä IHE Europen kanssa</w:t>
      </w:r>
      <w:r w:rsidRPr="64E6C46D" w:rsidR="3F624E3F">
        <w:rPr>
          <w:lang w:val="fi-FI"/>
        </w:rPr>
        <w:t xml:space="preserve">. </w:t>
      </w:r>
    </w:p>
    <w:p w:rsidR="00A2497D" w:rsidP="00DD16A3" w:rsidRDefault="1650605F" w14:paraId="1F5113D2" w14:textId="6EC8D484">
      <w:pPr>
        <w:jc w:val="both"/>
        <w:rPr>
          <w:lang w:val="fi-FI"/>
        </w:rPr>
      </w:pPr>
      <w:r w:rsidRPr="64E6C46D">
        <w:rPr>
          <w:lang w:val="fi-FI"/>
        </w:rPr>
        <w:t xml:space="preserve">Yhdistyksen äänestäjät osallistuivat kansainvälisiin äänestyksiin useista standardeista vuonna </w:t>
      </w:r>
      <w:r w:rsidRPr="64E6C46D" w:rsidR="4F1523D9">
        <w:rPr>
          <w:lang w:val="fi-FI"/>
        </w:rPr>
        <w:t>2025</w:t>
      </w:r>
      <w:r w:rsidRPr="64E6C46D" w:rsidR="6358331D">
        <w:rPr>
          <w:lang w:val="fi-FI"/>
        </w:rPr>
        <w:t>.</w:t>
      </w:r>
      <w:r w:rsidRPr="64E6C46D">
        <w:rPr>
          <w:lang w:val="fi-FI"/>
        </w:rPr>
        <w:t xml:space="preserve"> Lisäksi yhdistyksen puheenjohtaja käytti yhdistyksen äänivaltaa HL7 International toimihenkilöiden </w:t>
      </w:r>
      <w:r w:rsidRPr="64E6C46D" w:rsidR="0D71C7EE">
        <w:rPr>
          <w:lang w:val="fi-FI"/>
        </w:rPr>
        <w:t xml:space="preserve">ja uusien Affiliate-järjestöjen </w:t>
      </w:r>
      <w:r w:rsidRPr="64E6C46D" w:rsidR="7A0449B9">
        <w:rPr>
          <w:lang w:val="fi-FI"/>
        </w:rPr>
        <w:t xml:space="preserve">sekä tapahtumien </w:t>
      </w:r>
      <w:r w:rsidRPr="64E6C46D" w:rsidR="0D71C7EE">
        <w:rPr>
          <w:lang w:val="fi-FI"/>
        </w:rPr>
        <w:t xml:space="preserve">hyväksymisen </w:t>
      </w:r>
      <w:r w:rsidRPr="64E6C46D">
        <w:rPr>
          <w:lang w:val="fi-FI"/>
        </w:rPr>
        <w:t xml:space="preserve">äänestyksissä. International Council -komitean kautta </w:t>
      </w:r>
      <w:r w:rsidRPr="64E6C46D" w:rsidR="7A0449B9">
        <w:rPr>
          <w:lang w:val="fi-FI"/>
        </w:rPr>
        <w:t xml:space="preserve">puheenjohtaja osallistui myös </w:t>
      </w:r>
      <w:r w:rsidRPr="64E6C46D">
        <w:rPr>
          <w:lang w:val="fi-FI"/>
        </w:rPr>
        <w:t>uusien Affiliate-järjestöjen hyväksymisäänestyksiin. Yhdistyksen hallitusjäsenet myös seurasivat ja kommentoivat kansainvälistä kehitystä,</w:t>
      </w:r>
      <w:r w:rsidRPr="64E6C46D" w:rsidR="5A7E0A73">
        <w:rPr>
          <w:lang w:val="fi-FI"/>
        </w:rPr>
        <w:t xml:space="preserve"> </w:t>
      </w:r>
      <w:r w:rsidRPr="64E6C46D">
        <w:rPr>
          <w:lang w:val="fi-FI"/>
        </w:rPr>
        <w:t>yhteistyötä eri standardointijärjestöjen välillä ja sähköisten terveystietojen vaihtoa kehittäviä EU-hankkeita (</w:t>
      </w:r>
      <w:r w:rsidRPr="64E6C46D" w:rsidR="5070BD19">
        <w:rPr>
          <w:lang w:val="fi-FI"/>
        </w:rPr>
        <w:t>EHDS</w:t>
      </w:r>
      <w:r w:rsidRPr="64E6C46D">
        <w:rPr>
          <w:lang w:val="fi-FI"/>
        </w:rPr>
        <w:t xml:space="preserve">). Teknisen komitean ja äänestysseurantaprojektin kautta organisoitiin osallistumisia kansainvälisiin äänestyksiin. </w:t>
      </w:r>
    </w:p>
    <w:p w:rsidR="00D859BF" w:rsidP="00DD16A3" w:rsidRDefault="00D859BF" w14:paraId="3702AEF9" w14:textId="77777777">
      <w:pPr>
        <w:jc w:val="both"/>
        <w:rPr>
          <w:lang w:val="fi-FI"/>
        </w:rPr>
      </w:pPr>
    </w:p>
    <w:p w:rsidRPr="00726F1F" w:rsidR="003E4537" w:rsidP="0F0D3DA8" w:rsidRDefault="76D0ABB2" w14:paraId="70740B8F" w14:textId="22F12EF6">
      <w:pPr>
        <w:pStyle w:val="Heading1"/>
      </w:pPr>
      <w:bookmarkStart w:name="_Toc33954640" w:id="21"/>
      <w:bookmarkStart w:name="_Toc225290240" w:id="22"/>
      <w:bookmarkEnd w:id="21"/>
      <w:r>
        <w:t>Yhdistyksen talous</w:t>
      </w:r>
      <w:bookmarkEnd w:id="22"/>
      <w:r w:rsidR="0E78AE7B">
        <w:t xml:space="preserve"> </w:t>
      </w:r>
    </w:p>
    <w:p w:rsidRPr="00AF00CC" w:rsidR="00AF00CC" w:rsidP="00AF00CC" w:rsidRDefault="0476AA2A" w14:paraId="4E615C18" w14:textId="78D9DC30">
      <w:pPr>
        <w:jc w:val="both"/>
        <w:rPr>
          <w:lang w:val="fi-FI"/>
        </w:rPr>
      </w:pPr>
      <w:r w:rsidRPr="64E6C46D">
        <w:rPr>
          <w:lang w:val="fi-FI"/>
        </w:rPr>
        <w:t xml:space="preserve">Keskeisimmät yhdistyksen kuluerät liittyivät yhdistyksen projektien toteuttamiseen ja kokouskustannuksiin (tekninen komitea, hallitus, vuosikokoukset ja -seminaarit). Yhdistyksen taloudenhoitoon liittyvät tehtävät on hankittu ostopalveluina Gallant Tampere Oy:ltä. Yhdistyksen tilien hoitamiseen on kuulunut HL7- ja IHE-jäsenmaksujen perintä, projektitoimintaan liittyvä maksuosuuksien perintä, IHE-sponsorimaksujen perintä sekä laskujen maksaminen. Projektitoiminta tehdään arvonlisäverollisena. Yhdistyksen tilintarkastus </w:t>
      </w:r>
      <w:r w:rsidRPr="64E6C46D" w:rsidR="4DF52EC6">
        <w:rPr>
          <w:lang w:val="fi-FI"/>
        </w:rPr>
        <w:t xml:space="preserve">tehtiin toisen kerran Kalle Laineen toimesta (Talousvahvistus Oy). </w:t>
      </w:r>
    </w:p>
    <w:p w:rsidR="00AF00CC" w:rsidP="11C0D771" w:rsidRDefault="0476AA2A" w14:paraId="6058DD6C" w14:textId="0A071FC2">
      <w:pPr>
        <w:jc w:val="both"/>
        <w:rPr>
          <w:lang w:val="fi-FI"/>
        </w:rPr>
      </w:pPr>
      <w:r w:rsidRPr="64E6C46D">
        <w:rPr>
          <w:lang w:val="fi-FI"/>
        </w:rPr>
        <w:t xml:space="preserve">Yhdistyksen </w:t>
      </w:r>
      <w:r w:rsidRPr="64E6C46D" w:rsidR="766F2F96">
        <w:rPr>
          <w:lang w:val="fi-FI"/>
        </w:rPr>
        <w:t xml:space="preserve">talousarvio </w:t>
      </w:r>
      <w:r w:rsidRPr="64E6C46D">
        <w:rPr>
          <w:lang w:val="fi-FI"/>
        </w:rPr>
        <w:t>oli vuodelle 202</w:t>
      </w:r>
      <w:r w:rsidRPr="64E6C46D" w:rsidR="1676E542">
        <w:rPr>
          <w:lang w:val="fi-FI"/>
        </w:rPr>
        <w:t xml:space="preserve">5 </w:t>
      </w:r>
      <w:r w:rsidRPr="64E6C46D">
        <w:rPr>
          <w:lang w:val="fi-FI"/>
        </w:rPr>
        <w:t xml:space="preserve">budjetoitu </w:t>
      </w:r>
      <w:r w:rsidRPr="64E6C46D" w:rsidR="427D0BC7">
        <w:rPr>
          <w:lang w:val="fi-FI"/>
        </w:rPr>
        <w:t xml:space="preserve">nollatulokseksi ja siihen </w:t>
      </w:r>
      <w:proofErr w:type="gramStart"/>
      <w:r w:rsidRPr="64E6C46D" w:rsidR="427D0BC7">
        <w:rPr>
          <w:lang w:val="fi-FI"/>
        </w:rPr>
        <w:t>päästiin aika lähelle</w:t>
      </w:r>
      <w:r w:rsidRPr="64E6C46D" w:rsidR="7C30485C">
        <w:rPr>
          <w:lang w:val="fi-FI"/>
        </w:rPr>
        <w:t xml:space="preserve"> -ylijäämää syntyi</w:t>
      </w:r>
      <w:proofErr w:type="gramEnd"/>
      <w:r w:rsidRPr="64E6C46D" w:rsidR="7C30485C">
        <w:rPr>
          <w:lang w:val="fi-FI"/>
        </w:rPr>
        <w:t xml:space="preserve"> 574,04 euroa. </w:t>
      </w:r>
      <w:r w:rsidRPr="64E6C46D" w:rsidR="28D68522">
        <w:rPr>
          <w:lang w:val="fi-FI"/>
        </w:rPr>
        <w:t xml:space="preserve"> </w:t>
      </w:r>
      <w:r w:rsidRPr="64E6C46D" w:rsidR="79BC6466">
        <w:rPr>
          <w:lang w:val="fi-FI"/>
        </w:rPr>
        <w:t xml:space="preserve">Suunnitellut projektit </w:t>
      </w:r>
      <w:r w:rsidRPr="64E6C46D" w:rsidR="482302E3">
        <w:rPr>
          <w:lang w:val="fi-FI"/>
        </w:rPr>
        <w:t>toteutuivat kattavasti</w:t>
      </w:r>
      <w:r w:rsidRPr="64E6C46D" w:rsidR="02272D9F">
        <w:rPr>
          <w:lang w:val="fi-FI"/>
        </w:rPr>
        <w:t xml:space="preserve"> tosin ei kaikilta osin.</w:t>
      </w:r>
      <w:r w:rsidRPr="64E6C46D" w:rsidR="482302E3">
        <w:rPr>
          <w:lang w:val="fi-FI"/>
        </w:rPr>
        <w:t xml:space="preserve"> </w:t>
      </w:r>
      <w:r w:rsidRPr="64E6C46D" w:rsidR="55406C4D">
        <w:rPr>
          <w:lang w:val="fi-FI"/>
        </w:rPr>
        <w:t xml:space="preserve"> </w:t>
      </w:r>
      <w:r w:rsidRPr="64E6C46D" w:rsidR="590EAE49">
        <w:rPr>
          <w:lang w:val="fi-FI"/>
        </w:rPr>
        <w:t xml:space="preserve"> </w:t>
      </w:r>
    </w:p>
    <w:p w:rsidR="00950BA2" w:rsidP="11C0D771" w:rsidRDefault="590EAE49" w14:paraId="03A1B3D4" w14:textId="255FB7D6">
      <w:pPr>
        <w:jc w:val="both"/>
        <w:rPr>
          <w:lang w:val="fi-FI"/>
        </w:rPr>
      </w:pPr>
      <w:r w:rsidRPr="64E6C46D">
        <w:rPr>
          <w:lang w:val="fi-FI"/>
        </w:rPr>
        <w:t xml:space="preserve">Yhdistyksen talouden suunnittelu pitää jatkossa tehdä </w:t>
      </w:r>
      <w:r w:rsidRPr="64E6C46D" w:rsidR="782F873D">
        <w:rPr>
          <w:lang w:val="fi-FI"/>
        </w:rPr>
        <w:t>hyvin tarkasti ja toteuttaa seurantaa vuoden aikana, jotta maksuvalmius säilytetään</w:t>
      </w:r>
      <w:r w:rsidRPr="64E6C46D" w:rsidR="5D953554">
        <w:rPr>
          <w:lang w:val="fi-FI"/>
        </w:rPr>
        <w:t xml:space="preserve"> (aiempien vuosien ylijäämät on purettu)</w:t>
      </w:r>
      <w:r w:rsidRPr="64E6C46D" w:rsidR="782F873D">
        <w:rPr>
          <w:lang w:val="fi-FI"/>
        </w:rPr>
        <w:t>. Projektien osalta s</w:t>
      </w:r>
      <w:r w:rsidRPr="64E6C46D" w:rsidR="553DF7DD">
        <w:rPr>
          <w:lang w:val="fi-FI"/>
        </w:rPr>
        <w:t>euran</w:t>
      </w:r>
      <w:r w:rsidRPr="64E6C46D" w:rsidR="782F873D">
        <w:rPr>
          <w:lang w:val="fi-FI"/>
        </w:rPr>
        <w:t xml:space="preserve">taan </w:t>
      </w:r>
      <w:r w:rsidRPr="64E6C46D" w:rsidR="454FB2DC">
        <w:rPr>
          <w:lang w:val="fi-FI"/>
        </w:rPr>
        <w:t xml:space="preserve">tehdään pitkin vuotta hallituksen toimesta. </w:t>
      </w:r>
      <w:r w:rsidRPr="64E6C46D" w:rsidR="70FCD68C">
        <w:rPr>
          <w:lang w:val="fi-FI"/>
        </w:rPr>
        <w:t>J</w:t>
      </w:r>
      <w:r w:rsidRPr="64E6C46D" w:rsidR="4C072C57">
        <w:rPr>
          <w:lang w:val="fi-FI"/>
        </w:rPr>
        <w:t>äsenmaks</w:t>
      </w:r>
      <w:r w:rsidRPr="64E6C46D" w:rsidR="5EB479CF">
        <w:rPr>
          <w:lang w:val="fi-FI"/>
        </w:rPr>
        <w:t xml:space="preserve">uja ei muutettu 2025. </w:t>
      </w:r>
    </w:p>
    <w:p w:rsidR="488E0F5D" w:rsidP="64E6C46D" w:rsidRDefault="5EB479CF" w14:paraId="4629C2D4" w14:textId="11A307CE">
      <w:pPr>
        <w:jc w:val="both"/>
        <w:rPr>
          <w:lang w:val="fi-FI"/>
        </w:rPr>
      </w:pPr>
      <w:r w:rsidRPr="64E6C46D">
        <w:rPr>
          <w:lang w:val="fi-FI"/>
        </w:rPr>
        <w:t>Jäsenmaksujen suhteen on ollut hyvä tilanne ja maksamattomia maksuja ei ole merkittävissä määrin.</w:t>
      </w:r>
    </w:p>
    <w:p w:rsidR="488E0F5D" w:rsidP="64E6C46D" w:rsidRDefault="5EB479CF" w14:paraId="77A984C7" w14:textId="6265BFD5">
      <w:pPr>
        <w:jc w:val="both"/>
        <w:rPr>
          <w:lang w:val="fi-FI"/>
        </w:rPr>
      </w:pPr>
      <w:r w:rsidRPr="64E6C46D">
        <w:rPr>
          <w:lang w:val="fi-FI"/>
        </w:rPr>
        <w:t>Yhdistyksen allekirjoitettu tilinpäätös ja tilintarkastajan lausunto esitetään kevätkokouksen materiaaleissa.</w:t>
      </w:r>
    </w:p>
    <w:p w:rsidR="488E0F5D" w:rsidP="11C0D771" w:rsidRDefault="7FAB838E" w14:paraId="3A35714E" w14:textId="2BE93E0F">
      <w:pPr>
        <w:jc w:val="both"/>
        <w:rPr>
          <w:lang w:val="fi-FI"/>
        </w:rPr>
      </w:pPr>
      <w:r w:rsidRPr="64E6C46D">
        <w:rPr>
          <w:lang w:val="fi-FI"/>
        </w:rPr>
        <w:t>Yhdistyksen ostolaskut käsiteltiin valtaosin sähköisesti (pl. eräät ulkomaan laskut).</w:t>
      </w:r>
    </w:p>
    <w:p w:rsidR="00E14EF6" w:rsidP="00B94681" w:rsidRDefault="00AF00CC" w14:paraId="2EEC5B2C" w14:textId="19582900">
      <w:pPr>
        <w:jc w:val="both"/>
        <w:rPr>
          <w:lang w:val="fi-FI"/>
        </w:rPr>
      </w:pPr>
      <w:r w:rsidRPr="00AF00CC">
        <w:rPr>
          <w:lang w:val="fi-FI"/>
        </w:rPr>
        <w:t xml:space="preserve"> </w:t>
      </w:r>
      <w:r w:rsidRPr="0035279C" w:rsidR="00E14EF6">
        <w:rPr>
          <w:lang w:val="fi-FI"/>
        </w:rPr>
        <w:br w:type="page"/>
      </w:r>
    </w:p>
    <w:p w:rsidR="000B4F77" w:rsidP="27302280" w:rsidRDefault="7CA97D1F" w14:paraId="3C7278E2" w14:textId="790FCB79">
      <w:pPr>
        <w:spacing w:after="120"/>
        <w:jc w:val="center"/>
        <w:rPr>
          <w:b/>
          <w:bCs/>
          <w:sz w:val="24"/>
          <w:szCs w:val="24"/>
          <w:u w:val="single"/>
          <w:lang w:val="fi-FI"/>
        </w:rPr>
      </w:pPr>
      <w:r w:rsidRPr="64E6C46D">
        <w:rPr>
          <w:b/>
          <w:bCs/>
          <w:sz w:val="24"/>
          <w:szCs w:val="24"/>
          <w:u w:val="single"/>
          <w:lang w:val="fi-FI"/>
        </w:rPr>
        <w:t>HL7 Finland ry jäsenorganisaatiot vuonna 20</w:t>
      </w:r>
      <w:r w:rsidRPr="64E6C46D" w:rsidR="3CD16F89">
        <w:rPr>
          <w:b/>
          <w:bCs/>
          <w:sz w:val="24"/>
          <w:szCs w:val="24"/>
          <w:u w:val="single"/>
          <w:lang w:val="fi-FI"/>
        </w:rPr>
        <w:t>2</w:t>
      </w:r>
      <w:r w:rsidRPr="64E6C46D" w:rsidR="6CB67031">
        <w:rPr>
          <w:b/>
          <w:bCs/>
          <w:sz w:val="24"/>
          <w:szCs w:val="24"/>
          <w:u w:val="single"/>
          <w:lang w:val="fi-FI"/>
        </w:rPr>
        <w:t>5</w:t>
      </w:r>
      <w:r w:rsidRPr="64E6C46D" w:rsidR="42A97BC8">
        <w:rPr>
          <w:b/>
          <w:bCs/>
          <w:sz w:val="24"/>
          <w:szCs w:val="24"/>
          <w:u w:val="single"/>
          <w:lang w:val="fi-FI"/>
        </w:rPr>
        <w:t xml:space="preserve"> </w:t>
      </w:r>
      <w:r w:rsidRPr="64E6C46D" w:rsidR="37D46EB1">
        <w:rPr>
          <w:b/>
          <w:bCs/>
          <w:sz w:val="24"/>
          <w:szCs w:val="24"/>
          <w:u w:val="single"/>
          <w:lang w:val="fi-FI"/>
        </w:rPr>
        <w:t>(31.12.2025 tilanne)</w:t>
      </w:r>
    </w:p>
    <w:tbl>
      <w:tblPr>
        <w:tblW w:w="0" w:type="auto"/>
        <w:tblInd w:w="360" w:type="dxa"/>
        <w:tblBorders>
          <w:top w:val="single" w:color="auto" w:sz="6" w:space="0"/>
          <w:left w:val="single" w:color="auto" w:sz="6" w:space="0"/>
          <w:bottom w:val="single" w:color="auto" w:sz="6" w:space="0"/>
          <w:right w:val="single" w:color="auto" w:sz="6" w:space="0"/>
        </w:tblBorders>
        <w:tblLook w:val="0400" w:firstRow="0" w:lastRow="0" w:firstColumn="0" w:lastColumn="0" w:noHBand="0" w:noVBand="1"/>
      </w:tblPr>
      <w:tblGrid>
        <w:gridCol w:w="4305"/>
        <w:gridCol w:w="4335"/>
      </w:tblGrid>
      <w:tr w:rsidR="2E075E64" w:rsidTr="64E6C46D" w14:paraId="2AAD43B0" w14:textId="77777777">
        <w:trPr>
          <w:trHeight w:val="43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7033D660" w14:textId="6EDD2CE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 xml:space="preserve">2M-IT </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CE46531" w14:textId="41D62001">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Accenture Oy</w:t>
            </w:r>
          </w:p>
        </w:tc>
      </w:tr>
      <w:tr w:rsidR="2E075E64" w:rsidTr="64E6C46D" w14:paraId="712E8287" w14:textId="77777777">
        <w:trPr>
          <w:trHeight w:val="49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A5DC61E" w14:textId="4F3DFC44">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Oy Apotti Ab</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FAC8072" w14:textId="6C19D086">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Atostek Oy</w:t>
            </w:r>
          </w:p>
        </w:tc>
      </w:tr>
      <w:tr w:rsidR="2E075E64" w:rsidTr="64E6C46D" w14:paraId="351388DD" w14:textId="77777777">
        <w:trPr>
          <w:trHeight w:val="55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7BAB6F86" w14:textId="53347AC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Avaintec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12C8D7E6" w14:textId="259304F8">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BCB Medical Oy</w:t>
            </w:r>
          </w:p>
        </w:tc>
      </w:tr>
      <w:tr w:rsidR="2E075E64" w:rsidTr="64E6C46D" w14:paraId="14D69312" w14:textId="77777777">
        <w:trPr>
          <w:trHeight w:val="54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4BC91C1" w14:textId="3B796FB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Buddy Healtcare Ltd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441382B2" w14:textId="175E9B77">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CGI Suomi Oy</w:t>
            </w:r>
          </w:p>
        </w:tc>
      </w:tr>
      <w:tr w:rsidR="2E075E64" w:rsidTr="64E6C46D" w14:paraId="706B3611" w14:textId="77777777">
        <w:trPr>
          <w:trHeight w:val="49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455E4950" w14:textId="73166A8F">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Commit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507E3C7" w14:textId="362A3FB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Coronaria Hoitoketju Oy</w:t>
            </w:r>
          </w:p>
        </w:tc>
      </w:tr>
      <w:tr w:rsidR="2E075E64" w:rsidTr="64E6C46D" w14:paraId="453448D3" w14:textId="77777777">
        <w:trPr>
          <w:trHeight w:val="55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4422A9C1" w14:textId="494AB111">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DigiFinland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83D12CA" w14:textId="6FD3604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Elisa Oyj</w:t>
            </w:r>
          </w:p>
        </w:tc>
      </w:tr>
      <w:tr w:rsidR="2E075E64" w:rsidTr="64E6C46D" w14:paraId="3FA902C9" w14:textId="77777777">
        <w:trPr>
          <w:trHeight w:val="52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424ABEE" w14:textId="166613CB">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Enersoft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444E823" w14:textId="03D3DB09">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Epic Helsinki Oy</w:t>
            </w:r>
          </w:p>
        </w:tc>
      </w:tr>
      <w:tr w:rsidR="2E075E64" w:rsidTr="64E6C46D" w14:paraId="212BD8B3" w14:textId="77777777">
        <w:trPr>
          <w:trHeight w:val="46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DB8003D" w14:textId="292B4C54">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Esko Systems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F8CF554" w14:textId="13DAC71E">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Etelä-</w:t>
            </w:r>
            <w:proofErr w:type="gramStart"/>
            <w:r w:rsidRPr="64E6C46D">
              <w:rPr>
                <w:rFonts w:ascii="Calibri" w:hAnsi="Calibri" w:eastAsia="Calibri" w:cs="Calibri"/>
                <w:i/>
                <w:iCs/>
                <w:color w:val="000000" w:themeColor="text1"/>
                <w:lang w:val="fi-FI"/>
              </w:rPr>
              <w:t>Pohjanmaan  hyvinvointialue</w:t>
            </w:r>
            <w:proofErr w:type="gramEnd"/>
            <w:r w:rsidRPr="64E6C46D">
              <w:rPr>
                <w:rFonts w:ascii="Calibri" w:hAnsi="Calibri" w:eastAsia="Calibri" w:cs="Calibri"/>
                <w:i/>
                <w:iCs/>
                <w:color w:val="000000" w:themeColor="text1"/>
                <w:lang w:val="fi-FI"/>
              </w:rPr>
              <w:t xml:space="preserve"> (Ephyva)</w:t>
            </w:r>
          </w:p>
        </w:tc>
      </w:tr>
      <w:tr w:rsidR="2E075E64" w:rsidTr="64E6C46D" w14:paraId="062C3ABC" w14:textId="77777777">
        <w:trPr>
          <w:trHeight w:val="49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DB5BFBA" w14:textId="0FA1486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Fimlab Laboratoriot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31333250" w14:textId="721006BB">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Fujitsu Finland Oy</w:t>
            </w:r>
          </w:p>
        </w:tc>
      </w:tr>
      <w:tr w:rsidR="2E075E64" w:rsidTr="64E6C46D" w14:paraId="7880CC29" w14:textId="77777777">
        <w:trPr>
          <w:trHeight w:val="48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978883E" w14:textId="16B59CFC">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GE Healthcare Finland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3D4BB91C" w14:textId="23F52617">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HUS</w:t>
            </w:r>
          </w:p>
        </w:tc>
      </w:tr>
      <w:tr w:rsidR="2E075E64" w:rsidTr="64E6C46D" w14:paraId="30B0CF85" w14:textId="77777777">
        <w:trPr>
          <w:trHeight w:val="46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7796DE3" w14:textId="55A00C11">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Hyvinvointialueyhtiö Hyvil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44771594" w14:textId="7FA70F54">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Innofactor Oyj</w:t>
            </w:r>
          </w:p>
        </w:tc>
      </w:tr>
      <w:tr w:rsidR="2E075E64" w:rsidTr="64E6C46D" w14:paraId="361CF305" w14:textId="77777777">
        <w:trPr>
          <w:trHeight w:val="46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41A75E37" w14:textId="37352B8E">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Innokas Medical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3069EE0" w14:textId="176C1B3E">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InterSystems B.V. Finland</w:t>
            </w:r>
          </w:p>
        </w:tc>
      </w:tr>
      <w:tr w:rsidR="2E075E64" w:rsidTr="64E6C46D" w14:paraId="39215669" w14:textId="77777777">
        <w:trPr>
          <w:trHeight w:val="46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757403F" w14:textId="2CA52CF1">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Istekki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A6EDE5C" w14:textId="38E68E84">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JediSoft Oy</w:t>
            </w:r>
          </w:p>
        </w:tc>
      </w:tr>
      <w:tr w:rsidR="2E075E64" w:rsidTr="64E6C46D" w14:paraId="6078B4C9" w14:textId="77777777">
        <w:trPr>
          <w:trHeight w:val="43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2B07542" w14:textId="40C288B6">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JK-Soft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3F8D17E" w14:textId="4C173750">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KELA</w:t>
            </w:r>
          </w:p>
        </w:tc>
      </w:tr>
      <w:tr w:rsidR="2E075E64" w:rsidTr="64E6C46D" w14:paraId="7929085A" w14:textId="77777777">
        <w:trPr>
          <w:trHeight w:val="46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1A0ED92D" w14:textId="555FF679">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Keski-suomen hyvinvointialue (Hyvaks)</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1D36C0B4" w14:textId="1B4EC50F">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Kustannus Oy Duodecim</w:t>
            </w:r>
          </w:p>
        </w:tc>
      </w:tr>
      <w:tr w:rsidR="2E075E64" w:rsidTr="64E6C46D" w14:paraId="68C3CD60" w14:textId="77777777">
        <w:trPr>
          <w:trHeight w:val="46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119A0FC" w14:textId="790FF9AD">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Kymeemlaakson hyvinvointialue (Kymhva)</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3CEE5A7D" w14:textId="7D382849">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L-Force Oy</w:t>
            </w:r>
          </w:p>
        </w:tc>
      </w:tr>
      <w:tr w:rsidR="2E075E64" w:rsidTr="64E6C46D" w14:paraId="56089AD5" w14:textId="77777777">
        <w:trPr>
          <w:trHeight w:val="49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B56C171" w14:textId="249A2252">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Medanets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B3DC779" w14:textId="03A6446F">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Mediconsult Oy</w:t>
            </w:r>
          </w:p>
        </w:tc>
      </w:tr>
      <w:tr w:rsidRPr="000553A8" w:rsidR="2E075E64" w:rsidTr="64E6C46D" w14:paraId="75D686CF" w14:textId="77777777">
        <w:trPr>
          <w:trHeight w:val="45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3878CD76" w14:textId="2AC7F434">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Medictes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553A8" w:rsidR="2E075E64" w:rsidP="64E6C46D" w:rsidRDefault="5DBA4B43" w14:paraId="7009D224" w14:textId="61EC0461">
            <w:pPr>
              <w:spacing w:after="16"/>
              <w:rPr>
                <w:rFonts w:ascii="Calibri" w:hAnsi="Calibri" w:eastAsia="Calibri" w:cs="Calibri"/>
                <w:color w:val="000000" w:themeColor="text1"/>
                <w:lang w:val="fi-FI"/>
              </w:rPr>
            </w:pPr>
            <w:r w:rsidRPr="64E6C46D">
              <w:rPr>
                <w:rFonts w:ascii="Calibri" w:hAnsi="Calibri" w:eastAsia="Calibri" w:cs="Calibri"/>
                <w:i/>
                <w:iCs/>
                <w:color w:val="000000" w:themeColor="text1"/>
                <w:lang w:val="fi-FI"/>
              </w:rPr>
              <w:t xml:space="preserve">Meidän </w:t>
            </w:r>
            <w:proofErr w:type="gramStart"/>
            <w:r w:rsidRPr="64E6C46D">
              <w:rPr>
                <w:rFonts w:ascii="Calibri" w:hAnsi="Calibri" w:eastAsia="Calibri" w:cs="Calibri"/>
                <w:i/>
                <w:iCs/>
                <w:color w:val="000000" w:themeColor="text1"/>
                <w:lang w:val="fi-FI"/>
              </w:rPr>
              <w:t>IT</w:t>
            </w:r>
            <w:proofErr w:type="gramEnd"/>
            <w:r w:rsidRPr="64E6C46D">
              <w:rPr>
                <w:rFonts w:ascii="Calibri" w:hAnsi="Calibri" w:eastAsia="Calibri" w:cs="Calibri"/>
                <w:i/>
                <w:iCs/>
                <w:color w:val="000000" w:themeColor="text1"/>
                <w:lang w:val="fi-FI"/>
              </w:rPr>
              <w:t xml:space="preserve"> ja talous Oy</w:t>
            </w:r>
          </w:p>
        </w:tc>
      </w:tr>
      <w:tr w:rsidR="2E075E64" w:rsidTr="64E6C46D" w14:paraId="23988EDA" w14:textId="77777777">
        <w:trPr>
          <w:trHeight w:val="45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9C6B6B9" w14:textId="6D91DDBA">
            <w:pPr>
              <w:spacing w:after="16"/>
              <w:rPr>
                <w:rFonts w:ascii="Calibri" w:hAnsi="Calibri" w:eastAsia="Calibri" w:cs="Calibri"/>
                <w:color w:val="000000" w:themeColor="text1"/>
              </w:rPr>
            </w:pPr>
            <w:proofErr w:type="spellStart"/>
            <w:r w:rsidRPr="64E6C46D">
              <w:rPr>
                <w:rFonts w:ascii="Calibri" w:hAnsi="Calibri" w:eastAsia="Calibri" w:cs="Calibri"/>
                <w:i/>
                <w:iCs/>
                <w:color w:val="000000" w:themeColor="text1"/>
                <w:lang w:val="fi-FI"/>
              </w:rPr>
              <w:t>Mylab</w:t>
            </w:r>
            <w:proofErr w:type="spellEnd"/>
            <w:r w:rsidRPr="64E6C46D">
              <w:rPr>
                <w:rFonts w:ascii="Calibri" w:hAnsi="Calibri" w:eastAsia="Calibri" w:cs="Calibri"/>
                <w:i/>
                <w:iCs/>
                <w:color w:val="000000" w:themeColor="text1"/>
                <w:lang w:val="fi-FI"/>
              </w:rPr>
              <w:t xml:space="preserve">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071FE50" w14:textId="1A20E439">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NHG Finland Oy</w:t>
            </w:r>
          </w:p>
        </w:tc>
      </w:tr>
      <w:tr w:rsidR="2E075E64" w:rsidTr="64E6C46D" w14:paraId="07EBEFBE" w14:textId="77777777">
        <w:trPr>
          <w:trHeight w:val="48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11C6121" w14:textId="110A51A4">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Pharmaca Health Intelligence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3F45736" w14:textId="316AE7DF">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Pihlajalinna Oyj</w:t>
            </w:r>
          </w:p>
        </w:tc>
      </w:tr>
      <w:tr w:rsidR="2E075E64" w:rsidTr="64E6C46D" w14:paraId="38FA4237" w14:textId="77777777">
        <w:trPr>
          <w:trHeight w:val="43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4D1815D" w14:textId="72D90410">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Pinja Digital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A308931" w14:textId="18BDFFF9">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Pirkanmaan hyvinvointialue (Pirha)</w:t>
            </w:r>
          </w:p>
        </w:tc>
      </w:tr>
      <w:tr w:rsidR="2E075E64" w:rsidTr="64E6C46D" w14:paraId="30E28000" w14:textId="77777777">
        <w:trPr>
          <w:trHeight w:val="43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7C1D23C1" w14:textId="377BDC6A">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Pohjanmaan hyvinvointialue</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77A7FD60" w14:textId="17E16D24">
            <w:pPr>
              <w:tabs>
                <w:tab w:val="center" w:pos="2119"/>
              </w:tabs>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 xml:space="preserve"> Productivity Leap Oy</w:t>
            </w:r>
          </w:p>
        </w:tc>
      </w:tr>
      <w:tr w:rsidR="2E075E64" w:rsidTr="64E6C46D" w14:paraId="6DF35814" w14:textId="77777777">
        <w:trPr>
          <w:trHeight w:val="42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E3A12DB" w14:textId="20CE299C">
            <w:pPr>
              <w:tabs>
                <w:tab w:val="center" w:pos="2119"/>
              </w:tabs>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Sensotrend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97D8F5E" w14:textId="46403022">
            <w:pPr>
              <w:tabs>
                <w:tab w:val="center" w:pos="2119"/>
              </w:tabs>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 xml:space="preserve"> Silmäasema Fennica</w:t>
            </w:r>
          </w:p>
        </w:tc>
      </w:tr>
      <w:tr w:rsidR="2E075E64" w:rsidTr="64E6C46D" w14:paraId="441D58BA" w14:textId="77777777">
        <w:trPr>
          <w:trHeight w:val="43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EBA6071" w14:textId="162DC52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 xml:space="preserve"> Solita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1301269B" w14:textId="1B63CC01">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 xml:space="preserve"> SPR Veripalvelu</w:t>
            </w:r>
          </w:p>
        </w:tc>
      </w:tr>
      <w:tr w:rsidR="2E075E64" w:rsidTr="64E6C46D" w14:paraId="755B7042" w14:textId="77777777">
        <w:trPr>
          <w:trHeight w:val="45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3E9138D1" w14:textId="6745E9D3">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SYNLAB Suomi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2E075E64" w14:paraId="0AB52840" w14:textId="1EFFF755">
            <w:pPr>
              <w:spacing w:after="16"/>
              <w:rPr>
                <w:rFonts w:ascii="Calibri" w:hAnsi="Calibri" w:eastAsia="Calibri" w:cs="Calibri"/>
                <w:color w:val="000000" w:themeColor="text1"/>
              </w:rPr>
            </w:pPr>
          </w:p>
        </w:tc>
      </w:tr>
      <w:tr w:rsidR="2E075E64" w:rsidTr="64E6C46D" w14:paraId="3E7C1DE4" w14:textId="77777777">
        <w:trPr>
          <w:trHeight w:val="49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63BFF30" w14:textId="02E66E09">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Terveyden ja Hyvinvoinnin Laitos</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FC93EB3" w14:textId="58E0F27D">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TietoEVRY Oyj</w:t>
            </w:r>
          </w:p>
        </w:tc>
      </w:tr>
      <w:tr w:rsidR="2E075E64" w:rsidTr="64E6C46D" w14:paraId="557BC3E9" w14:textId="77777777">
        <w:trPr>
          <w:trHeight w:val="45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349868A5" w14:textId="7909498E">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Tietotarha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00B7D915" w14:textId="50D4F788">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Topcon Healthcare Solutions</w:t>
            </w:r>
          </w:p>
        </w:tc>
      </w:tr>
      <w:tr w:rsidR="2E075E64" w:rsidTr="64E6C46D" w14:paraId="2AA4BB37" w14:textId="77777777">
        <w:trPr>
          <w:trHeight w:val="51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38985BE3" w14:textId="397E376B">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UNA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4062FFDD" w14:textId="2E6E0398">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 xml:space="preserve">Pohjanmaan hyvinvointialue </w:t>
            </w:r>
          </w:p>
        </w:tc>
      </w:tr>
      <w:tr w:rsidR="2E075E64" w:rsidTr="64E6C46D" w14:paraId="358D5540" w14:textId="77777777">
        <w:trPr>
          <w:trHeight w:val="48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2A2AFB1E" w14:textId="64A3041F">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Valuecode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66302B13" w14:textId="438070A1">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VITA-terveyspalvelut Oy</w:t>
            </w:r>
          </w:p>
        </w:tc>
      </w:tr>
      <w:tr w:rsidR="2E075E64" w:rsidTr="64E6C46D" w14:paraId="704DE253" w14:textId="77777777">
        <w:trPr>
          <w:trHeight w:val="480"/>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7B849916" w14:textId="57328004">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Vitec Acute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CE5B2DE" w14:textId="3C9A3018">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VTT</w:t>
            </w:r>
          </w:p>
        </w:tc>
      </w:tr>
      <w:tr w:rsidR="2E075E64" w:rsidTr="64E6C46D" w14:paraId="419A7136" w14:textId="77777777">
        <w:trPr>
          <w:trHeight w:val="585"/>
        </w:trPr>
        <w:tc>
          <w:tcPr>
            <w:tcW w:w="4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5C84BDD9" w14:textId="197D6A07">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Whitelake Software Point Oy</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075E64" w:rsidP="64E6C46D" w:rsidRDefault="5DBA4B43" w14:paraId="412631E5" w14:textId="3C8D8585">
            <w:pPr>
              <w:spacing w:after="16"/>
              <w:rPr>
                <w:rFonts w:ascii="Calibri" w:hAnsi="Calibri" w:eastAsia="Calibri" w:cs="Calibri"/>
                <w:color w:val="000000" w:themeColor="text1"/>
              </w:rPr>
            </w:pPr>
            <w:r w:rsidRPr="64E6C46D">
              <w:rPr>
                <w:rFonts w:ascii="Calibri" w:hAnsi="Calibri" w:eastAsia="Calibri" w:cs="Calibri"/>
                <w:i/>
                <w:iCs/>
                <w:color w:val="000000" w:themeColor="text1"/>
                <w:lang w:val="fi-FI"/>
              </w:rPr>
              <w:t>Ylioppilaiden terveydenhoitosäätiö</w:t>
            </w:r>
          </w:p>
        </w:tc>
      </w:tr>
    </w:tbl>
    <w:p w:rsidR="27302280" w:rsidP="64E6C46D" w:rsidRDefault="27302280" w14:paraId="0A07C67F" w14:textId="35B10A9A">
      <w:pPr>
        <w:spacing w:after="120"/>
        <w:jc w:val="center"/>
        <w:rPr>
          <w:lang w:val="fi-FI"/>
        </w:rPr>
      </w:pPr>
    </w:p>
    <w:p w:rsidR="27302280" w:rsidP="27302280" w:rsidRDefault="27302280" w14:paraId="25E6C8F9" w14:textId="703D9A26">
      <w:pPr>
        <w:spacing w:after="120"/>
        <w:jc w:val="center"/>
        <w:rPr>
          <w:lang w:val="fi-FI"/>
        </w:rPr>
      </w:pPr>
    </w:p>
    <w:sectPr w:rsidR="27302280" w:rsidSect="00DA5A9E">
      <w:headerReference w:type="default" r:id="rId50"/>
      <w:footerReference w:type="default" r:id="rId51"/>
      <w:headerReference w:type="first" r:id="rId52"/>
      <w:pgSz w:w="11907" w:h="16839" w:orient="portrait"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369" w:rsidP="00F636B5" w:rsidRDefault="00152369" w14:paraId="43E32E2E" w14:textId="77777777">
      <w:pPr>
        <w:spacing w:after="0" w:line="240" w:lineRule="auto"/>
      </w:pPr>
      <w:r>
        <w:separator/>
      </w:r>
    </w:p>
  </w:endnote>
  <w:endnote w:type="continuationSeparator" w:id="0">
    <w:p w:rsidR="00152369" w:rsidP="00F636B5" w:rsidRDefault="00152369" w14:paraId="37869A84" w14:textId="77777777">
      <w:pPr>
        <w:spacing w:after="0" w:line="240" w:lineRule="auto"/>
      </w:pPr>
      <w:r>
        <w:continuationSeparator/>
      </w:r>
    </w:p>
  </w:endnote>
  <w:endnote w:type="continuationNotice" w:id="1">
    <w:p w:rsidR="00152369" w:rsidRDefault="00152369" w14:paraId="2C4CA4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E05C6" w:rsidRDefault="00AE05C6" w14:paraId="35437183" w14:textId="77777777">
    <w:pPr>
      <w:pStyle w:val="Footer"/>
    </w:pPr>
    <w:r>
      <w:rPr>
        <w:noProof/>
        <w:lang w:val="fi-FI" w:eastAsia="fi-FI"/>
      </w:rPr>
      <mc:AlternateContent>
        <mc:Choice Requires="wps">
          <w:drawing>
            <wp:anchor distT="0" distB="0" distL="114300" distR="114300" simplePos="0" relativeHeight="251658246" behindDoc="0" locked="0" layoutInCell="1" allowOverlap="1" wp14:anchorId="00920D95" wp14:editId="7E1FBEF4">
              <wp:simplePos x="0" y="0"/>
              <wp:positionH relativeFrom="column">
                <wp:posOffset>-466725</wp:posOffset>
              </wp:positionH>
              <wp:positionV relativeFrom="paragraph">
                <wp:posOffset>-261620</wp:posOffset>
              </wp:positionV>
              <wp:extent cx="6743700" cy="0"/>
              <wp:effectExtent l="0" t="0" r="19050" b="19050"/>
              <wp:wrapNone/>
              <wp:docPr id="6" name="Suora yhdysviiva 6"/>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2E3CE15C">
            <v:line id="Suora yhdysviiva 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36.75pt,-20.6pt" to="494.25pt,-20.6pt" w14:anchorId="7438A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"/>
          </w:pict>
        </mc:Fallback>
      </mc:AlternateContent>
    </w:r>
    <w:r>
      <w:rPr>
        <w:noProof/>
        <w:lang w:val="fi-FI" w:eastAsia="fi-FI"/>
      </w:rPr>
      <mc:AlternateContent>
        <mc:Choice Requires="wps">
          <w:drawing>
            <wp:anchor distT="0" distB="0" distL="114300" distR="114300" simplePos="0" relativeHeight="251658244" behindDoc="0" locked="0" layoutInCell="1" allowOverlap="1" wp14:anchorId="22ED8ED4" wp14:editId="0E8D2785">
              <wp:simplePos x="0" y="0"/>
              <wp:positionH relativeFrom="column">
                <wp:posOffset>-161925</wp:posOffset>
              </wp:positionH>
              <wp:positionV relativeFrom="paragraph">
                <wp:posOffset>-261620</wp:posOffset>
              </wp:positionV>
              <wp:extent cx="6667500" cy="1403985"/>
              <wp:effectExtent l="0" t="0" r="0" b="3175"/>
              <wp:wrapNone/>
              <wp:docPr id="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3985"/>
                      </a:xfrm>
                      <a:prstGeom prst="rect">
                        <a:avLst/>
                      </a:prstGeom>
                      <a:noFill/>
                      <a:ln w="9525">
                        <a:noFill/>
                        <a:miter lim="800000"/>
                        <a:headEnd/>
                        <a:tailEnd/>
                      </a:ln>
                    </wps:spPr>
                    <wps:txbx>
                      <w:txbxContent>
                        <w:p w:rsidRPr="00D0561E" w:rsidR="00AE05C6" w:rsidP="00D0561E" w:rsidRDefault="00AE05C6" w14:paraId="7A557C98" w14:textId="7161AA52">
                          <w:pPr>
                            <w:rPr>
                              <w:sz w:val="18"/>
                            </w:rPr>
                          </w:pPr>
                          <w:r w:rsidRPr="00D0561E">
                            <w:rPr>
                              <w:b/>
                              <w:i/>
                              <w:sz w:val="18"/>
                            </w:rPr>
                            <w:t>Bank account:</w:t>
                          </w:r>
                          <w:r w:rsidRPr="00D0561E">
                            <w:rPr>
                              <w:sz w:val="18"/>
                            </w:rPr>
                            <w:t xml:space="preserve">    NORDEA, IBAN FI31 2262 1800 0395 44, BIC </w:t>
                          </w:r>
                          <w:r>
                            <w:rPr>
                              <w:sz w:val="18"/>
                            </w:rPr>
                            <w:t xml:space="preserve">NDEAFIHH               </w:t>
                          </w:r>
                          <w:r>
                            <w:rPr>
                              <w:sz w:val="18"/>
                            </w:rPr>
                            <w:tab/>
                          </w:r>
                          <w:r w:rsidRPr="00D0561E">
                            <w:rPr>
                              <w:b/>
                              <w:i/>
                              <w:sz w:val="18"/>
                            </w:rPr>
                            <w:t>OID-coder:</w:t>
                          </w:r>
                          <w:r>
                            <w:rPr>
                              <w:sz w:val="18"/>
                            </w:rPr>
                            <w:t xml:space="preserve"> 1.2.246.777</w:t>
                          </w:r>
                          <w:r>
                            <w:rPr>
                              <w:sz w:val="18"/>
                            </w:rPr>
                            <w:br/>
                          </w:r>
                          <w:r w:rsidRPr="00D0561E">
                            <w:rPr>
                              <w:b/>
                              <w:i/>
                              <w:sz w:val="18"/>
                            </w:rPr>
                            <w:t>Trade-ID:</w:t>
                          </w:r>
                          <w:r w:rsidRPr="00D0561E">
                            <w:rPr>
                              <w:sz w:val="18"/>
                            </w:rPr>
                            <w:t xml:space="preserve">            1078357-1</w:t>
                          </w:r>
                          <w:r w:rsidRPr="00D0561E">
                            <w:rPr>
                              <w:sz w:val="18"/>
                            </w:rPr>
                            <w:tab/>
                          </w:r>
                          <w:r w:rsidRPr="00D0561E">
                            <w:rPr>
                              <w:sz w:val="18"/>
                            </w:rPr>
                            <w:tab/>
                          </w:r>
                          <w:r w:rsidRPr="00D0561E">
                            <w:rPr>
                              <w:sz w:val="18"/>
                            </w:rPr>
                            <w:tab/>
                          </w:r>
                          <w:r>
                            <w:rPr>
                              <w:sz w:val="18"/>
                            </w:rPr>
                            <w:tab/>
                          </w:r>
                          <w:r>
                            <w:rPr>
                              <w:sz w:val="18"/>
                            </w:rPr>
                            <w:tab/>
                          </w:r>
                          <w:r>
                            <w:rPr>
                              <w:sz w:val="18"/>
                            </w:rPr>
                            <w:tab/>
                          </w:r>
                          <w:r>
                            <w:rPr>
                              <w:sz w:val="18"/>
                            </w:rPr>
                            <w:tab/>
                          </w:r>
                          <w:r w:rsidRPr="00D0561E">
                            <w:rPr>
                              <w:b/>
                              <w:i/>
                              <w:sz w:val="18"/>
                            </w:rPr>
                            <w:t>Finnish WWW-server:</w:t>
                          </w:r>
                          <w:r>
                            <w:rPr>
                              <w:sz w:val="18"/>
                            </w:rPr>
                            <w:t xml:space="preserve"> www.hl7.fi </w:t>
                          </w:r>
                          <w:r>
                            <w:rPr>
                              <w:sz w:val="18"/>
                            </w:rPr>
                            <w:tab/>
                            <w:t xml:space="preserve">            </w:t>
                          </w:r>
                          <w:r>
                            <w:rPr>
                              <w:sz w:val="18"/>
                            </w:rPr>
                            <w:br/>
                          </w:r>
                          <w:r w:rsidRPr="00D0561E">
                            <w:rPr>
                              <w:b/>
                              <w:i/>
                              <w:sz w:val="18"/>
                            </w:rPr>
                            <w:t>Email:</w:t>
                          </w:r>
                          <w:r w:rsidRPr="00D0561E">
                            <w:rPr>
                              <w:sz w:val="18"/>
                            </w:rPr>
                            <w:t xml:space="preserve">                 </w:t>
                          </w:r>
                          <w:r>
                            <w:rPr>
                              <w:sz w:val="18"/>
                            </w:rPr>
                            <w:t xml:space="preserve"> </w:t>
                          </w:r>
                          <w:r w:rsidRPr="00096680">
                            <w:rPr>
                              <w:sz w:val="18"/>
                            </w:rPr>
                            <w:t>jari.porrasmaa@</w:t>
                          </w:r>
                          <w:r w:rsidR="00CB7C6B">
                            <w:rPr>
                              <w:sz w:val="18"/>
                            </w:rPr>
                            <w:t>hyvaks</w:t>
                          </w:r>
                          <w:r w:rsidRPr="00096680">
                            <w:rPr>
                              <w:sz w:val="18"/>
                            </w:rPr>
                            <w:t>.fi</w:t>
                          </w:r>
                          <w:r w:rsidRPr="00D0561E">
                            <w:rPr>
                              <w:sz w:val="18"/>
                            </w:rPr>
                            <w:t xml:space="preserve"> </w:t>
                          </w:r>
                          <w:r w:rsidRPr="00D0561E">
                            <w:rPr>
                              <w:sz w:val="18"/>
                            </w:rPr>
                            <w:tab/>
                          </w:r>
                          <w:r w:rsidRPr="00D0561E">
                            <w:rPr>
                              <w:sz w:val="18"/>
                            </w:rPr>
                            <w:tab/>
                          </w:r>
                          <w:r>
                            <w:rPr>
                              <w:sz w:val="18"/>
                            </w:rPr>
                            <w:tab/>
                          </w:r>
                          <w:r>
                            <w:rPr>
                              <w:sz w:val="18"/>
                            </w:rPr>
                            <w:tab/>
                          </w:r>
                          <w:r>
                            <w:rPr>
                              <w:sz w:val="18"/>
                            </w:rPr>
                            <w:tab/>
                          </w:r>
                          <w:r w:rsidRPr="00D0561E">
                            <w:rPr>
                              <w:b/>
                              <w:i/>
                              <w:sz w:val="18"/>
                            </w:rPr>
                            <w:t>International WWW:</w:t>
                          </w:r>
                          <w:r>
                            <w:rPr>
                              <w:sz w:val="18"/>
                            </w:rPr>
                            <w:t xml:space="preserve"> www.hl7.org</w:t>
                          </w:r>
                          <w:r>
                            <w:rPr>
                              <w:sz w:val="18"/>
                            </w:rPr>
                            <w:tab/>
                          </w:r>
                          <w:r>
                            <w:rPr>
                              <w:sz w:val="18"/>
                            </w:rPr>
                            <w:br/>
                          </w:r>
                          <w:proofErr w:type="spellStart"/>
                          <w:r w:rsidRPr="00D0561E">
                            <w:rPr>
                              <w:b/>
                              <w:i/>
                              <w:sz w:val="18"/>
                            </w:rPr>
                            <w:t>Techn.Comm</w:t>
                          </w:r>
                          <w:proofErr w:type="spellEnd"/>
                          <w:r w:rsidRPr="00D0561E">
                            <w:rPr>
                              <w:b/>
                              <w:i/>
                              <w:sz w:val="18"/>
                            </w:rPr>
                            <w:t>.:</w:t>
                          </w:r>
                          <w:r w:rsidRPr="00D0561E">
                            <w:rPr>
                              <w:sz w:val="18"/>
                            </w:rPr>
                            <w:t xml:space="preserve">    </w:t>
                          </w:r>
                          <w:proofErr w:type="gramStart"/>
                          <w:r w:rsidRPr="00D0561E">
                            <w:rPr>
                              <w:sz w:val="18"/>
                            </w:rPr>
                            <w:t>Timo.Kaskinen@</w:t>
                          </w:r>
                          <w:r>
                            <w:rPr>
                              <w:sz w:val="18"/>
                            </w:rPr>
                            <w:t>nhg</w:t>
                          </w:r>
                          <w:r w:rsidRPr="00D0561E">
                            <w:rPr>
                              <w:sz w:val="18"/>
                            </w:rPr>
                            <w:t>.fi  (</w:t>
                          </w:r>
                          <w:proofErr w:type="gramEnd"/>
                          <w:r w:rsidRPr="00D0561E">
                            <w:rPr>
                              <w:sz w:val="18"/>
                            </w:rPr>
                            <w:t>+358 40 721 9123)</w:t>
                          </w:r>
                          <w:r w:rsidRPr="00D0561E">
                            <w:rPr>
                              <w:sz w:val="18"/>
                            </w:rPr>
                            <w:tab/>
                          </w:r>
                          <w:r w:rsidRPr="00D0561E">
                            <w:rPr>
                              <w:sz w:val="18"/>
                            </w:rPr>
                            <w:tab/>
                          </w:r>
                          <w:r>
                            <w:rPr>
                              <w:sz w:val="18"/>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w14:anchorId="0A708779">
            <v:shapetype id="_x0000_t202" coordsize="21600,21600" o:spt="202" path="m,l,21600r21600,l21600,xe" w14:anchorId="22ED8ED4">
              <v:stroke joinstyle="miter"/>
              <v:path gradientshapeok="t" o:connecttype="rect"/>
            </v:shapetype>
            <v:shape id="_x0000_s1027" style="position:absolute;margin-left:-12.75pt;margin-top:-20.6pt;width:525pt;height:110.5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">
              <v:textbox style="mso-fit-shape-to-text:t">
                <w:txbxContent>
                  <w:p w:rsidRPr="00D0561E" w:rsidR="00AE05C6" w:rsidP="00D0561E" w:rsidRDefault="00AE05C6" w14:paraId="479CDA5D" w14:textId="7161AA52">
                    <w:pPr>
                      <w:rPr>
                        <w:sz w:val="18"/>
                      </w:rPr>
                    </w:pPr>
                    <w:r w:rsidRPr="00D0561E">
                      <w:rPr>
                        <w:b/>
                        <w:i/>
                        <w:sz w:val="18"/>
                      </w:rPr>
                      <w:t>Bank account:</w:t>
                    </w:r>
                    <w:r w:rsidRPr="00D0561E">
                      <w:rPr>
                        <w:sz w:val="18"/>
                      </w:rPr>
                      <w:t xml:space="preserve">    NORDEA, IBAN FI31 2262 1800 0395 44, BIC </w:t>
                    </w:r>
                    <w:r>
                      <w:rPr>
                        <w:sz w:val="18"/>
                      </w:rPr>
                      <w:t xml:space="preserve">NDEAFIHH               </w:t>
                    </w:r>
                    <w:r>
                      <w:rPr>
                        <w:sz w:val="18"/>
                      </w:rPr>
                      <w:tab/>
                    </w:r>
                    <w:r w:rsidRPr="00D0561E">
                      <w:rPr>
                        <w:b/>
                        <w:i/>
                        <w:sz w:val="18"/>
                      </w:rPr>
                      <w:t>OID-coder:</w:t>
                    </w:r>
                    <w:r>
                      <w:rPr>
                        <w:sz w:val="18"/>
                      </w:rPr>
                      <w:t xml:space="preserve"> 1.2.246.777</w:t>
                    </w:r>
                    <w:r>
                      <w:rPr>
                        <w:sz w:val="18"/>
                      </w:rPr>
                      <w:br/>
                    </w:r>
                    <w:r w:rsidRPr="00D0561E">
                      <w:rPr>
                        <w:b/>
                        <w:i/>
                        <w:sz w:val="18"/>
                      </w:rPr>
                      <w:t>Trade-ID:</w:t>
                    </w:r>
                    <w:r w:rsidRPr="00D0561E">
                      <w:rPr>
                        <w:sz w:val="18"/>
                      </w:rPr>
                      <w:t xml:space="preserve">            1078357-1</w:t>
                    </w:r>
                    <w:r w:rsidRPr="00D0561E">
                      <w:rPr>
                        <w:sz w:val="18"/>
                      </w:rPr>
                      <w:tab/>
                    </w:r>
                    <w:r w:rsidRPr="00D0561E">
                      <w:rPr>
                        <w:sz w:val="18"/>
                      </w:rPr>
                      <w:tab/>
                    </w:r>
                    <w:r w:rsidRPr="00D0561E">
                      <w:rPr>
                        <w:sz w:val="18"/>
                      </w:rPr>
                      <w:tab/>
                    </w:r>
                    <w:r>
                      <w:rPr>
                        <w:sz w:val="18"/>
                      </w:rPr>
                      <w:tab/>
                    </w:r>
                    <w:r>
                      <w:rPr>
                        <w:sz w:val="18"/>
                      </w:rPr>
                      <w:tab/>
                    </w:r>
                    <w:r>
                      <w:rPr>
                        <w:sz w:val="18"/>
                      </w:rPr>
                      <w:tab/>
                    </w:r>
                    <w:r>
                      <w:rPr>
                        <w:sz w:val="18"/>
                      </w:rPr>
                      <w:tab/>
                    </w:r>
                    <w:r w:rsidRPr="00D0561E">
                      <w:rPr>
                        <w:b/>
                        <w:i/>
                        <w:sz w:val="18"/>
                      </w:rPr>
                      <w:t>Finnish WWW-server:</w:t>
                    </w:r>
                    <w:r>
                      <w:rPr>
                        <w:sz w:val="18"/>
                      </w:rPr>
                      <w:t xml:space="preserve"> www.hl7.fi </w:t>
                    </w:r>
                    <w:r>
                      <w:rPr>
                        <w:sz w:val="18"/>
                      </w:rPr>
                      <w:tab/>
                    </w:r>
                    <w:r>
                      <w:rPr>
                        <w:sz w:val="18"/>
                      </w:rPr>
                      <w:t xml:space="preserve">            </w:t>
                    </w:r>
                    <w:r>
                      <w:rPr>
                        <w:sz w:val="18"/>
                      </w:rPr>
                      <w:br/>
                    </w:r>
                    <w:r w:rsidRPr="00D0561E">
                      <w:rPr>
                        <w:b/>
                        <w:i/>
                        <w:sz w:val="18"/>
                      </w:rPr>
                      <w:t>Email:</w:t>
                    </w:r>
                    <w:r w:rsidRPr="00D0561E">
                      <w:rPr>
                        <w:sz w:val="18"/>
                      </w:rPr>
                      <w:t xml:space="preserve">                 </w:t>
                    </w:r>
                    <w:r>
                      <w:rPr>
                        <w:sz w:val="18"/>
                      </w:rPr>
                      <w:t xml:space="preserve"> </w:t>
                    </w:r>
                    <w:r w:rsidRPr="00096680">
                      <w:rPr>
                        <w:sz w:val="18"/>
                      </w:rPr>
                      <w:t>jari.porrasmaa@</w:t>
                    </w:r>
                    <w:r w:rsidR="00CB7C6B">
                      <w:rPr>
                        <w:sz w:val="18"/>
                      </w:rPr>
                      <w:t>hyvaks</w:t>
                    </w:r>
                    <w:r w:rsidRPr="00096680">
                      <w:rPr>
                        <w:sz w:val="18"/>
                      </w:rPr>
                      <w:t>.fi</w:t>
                    </w:r>
                    <w:r w:rsidRPr="00D0561E">
                      <w:rPr>
                        <w:sz w:val="18"/>
                      </w:rPr>
                      <w:t xml:space="preserve"> </w:t>
                    </w:r>
                    <w:r w:rsidRPr="00D0561E">
                      <w:rPr>
                        <w:sz w:val="18"/>
                      </w:rPr>
                      <w:tab/>
                    </w:r>
                    <w:r w:rsidRPr="00D0561E">
                      <w:rPr>
                        <w:sz w:val="18"/>
                      </w:rPr>
                      <w:tab/>
                    </w:r>
                    <w:r>
                      <w:rPr>
                        <w:sz w:val="18"/>
                      </w:rPr>
                      <w:tab/>
                    </w:r>
                    <w:r>
                      <w:rPr>
                        <w:sz w:val="18"/>
                      </w:rPr>
                      <w:tab/>
                    </w:r>
                    <w:r>
                      <w:rPr>
                        <w:sz w:val="18"/>
                      </w:rPr>
                      <w:tab/>
                    </w:r>
                    <w:r w:rsidRPr="00D0561E">
                      <w:rPr>
                        <w:b/>
                        <w:i/>
                        <w:sz w:val="18"/>
                      </w:rPr>
                      <w:t>International WWW:</w:t>
                    </w:r>
                    <w:r>
                      <w:rPr>
                        <w:sz w:val="18"/>
                      </w:rPr>
                      <w:t xml:space="preserve"> www.hl7.org</w:t>
                    </w:r>
                    <w:r>
                      <w:rPr>
                        <w:sz w:val="18"/>
                      </w:rPr>
                      <w:tab/>
                    </w:r>
                    <w:r>
                      <w:rPr>
                        <w:sz w:val="18"/>
                      </w:rPr>
                      <w:br/>
                    </w:r>
                    <w:proofErr w:type="spellStart"/>
                    <w:r w:rsidRPr="00D0561E">
                      <w:rPr>
                        <w:b/>
                        <w:i/>
                        <w:sz w:val="18"/>
                      </w:rPr>
                      <w:t>Techn.Comm</w:t>
                    </w:r>
                    <w:proofErr w:type="spellEnd"/>
                    <w:r w:rsidRPr="00D0561E">
                      <w:rPr>
                        <w:b/>
                        <w:i/>
                        <w:sz w:val="18"/>
                      </w:rPr>
                      <w:t>.:</w:t>
                    </w:r>
                    <w:r w:rsidRPr="00D0561E">
                      <w:rPr>
                        <w:sz w:val="18"/>
                      </w:rPr>
                      <w:t xml:space="preserve">    </w:t>
                    </w:r>
                    <w:proofErr w:type="gramStart"/>
                    <w:r w:rsidRPr="00D0561E">
                      <w:rPr>
                        <w:sz w:val="18"/>
                      </w:rPr>
                      <w:t>Timo.Kaskinen@</w:t>
                    </w:r>
                    <w:r>
                      <w:rPr>
                        <w:sz w:val="18"/>
                      </w:rPr>
                      <w:t>nhg</w:t>
                    </w:r>
                    <w:r w:rsidRPr="00D0561E">
                      <w:rPr>
                        <w:sz w:val="18"/>
                      </w:rPr>
                      <w:t>.fi  (</w:t>
                    </w:r>
                    <w:proofErr w:type="gramEnd"/>
                    <w:r w:rsidRPr="00D0561E">
                      <w:rPr>
                        <w:sz w:val="18"/>
                      </w:rPr>
                      <w:t>+358 40 721 9123)</w:t>
                    </w:r>
                    <w:r w:rsidRPr="00D0561E">
                      <w:rPr>
                        <w:sz w:val="18"/>
                      </w:rPr>
                      <w:tab/>
                    </w:r>
                    <w:r w:rsidRPr="00D0561E">
                      <w:rPr>
                        <w:sz w:val="18"/>
                      </w:rPr>
                      <w:tab/>
                    </w:r>
                    <w:r>
                      <w:rPr>
                        <w:sz w:val="18"/>
                      </w:rPr>
                      <w:tab/>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262654"/>
      <w:docPartObj>
        <w:docPartGallery w:val="Page Numbers (Bottom of Page)"/>
        <w:docPartUnique/>
      </w:docPartObj>
    </w:sdtPr>
    <w:sdtContent>
      <w:p w:rsidRPr="00E9041C" w:rsidR="00AE05C6" w:rsidRDefault="00AE05C6" w14:paraId="3D2FA50F" w14:textId="00023448">
        <w:pPr>
          <w:pStyle w:val="Footer"/>
          <w:jc w:val="center"/>
        </w:pPr>
        <w:r w:rsidRPr="00E9041C">
          <w:rPr>
            <w:bCs/>
          </w:rPr>
          <w:fldChar w:fldCharType="begin"/>
        </w:r>
        <w:r w:rsidRPr="00E9041C">
          <w:rPr>
            <w:bCs/>
          </w:rPr>
          <w:instrText>PAGE  \* Arabic  \* MERGEFORMAT</w:instrText>
        </w:r>
        <w:r w:rsidRPr="00E9041C">
          <w:rPr>
            <w:bCs/>
          </w:rPr>
          <w:fldChar w:fldCharType="separate"/>
        </w:r>
        <w:r w:rsidRPr="00A35C0E" w:rsidR="00A35C0E">
          <w:rPr>
            <w:bCs/>
            <w:noProof/>
            <w:lang w:val="fi-FI"/>
          </w:rPr>
          <w:t>18</w:t>
        </w:r>
        <w:r w:rsidRPr="00E9041C">
          <w:rPr>
            <w:bCs/>
          </w:rPr>
          <w:fldChar w:fldCharType="end"/>
        </w:r>
        <w:r w:rsidRPr="00E9041C">
          <w:rPr>
            <w:lang w:val="fi-FI"/>
          </w:rPr>
          <w:t xml:space="preserve"> / </w:t>
        </w:r>
        <w:r w:rsidRPr="00E9041C">
          <w:rPr>
            <w:bCs/>
          </w:rPr>
          <w:fldChar w:fldCharType="begin"/>
        </w:r>
        <w:r w:rsidRPr="00E9041C">
          <w:rPr>
            <w:bCs/>
          </w:rPr>
          <w:instrText>NUMPAGES  \* Arabic  \* MERGEFORMAT</w:instrText>
        </w:r>
        <w:r w:rsidRPr="00E9041C">
          <w:rPr>
            <w:bCs/>
          </w:rPr>
          <w:fldChar w:fldCharType="separate"/>
        </w:r>
        <w:r w:rsidRPr="00A35C0E" w:rsidR="00A35C0E">
          <w:rPr>
            <w:bCs/>
            <w:noProof/>
            <w:lang w:val="fi-FI"/>
          </w:rPr>
          <w:t>19</w:t>
        </w:r>
        <w:r w:rsidRPr="00E9041C">
          <w:rPr>
            <w:bCs/>
          </w:rPr>
          <w:fldChar w:fldCharType="end"/>
        </w:r>
      </w:p>
    </w:sdtContent>
  </w:sdt>
  <w:p w:rsidR="00AE05C6" w:rsidRDefault="00AE05C6" w14:paraId="67DC04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369" w:rsidP="00F636B5" w:rsidRDefault="00152369" w14:paraId="34F3B90C" w14:textId="77777777">
      <w:pPr>
        <w:spacing w:after="0" w:line="240" w:lineRule="auto"/>
      </w:pPr>
      <w:r>
        <w:separator/>
      </w:r>
    </w:p>
  </w:footnote>
  <w:footnote w:type="continuationSeparator" w:id="0">
    <w:p w:rsidR="00152369" w:rsidP="00F636B5" w:rsidRDefault="00152369" w14:paraId="274F35F1" w14:textId="77777777">
      <w:pPr>
        <w:spacing w:after="0" w:line="240" w:lineRule="auto"/>
      </w:pPr>
      <w:r>
        <w:continuationSeparator/>
      </w:r>
    </w:p>
  </w:footnote>
  <w:footnote w:type="continuationNotice" w:id="1">
    <w:p w:rsidR="00152369" w:rsidRDefault="00152369" w14:paraId="1EED538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5C6" w:rsidP="00F636B5" w:rsidRDefault="00AE05C6" w14:paraId="707E4B75" w14:textId="77777777">
    <w:pPr>
      <w:pStyle w:val="Header"/>
      <w:rPr>
        <w:lang w:val="fi-FI"/>
      </w:rPr>
    </w:pPr>
    <w:r>
      <w:rPr>
        <w:noProof/>
        <w:lang w:val="fi-FI" w:eastAsia="fi-FI"/>
      </w:rPr>
      <w:drawing>
        <wp:anchor distT="0" distB="0" distL="114300" distR="114300" simplePos="0" relativeHeight="251658243" behindDoc="1" locked="0" layoutInCell="1" allowOverlap="1" wp14:anchorId="18977607" wp14:editId="0597B94C">
          <wp:simplePos x="0" y="0"/>
          <wp:positionH relativeFrom="column">
            <wp:posOffset>-171450</wp:posOffset>
          </wp:positionH>
          <wp:positionV relativeFrom="paragraph">
            <wp:posOffset>-1905</wp:posOffset>
          </wp:positionV>
          <wp:extent cx="2671445" cy="314325"/>
          <wp:effectExtent l="0" t="0" r="0" b="9525"/>
          <wp:wrapTight wrapText="bothSides">
            <wp:wrapPolygon edited="0">
              <wp:start x="0" y="0"/>
              <wp:lineTo x="0" y="20945"/>
              <wp:lineTo x="20948" y="20945"/>
              <wp:lineTo x="21410" y="17018"/>
              <wp:lineTo x="21410" y="3927"/>
              <wp:lineTo x="20948"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n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1445" cy="314325"/>
                  </a:xfrm>
                  <a:prstGeom prst="rect">
                    <a:avLst/>
                  </a:prstGeom>
                </pic:spPr>
              </pic:pic>
            </a:graphicData>
          </a:graphic>
          <wp14:sizeRelH relativeFrom="page">
            <wp14:pctWidth>0</wp14:pctWidth>
          </wp14:sizeRelH>
          <wp14:sizeRelV relativeFrom="page">
            <wp14:pctHeight>0</wp14:pctHeight>
          </wp14:sizeRelV>
        </wp:anchor>
      </w:drawing>
    </w:r>
    <w:r w:rsidRPr="00F636B5">
      <w:rPr>
        <w:lang w:val="fi-FI"/>
      </w:rPr>
      <w:t xml:space="preserve"> </w:t>
    </w:r>
    <w:r>
      <w:rPr>
        <w:lang w:val="fi-FI"/>
      </w:rPr>
      <w:t xml:space="preserve"> </w:t>
    </w:r>
  </w:p>
  <w:p w:rsidR="00AE05C6" w:rsidP="00F636B5" w:rsidRDefault="00AE05C6" w14:paraId="3821ABC2" w14:textId="77777777">
    <w:pPr>
      <w:pStyle w:val="Header"/>
      <w:rPr>
        <w:lang w:val="fi-FI"/>
      </w:rPr>
    </w:pPr>
    <w:r>
      <w:rPr>
        <w:noProof/>
        <w:lang w:val="fi-FI" w:eastAsia="fi-FI"/>
      </w:rPr>
      <mc:AlternateContent>
        <mc:Choice Requires="wps">
          <w:drawing>
            <wp:anchor distT="0" distB="0" distL="114300" distR="114300" simplePos="0" relativeHeight="251658241" behindDoc="0" locked="0" layoutInCell="1" allowOverlap="1" wp14:anchorId="28AC486A" wp14:editId="7462E000">
              <wp:simplePos x="0" y="0"/>
              <wp:positionH relativeFrom="column">
                <wp:posOffset>-914400</wp:posOffset>
              </wp:positionH>
              <wp:positionV relativeFrom="paragraph">
                <wp:posOffset>412339</wp:posOffset>
              </wp:positionV>
              <wp:extent cx="7562850" cy="419548"/>
              <wp:effectExtent l="0" t="0" r="0" b="0"/>
              <wp:wrapNone/>
              <wp:docPr id="4" name="Suorakulmio 4"/>
              <wp:cNvGraphicFramePr/>
              <a:graphic xmlns:a="http://schemas.openxmlformats.org/drawingml/2006/main">
                <a:graphicData uri="http://schemas.microsoft.com/office/word/2010/wordprocessingShape">
                  <wps:wsp>
                    <wps:cNvSpPr/>
                    <wps:spPr>
                      <a:xfrm>
                        <a:off x="0" y="0"/>
                        <a:ext cx="7562850" cy="41954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512764B">
            <v:rect id="Suorakulmio 4" style="position:absolute;margin-left:-1in;margin-top:32.45pt;width:595.5pt;height:33.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13]" stroked="f" strokeweight="2pt" w14:anchorId="5F61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"/>
          </w:pict>
        </mc:Fallback>
      </mc:AlternateContent>
    </w:r>
    <w:r w:rsidRPr="00F636B5">
      <w:rPr>
        <w:noProof/>
        <w:lang w:val="fi-FI" w:eastAsia="fi-FI"/>
      </w:rPr>
      <mc:AlternateContent>
        <mc:Choice Requires="wps">
          <w:drawing>
            <wp:anchor distT="0" distB="0" distL="114300" distR="114300" simplePos="0" relativeHeight="251658242" behindDoc="0" locked="0" layoutInCell="1" allowOverlap="1" wp14:anchorId="10384382" wp14:editId="59828E18">
              <wp:simplePos x="0" y="0"/>
              <wp:positionH relativeFrom="column">
                <wp:posOffset>-238125</wp:posOffset>
              </wp:positionH>
              <wp:positionV relativeFrom="paragraph">
                <wp:posOffset>465455</wp:posOffset>
              </wp:positionV>
              <wp:extent cx="6696075" cy="666750"/>
              <wp:effectExtent l="0" t="0" r="0" b="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666750"/>
                      </a:xfrm>
                      <a:prstGeom prst="rect">
                        <a:avLst/>
                      </a:prstGeom>
                      <a:noFill/>
                      <a:ln w="9525">
                        <a:noFill/>
                        <a:miter lim="800000"/>
                        <a:headEnd/>
                        <a:tailEnd/>
                      </a:ln>
                    </wps:spPr>
                    <wps:txbx>
                      <w:txbxContent>
                        <w:p w:rsidRPr="00D0561E" w:rsidR="00AE05C6" w:rsidP="00F636B5" w:rsidRDefault="00AE05C6" w14:paraId="09F74C96" w14:textId="77777777">
                          <w:pPr>
                            <w:rPr>
                              <w:color w:val="FFFFFF" w:themeColor="background1"/>
                              <w:sz w:val="18"/>
                              <w:lang w:val="fi-FI"/>
                            </w:rPr>
                          </w:pPr>
                        </w:p>
                        <w:p w:rsidRPr="00D0561E" w:rsidR="00AE05C6" w:rsidP="00F636B5" w:rsidRDefault="00AE05C6" w14:paraId="6F41CFA9" w14:textId="77777777">
                          <w:pPr>
                            <w:spacing w:line="240" w:lineRule="auto"/>
                            <w:rPr>
                              <w:color w:val="FFFFFF" w:themeColor="background1"/>
                              <w:sz w:val="20"/>
                              <w:lang w:val="fi-FI"/>
                            </w:rPr>
                          </w:pPr>
                          <w:r w:rsidRPr="00D0561E">
                            <w:rPr>
                              <w:color w:val="FFFFFF" w:themeColor="background1"/>
                              <w:sz w:val="20"/>
                              <w:lang w:val="fi-FI"/>
                            </w:rPr>
                            <w:tab/>
                          </w:r>
                          <w:r w:rsidRPr="00D0561E">
                            <w:rPr>
                              <w:color w:val="FFFFFF" w:themeColor="background1"/>
                              <w:sz w:val="20"/>
                              <w:lang w:val="fi-FI"/>
                            </w:rPr>
                            <w:br/>
                          </w:r>
                        </w:p>
                        <w:p w:rsidRPr="00D0561E" w:rsidR="00AE05C6" w:rsidRDefault="00AE05C6" w14:paraId="4AC876F0" w14:textId="77777777">
                          <w:pPr>
                            <w:rPr>
                              <w:color w:val="FFFFFF" w:themeColor="background1"/>
                              <w:sz w:val="18"/>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FF1CAC">
            <v:shapetype id="_x0000_t202" coordsize="21600,21600" o:spt="202" path="m,l,21600r21600,l21600,xe" w14:anchorId="10384382">
              <v:stroke joinstyle="miter"/>
              <v:path gradientshapeok="t" o:connecttype="rect"/>
            </v:shapetype>
            <v:shape id="Tekstiruutu 2" style="position:absolute;margin-left:-18.75pt;margin-top:36.65pt;width:527.25pt;height: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">
              <v:textbox>
                <w:txbxContent>
                  <w:p w:rsidRPr="00D0561E" w:rsidR="00AE05C6" w:rsidP="00F636B5" w:rsidRDefault="00AE05C6" w14:paraId="02EB378F" w14:textId="77777777">
                    <w:pPr>
                      <w:rPr>
                        <w:color w:val="FFFFFF" w:themeColor="background1"/>
                        <w:sz w:val="18"/>
                        <w:lang w:val="fi-FI"/>
                      </w:rPr>
                    </w:pPr>
                  </w:p>
                  <w:p w:rsidRPr="00D0561E" w:rsidR="00AE05C6" w:rsidP="00F636B5" w:rsidRDefault="00AE05C6" w14:paraId="6A05A809" w14:textId="77777777">
                    <w:pPr>
                      <w:spacing w:line="240" w:lineRule="auto"/>
                      <w:rPr>
                        <w:color w:val="FFFFFF" w:themeColor="background1"/>
                        <w:sz w:val="20"/>
                        <w:lang w:val="fi-FI"/>
                      </w:rPr>
                    </w:pPr>
                    <w:r w:rsidRPr="00D0561E">
                      <w:rPr>
                        <w:color w:val="FFFFFF" w:themeColor="background1"/>
                        <w:sz w:val="20"/>
                        <w:lang w:val="fi-FI"/>
                      </w:rPr>
                      <w:tab/>
                    </w:r>
                    <w:r w:rsidRPr="00D0561E">
                      <w:rPr>
                        <w:color w:val="FFFFFF" w:themeColor="background1"/>
                        <w:sz w:val="20"/>
                        <w:lang w:val="fi-FI"/>
                      </w:rPr>
                      <w:br/>
                    </w:r>
                  </w:p>
                  <w:p w:rsidRPr="00D0561E" w:rsidR="00AE05C6" w:rsidRDefault="00AE05C6" w14:paraId="5A39BBE3" w14:textId="77777777">
                    <w:pPr>
                      <w:rPr>
                        <w:color w:val="FFFFFF" w:themeColor="background1"/>
                        <w:sz w:val="18"/>
                        <w:lang w:val="fi-FI"/>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5C6" w:rsidRDefault="00AE05C6" w14:paraId="32A6BFFB" w14:textId="77777777">
    <w:pPr>
      <w:pStyle w:val="Header"/>
    </w:pPr>
    <w:r>
      <w:rPr>
        <w:noProof/>
        <w:lang w:val="fi-FI" w:eastAsia="fi-FI"/>
      </w:rPr>
      <w:drawing>
        <wp:anchor distT="0" distB="0" distL="114300" distR="114300" simplePos="0" relativeHeight="251658247" behindDoc="1" locked="0" layoutInCell="1" allowOverlap="1" wp14:anchorId="5831DE40" wp14:editId="0C281B4A">
          <wp:simplePos x="0" y="0"/>
          <wp:positionH relativeFrom="column">
            <wp:posOffset>0</wp:posOffset>
          </wp:positionH>
          <wp:positionV relativeFrom="paragraph">
            <wp:posOffset>170815</wp:posOffset>
          </wp:positionV>
          <wp:extent cx="2671445" cy="314325"/>
          <wp:effectExtent l="0" t="0" r="0" b="9525"/>
          <wp:wrapTight wrapText="bothSides">
            <wp:wrapPolygon edited="0">
              <wp:start x="0" y="0"/>
              <wp:lineTo x="0" y="20945"/>
              <wp:lineTo x="20948" y="20945"/>
              <wp:lineTo x="21410" y="17018"/>
              <wp:lineTo x="21410" y="3927"/>
              <wp:lineTo x="20948" y="0"/>
              <wp:lineTo x="0" y="0"/>
            </wp:wrapPolygon>
          </wp:wrapTight>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n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1445" cy="3143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5C6" w:rsidP="00F636B5" w:rsidRDefault="00AE05C6" w14:paraId="589A8544" w14:textId="77777777">
    <w:pPr>
      <w:pStyle w:val="Header"/>
      <w:rPr>
        <w:lang w:val="fi-FI"/>
      </w:rPr>
    </w:pPr>
    <w:r>
      <w:rPr>
        <w:noProof/>
        <w:lang w:val="fi-FI" w:eastAsia="fi-FI"/>
      </w:rPr>
      <w:drawing>
        <wp:anchor distT="0" distB="0" distL="114300" distR="114300" simplePos="0" relativeHeight="251658248" behindDoc="1" locked="0" layoutInCell="1" allowOverlap="1" wp14:anchorId="79AB97C8" wp14:editId="46EAD2CF">
          <wp:simplePos x="0" y="0"/>
          <wp:positionH relativeFrom="column">
            <wp:posOffset>-171450</wp:posOffset>
          </wp:positionH>
          <wp:positionV relativeFrom="paragraph">
            <wp:posOffset>-1905</wp:posOffset>
          </wp:positionV>
          <wp:extent cx="2671445" cy="314325"/>
          <wp:effectExtent l="0" t="0" r="0" b="9525"/>
          <wp:wrapTight wrapText="bothSides">
            <wp:wrapPolygon edited="0">
              <wp:start x="0" y="0"/>
              <wp:lineTo x="0" y="20945"/>
              <wp:lineTo x="20948" y="20945"/>
              <wp:lineTo x="21410" y="17018"/>
              <wp:lineTo x="21410" y="3927"/>
              <wp:lineTo x="20948" y="0"/>
              <wp:lineTo x="0" y="0"/>
            </wp:wrapPolygon>
          </wp:wrapTight>
          <wp:docPr id="294" name="Kuva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n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1445" cy="314325"/>
                  </a:xfrm>
                  <a:prstGeom prst="rect">
                    <a:avLst/>
                  </a:prstGeom>
                </pic:spPr>
              </pic:pic>
            </a:graphicData>
          </a:graphic>
          <wp14:sizeRelH relativeFrom="page">
            <wp14:pctWidth>0</wp14:pctWidth>
          </wp14:sizeRelH>
          <wp14:sizeRelV relativeFrom="page">
            <wp14:pctHeight>0</wp14:pctHeight>
          </wp14:sizeRelV>
        </wp:anchor>
      </w:drawing>
    </w:r>
    <w:r w:rsidRPr="00F636B5">
      <w:rPr>
        <w:lang w:val="fi-FI"/>
      </w:rPr>
      <w:t xml:space="preserve"> </w:t>
    </w:r>
    <w:r>
      <w:rPr>
        <w:lang w:val="fi-FI"/>
      </w:rPr>
      <w:t xml:space="preserve"> </w:t>
    </w:r>
  </w:p>
  <w:p w:rsidR="00AE05C6" w:rsidP="00F636B5" w:rsidRDefault="00AE05C6" w14:paraId="3AF778C4" w14:textId="77777777">
    <w:pPr>
      <w:pStyle w:val="Header"/>
      <w:rPr>
        <w:lang w:val="fi-FI"/>
      </w:rPr>
    </w:pPr>
    <w:r>
      <w:rPr>
        <w:noProof/>
        <w:lang w:val="fi-FI" w:eastAsia="fi-FI"/>
      </w:rPr>
      <mc:AlternateContent>
        <mc:Choice Requires="wps">
          <w:drawing>
            <wp:anchor distT="0" distB="0" distL="114300" distR="114300" simplePos="0" relativeHeight="251658249" behindDoc="0" locked="0" layoutInCell="1" allowOverlap="1" wp14:anchorId="39A6327B" wp14:editId="37EB6603">
              <wp:simplePos x="0" y="0"/>
              <wp:positionH relativeFrom="column">
                <wp:posOffset>-914400</wp:posOffset>
              </wp:positionH>
              <wp:positionV relativeFrom="paragraph">
                <wp:posOffset>292735</wp:posOffset>
              </wp:positionV>
              <wp:extent cx="7562850" cy="419100"/>
              <wp:effectExtent l="0" t="0" r="0" b="0"/>
              <wp:wrapNone/>
              <wp:docPr id="10" name="Suorakulmio 10"/>
              <wp:cNvGraphicFramePr/>
              <a:graphic xmlns:a="http://schemas.openxmlformats.org/drawingml/2006/main">
                <a:graphicData uri="http://schemas.microsoft.com/office/word/2010/wordprocessingShape">
                  <wps:wsp>
                    <wps:cNvSpPr/>
                    <wps:spPr>
                      <a:xfrm>
                        <a:off x="0" y="0"/>
                        <a:ext cx="7562850" cy="41910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F6BCA1A">
            <v:rect id="Suorakulmio 10" style="position:absolute;margin-left:-1in;margin-top:23.05pt;width:595.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indowText" stroked="f" strokeweight="2pt" w14:anchorId="6A2DC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"/>
          </w:pict>
        </mc:Fallback>
      </mc:AlternateContent>
    </w:r>
  </w:p>
  <w:p w:rsidR="00AE05C6" w:rsidP="00F636B5" w:rsidRDefault="00AE05C6" w14:paraId="42E0C2BB" w14:textId="77777777">
    <w:pPr>
      <w:pStyle w:val="Header"/>
      <w:rPr>
        <w:lang w:val="fi-FI"/>
      </w:rPr>
    </w:pPr>
  </w:p>
  <w:p w:rsidR="00AE05C6" w:rsidP="00F636B5" w:rsidRDefault="00AE05C6" w14:paraId="439B5D5F" w14:textId="77777777">
    <w:pPr>
      <w:pStyle w:val="Header"/>
      <w:rPr>
        <w:lang w:val="fi-FI"/>
      </w:rPr>
    </w:pPr>
  </w:p>
  <w:p w:rsidR="00AE05C6" w:rsidP="00F636B5" w:rsidRDefault="00AE05C6" w14:paraId="3A59CC65" w14:textId="77777777">
    <w:pPr>
      <w:pStyle w:val="Header"/>
      <w:rPr>
        <w:lang w:val="fi-FI"/>
      </w:rPr>
    </w:pPr>
  </w:p>
  <w:p w:rsidR="00AE05C6" w:rsidP="00F636B5" w:rsidRDefault="00AE05C6" w14:paraId="22031217" w14:textId="77777777">
    <w:pPr>
      <w:pStyle w:val="Header"/>
      <w:rPr>
        <w:lang w:val="fi-F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5C6" w:rsidP="005C45E6" w:rsidRDefault="00AE05C6" w14:paraId="70997AD8" w14:textId="7E050C61">
    <w:pPr>
      <w:pStyle w:val="Header"/>
      <w:tabs>
        <w:tab w:val="clear" w:pos="4680"/>
        <w:tab w:val="clear" w:pos="9360"/>
        <w:tab w:val="left" w:pos="6915"/>
      </w:tabs>
    </w:pPr>
    <w:r>
      <w:rPr>
        <w:noProof/>
        <w:lang w:val="fi-FI" w:eastAsia="fi-FI"/>
      </w:rPr>
      <w:drawing>
        <wp:inline distT="0" distB="0" distL="0" distR="0" wp14:anchorId="2CCDBDAF" wp14:editId="22B8E871">
          <wp:extent cx="2670175" cy="3111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311150"/>
                  </a:xfrm>
                  <a:prstGeom prst="rect">
                    <a:avLst/>
                  </a:prstGeom>
                  <a:noFill/>
                </pic:spPr>
              </pic:pic>
            </a:graphicData>
          </a:graphic>
        </wp:inline>
      </w:drawing>
    </w:r>
  </w:p>
  <w:p w:rsidR="00AE05C6" w:rsidP="005C45E6" w:rsidRDefault="00AE05C6" w14:paraId="4B0AB085" w14:textId="7FBB9DEA">
    <w:pPr>
      <w:pStyle w:val="Header"/>
      <w:tabs>
        <w:tab w:val="clear" w:pos="4680"/>
        <w:tab w:val="clear" w:pos="9360"/>
        <w:tab w:val="left" w:pos="6915"/>
      </w:tabs>
    </w:pPr>
    <w:r>
      <w:rPr>
        <w:noProof/>
        <w:lang w:val="fi-FI" w:eastAsia="fi-FI"/>
      </w:rPr>
      <mc:AlternateContent>
        <mc:Choice Requires="wps">
          <w:drawing>
            <wp:anchor distT="0" distB="0" distL="114300" distR="114300" simplePos="0" relativeHeight="251658240" behindDoc="1" locked="0" layoutInCell="1" allowOverlap="1" wp14:anchorId="64E8D65A" wp14:editId="231C9127">
              <wp:simplePos x="0" y="0"/>
              <wp:positionH relativeFrom="page">
                <wp:align>left</wp:align>
              </wp:positionH>
              <wp:positionV relativeFrom="paragraph">
                <wp:posOffset>127156</wp:posOffset>
              </wp:positionV>
              <wp:extent cx="7562850" cy="405441"/>
              <wp:effectExtent l="0" t="0" r="0" b="0"/>
              <wp:wrapNone/>
              <wp:docPr id="7" name="Suorakulmio 7"/>
              <wp:cNvGraphicFramePr/>
              <a:graphic xmlns:a="http://schemas.openxmlformats.org/drawingml/2006/main">
                <a:graphicData uri="http://schemas.microsoft.com/office/word/2010/wordprocessingShape">
                  <wps:wsp>
                    <wps:cNvSpPr/>
                    <wps:spPr>
                      <a:xfrm>
                        <a:off x="0" y="0"/>
                        <a:ext cx="7562850" cy="405441"/>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968A791">
            <v:rect id="Suorakulmio 7" style="position:absolute;margin-left:0;margin-top:10pt;width:595.5pt;height:31.9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windowText" stroked="f" strokeweight="2pt" w14:anchorId="4340A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">
              <w10:wrap anchorx="page"/>
            </v:rect>
          </w:pict>
        </mc:Fallback>
      </mc:AlternateContent>
    </w:r>
    <w:r w:rsidRPr="00F636B5">
      <w:rPr>
        <w:noProof/>
        <w:lang w:val="fi-FI" w:eastAsia="fi-FI"/>
      </w:rPr>
      <mc:AlternateContent>
        <mc:Choice Requires="wps">
          <w:drawing>
            <wp:anchor distT="0" distB="0" distL="114300" distR="114300" simplePos="0" relativeHeight="251658245" behindDoc="0" locked="0" layoutInCell="1" allowOverlap="1" wp14:anchorId="5A5E1E3D" wp14:editId="6A2328E8">
              <wp:simplePos x="0" y="0"/>
              <wp:positionH relativeFrom="column">
                <wp:posOffset>-500332</wp:posOffset>
              </wp:positionH>
              <wp:positionV relativeFrom="paragraph">
                <wp:posOffset>153035</wp:posOffset>
              </wp:positionV>
              <wp:extent cx="6781800" cy="483079"/>
              <wp:effectExtent l="0" t="0" r="0" b="0"/>
              <wp:wrapNone/>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83079"/>
                      </a:xfrm>
                      <a:prstGeom prst="rect">
                        <a:avLst/>
                      </a:prstGeom>
                      <a:noFill/>
                      <a:ln w="9525">
                        <a:noFill/>
                        <a:miter lim="800000"/>
                        <a:headEnd/>
                        <a:tailEnd/>
                      </a:ln>
                    </wps:spPr>
                    <wps:txbx>
                      <w:txbxContent>
                        <w:p w:rsidRPr="00D0561E" w:rsidR="00AE05C6" w:rsidP="006D7013" w:rsidRDefault="00AE05C6" w14:paraId="5C8359E1" w14:textId="77777777">
                          <w:pPr>
                            <w:rPr>
                              <w:color w:val="FFFFFF" w:themeColor="background1"/>
                              <w:sz w:val="18"/>
                              <w:lang w:val="fi-FI"/>
                            </w:rPr>
                          </w:pPr>
                        </w:p>
                        <w:p w:rsidRPr="00D0561E" w:rsidR="00AE05C6" w:rsidP="006D7013" w:rsidRDefault="00AE05C6" w14:paraId="361BEBD3" w14:textId="77777777">
                          <w:pPr>
                            <w:spacing w:line="240" w:lineRule="auto"/>
                            <w:rPr>
                              <w:color w:val="FFFFFF" w:themeColor="background1"/>
                              <w:sz w:val="20"/>
                              <w:lang w:val="fi-FI"/>
                            </w:rPr>
                          </w:pPr>
                          <w:r w:rsidRPr="00D0561E">
                            <w:rPr>
                              <w:color w:val="FFFFFF" w:themeColor="background1"/>
                              <w:sz w:val="20"/>
                              <w:lang w:val="fi-FI"/>
                            </w:rPr>
                            <w:br/>
                          </w:r>
                        </w:p>
                        <w:p w:rsidRPr="00D0561E" w:rsidR="00AE05C6" w:rsidP="006D7013" w:rsidRDefault="00AE05C6" w14:paraId="6832C462" w14:textId="77777777">
                          <w:pPr>
                            <w:rPr>
                              <w:color w:val="FFFFFF" w:themeColor="background1"/>
                              <w:sz w:val="18"/>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BCFCE57">
            <v:shapetype id="_x0000_t202" coordsize="21600,21600" o:spt="202" path="m,l,21600r21600,l21600,xe" w14:anchorId="5A5E1E3D">
              <v:stroke joinstyle="miter"/>
              <v:path gradientshapeok="t" o:connecttype="rect"/>
            </v:shapetype>
            <v:shape id="_x0000_s1028" style="position:absolute;margin-left:-39.4pt;margin-top:12.05pt;width:534pt;height:3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">
              <v:textbox>
                <w:txbxContent>
                  <w:p w:rsidRPr="00D0561E" w:rsidR="00AE05C6" w:rsidP="006D7013" w:rsidRDefault="00AE05C6" w14:paraId="672A6659" w14:textId="77777777">
                    <w:pPr>
                      <w:rPr>
                        <w:color w:val="FFFFFF" w:themeColor="background1"/>
                        <w:sz w:val="18"/>
                        <w:lang w:val="fi-FI"/>
                      </w:rPr>
                    </w:pPr>
                  </w:p>
                  <w:p w:rsidRPr="00D0561E" w:rsidR="00AE05C6" w:rsidP="006D7013" w:rsidRDefault="00AE05C6" w14:paraId="0A37501D" w14:textId="77777777">
                    <w:pPr>
                      <w:spacing w:line="240" w:lineRule="auto"/>
                      <w:rPr>
                        <w:color w:val="FFFFFF" w:themeColor="background1"/>
                        <w:sz w:val="20"/>
                        <w:lang w:val="fi-FI"/>
                      </w:rPr>
                    </w:pPr>
                    <w:r w:rsidRPr="00D0561E">
                      <w:rPr>
                        <w:color w:val="FFFFFF" w:themeColor="background1"/>
                        <w:sz w:val="20"/>
                        <w:lang w:val="fi-FI"/>
                      </w:rPr>
                      <w:br/>
                    </w:r>
                  </w:p>
                  <w:p w:rsidRPr="00D0561E" w:rsidR="00AE05C6" w:rsidP="006D7013" w:rsidRDefault="00AE05C6" w14:paraId="5DAB6C7B" w14:textId="77777777">
                    <w:pPr>
                      <w:rPr>
                        <w:color w:val="FFFFFF" w:themeColor="background1"/>
                        <w:sz w:val="18"/>
                        <w:lang w:val="fi-FI"/>
                      </w:rPr>
                    </w:pPr>
                  </w:p>
                </w:txbxContent>
              </v:textbox>
            </v:shape>
          </w:pict>
        </mc:Fallback>
      </mc:AlternateContent>
    </w:r>
    <w:r>
      <w:tab/>
    </w:r>
  </w:p>
  <w:p w:rsidR="00AE05C6" w:rsidRDefault="00AE05C6" w14:paraId="7422C87D" w14:textId="77777777">
    <w:pPr>
      <w:pStyle w:val="Header"/>
    </w:pPr>
  </w:p>
  <w:p w:rsidR="00AE05C6" w:rsidRDefault="00AE05C6" w14:paraId="75724C02" w14:textId="77777777">
    <w:pPr>
      <w:pStyle w:val="Header"/>
    </w:pPr>
  </w:p>
  <w:p w:rsidR="00AE05C6" w:rsidRDefault="00AE05C6" w14:paraId="3CDAD872" w14:textId="77777777">
    <w:pPr>
      <w:pStyle w:val="Header"/>
    </w:pPr>
  </w:p>
  <w:p w:rsidR="00AE05C6" w:rsidRDefault="00AE05C6" w14:paraId="32AE60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605eb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c9ef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f4b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437E4"/>
    <w:multiLevelType w:val="multilevel"/>
    <w:tmpl w:val="BFE2D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B7A675"/>
    <w:multiLevelType w:val="hybridMultilevel"/>
    <w:tmpl w:val="EA2A0138"/>
    <w:lvl w:ilvl="0" w:tplc="26C25134">
      <w:start w:val="1"/>
      <w:numFmt w:val="bullet"/>
      <w:lvlText w:val="·"/>
      <w:lvlJc w:val="left"/>
      <w:pPr>
        <w:ind w:left="720" w:hanging="360"/>
      </w:pPr>
      <w:rPr>
        <w:rFonts w:hint="default" w:ascii="Symbol" w:hAnsi="Symbol"/>
      </w:rPr>
    </w:lvl>
    <w:lvl w:ilvl="1" w:tplc="C778C1D2">
      <w:start w:val="1"/>
      <w:numFmt w:val="bullet"/>
      <w:lvlText w:val="o"/>
      <w:lvlJc w:val="left"/>
      <w:pPr>
        <w:ind w:left="1440" w:hanging="360"/>
      </w:pPr>
      <w:rPr>
        <w:rFonts w:hint="default" w:ascii="Symbol" w:hAnsi="Symbol"/>
      </w:rPr>
    </w:lvl>
    <w:lvl w:ilvl="2" w:tplc="0874ABF6">
      <w:start w:val="1"/>
      <w:numFmt w:val="bullet"/>
      <w:lvlText w:val=""/>
      <w:lvlJc w:val="left"/>
      <w:pPr>
        <w:ind w:left="2160" w:hanging="360"/>
      </w:pPr>
      <w:rPr>
        <w:rFonts w:hint="default" w:ascii="Wingdings" w:hAnsi="Wingdings"/>
      </w:rPr>
    </w:lvl>
    <w:lvl w:ilvl="3" w:tplc="AF1EC5BA">
      <w:start w:val="1"/>
      <w:numFmt w:val="bullet"/>
      <w:lvlText w:val=""/>
      <w:lvlJc w:val="left"/>
      <w:pPr>
        <w:ind w:left="2880" w:hanging="360"/>
      </w:pPr>
      <w:rPr>
        <w:rFonts w:hint="default" w:ascii="Symbol" w:hAnsi="Symbol"/>
      </w:rPr>
    </w:lvl>
    <w:lvl w:ilvl="4" w:tplc="2594003E">
      <w:start w:val="1"/>
      <w:numFmt w:val="bullet"/>
      <w:lvlText w:val="o"/>
      <w:lvlJc w:val="left"/>
      <w:pPr>
        <w:ind w:left="3600" w:hanging="360"/>
      </w:pPr>
      <w:rPr>
        <w:rFonts w:hint="default" w:ascii="Courier New" w:hAnsi="Courier New"/>
      </w:rPr>
    </w:lvl>
    <w:lvl w:ilvl="5" w:tplc="A2B212B8">
      <w:start w:val="1"/>
      <w:numFmt w:val="bullet"/>
      <w:lvlText w:val=""/>
      <w:lvlJc w:val="left"/>
      <w:pPr>
        <w:ind w:left="4320" w:hanging="360"/>
      </w:pPr>
      <w:rPr>
        <w:rFonts w:hint="default" w:ascii="Wingdings" w:hAnsi="Wingdings"/>
      </w:rPr>
    </w:lvl>
    <w:lvl w:ilvl="6" w:tplc="6542F99C">
      <w:start w:val="1"/>
      <w:numFmt w:val="bullet"/>
      <w:lvlText w:val=""/>
      <w:lvlJc w:val="left"/>
      <w:pPr>
        <w:ind w:left="5040" w:hanging="360"/>
      </w:pPr>
      <w:rPr>
        <w:rFonts w:hint="default" w:ascii="Symbol" w:hAnsi="Symbol"/>
      </w:rPr>
    </w:lvl>
    <w:lvl w:ilvl="7" w:tplc="6872603A">
      <w:start w:val="1"/>
      <w:numFmt w:val="bullet"/>
      <w:lvlText w:val="o"/>
      <w:lvlJc w:val="left"/>
      <w:pPr>
        <w:ind w:left="5760" w:hanging="360"/>
      </w:pPr>
      <w:rPr>
        <w:rFonts w:hint="default" w:ascii="Courier New" w:hAnsi="Courier New"/>
      </w:rPr>
    </w:lvl>
    <w:lvl w:ilvl="8" w:tplc="278CA0C2">
      <w:start w:val="1"/>
      <w:numFmt w:val="bullet"/>
      <w:lvlText w:val=""/>
      <w:lvlJc w:val="left"/>
      <w:pPr>
        <w:ind w:left="6480" w:hanging="360"/>
      </w:pPr>
      <w:rPr>
        <w:rFonts w:hint="default" w:ascii="Wingdings" w:hAnsi="Wingdings"/>
      </w:rPr>
    </w:lvl>
  </w:abstractNum>
  <w:abstractNum w:abstractNumId="2" w15:restartNumberingAfterBreak="0">
    <w:nsid w:val="0CAB3A90"/>
    <w:multiLevelType w:val="hybridMultilevel"/>
    <w:tmpl w:val="FFFFFFFF"/>
    <w:lvl w:ilvl="0" w:tplc="8D7C3BD4">
      <w:start w:val="1"/>
      <w:numFmt w:val="bullet"/>
      <w:lvlText w:val=""/>
      <w:lvlJc w:val="left"/>
      <w:pPr>
        <w:ind w:left="720" w:hanging="360"/>
      </w:pPr>
      <w:rPr>
        <w:rFonts w:hint="default" w:ascii="Symbol" w:hAnsi="Symbol"/>
      </w:rPr>
    </w:lvl>
    <w:lvl w:ilvl="1" w:tplc="B8C04132">
      <w:start w:val="1"/>
      <w:numFmt w:val="bullet"/>
      <w:lvlText w:val="o"/>
      <w:lvlJc w:val="left"/>
      <w:pPr>
        <w:ind w:left="1440" w:hanging="360"/>
      </w:pPr>
      <w:rPr>
        <w:rFonts w:hint="default" w:ascii="Courier New" w:hAnsi="Courier New"/>
      </w:rPr>
    </w:lvl>
    <w:lvl w:ilvl="2" w:tplc="6ED0C46A">
      <w:start w:val="1"/>
      <w:numFmt w:val="bullet"/>
      <w:lvlText w:val=""/>
      <w:lvlJc w:val="left"/>
      <w:pPr>
        <w:ind w:left="2160" w:hanging="360"/>
      </w:pPr>
      <w:rPr>
        <w:rFonts w:hint="default" w:ascii="Wingdings" w:hAnsi="Wingdings"/>
      </w:rPr>
    </w:lvl>
    <w:lvl w:ilvl="3" w:tplc="C598F100">
      <w:start w:val="1"/>
      <w:numFmt w:val="bullet"/>
      <w:lvlText w:val=""/>
      <w:lvlJc w:val="left"/>
      <w:pPr>
        <w:ind w:left="2880" w:hanging="360"/>
      </w:pPr>
      <w:rPr>
        <w:rFonts w:hint="default" w:ascii="Symbol" w:hAnsi="Symbol"/>
      </w:rPr>
    </w:lvl>
    <w:lvl w:ilvl="4" w:tplc="3684E670">
      <w:start w:val="1"/>
      <w:numFmt w:val="bullet"/>
      <w:lvlText w:val="o"/>
      <w:lvlJc w:val="left"/>
      <w:pPr>
        <w:ind w:left="3600" w:hanging="360"/>
      </w:pPr>
      <w:rPr>
        <w:rFonts w:hint="default" w:ascii="Courier New" w:hAnsi="Courier New"/>
      </w:rPr>
    </w:lvl>
    <w:lvl w:ilvl="5" w:tplc="FAF8A01C">
      <w:start w:val="1"/>
      <w:numFmt w:val="bullet"/>
      <w:lvlText w:val=""/>
      <w:lvlJc w:val="left"/>
      <w:pPr>
        <w:ind w:left="4320" w:hanging="360"/>
      </w:pPr>
      <w:rPr>
        <w:rFonts w:hint="default" w:ascii="Wingdings" w:hAnsi="Wingdings"/>
      </w:rPr>
    </w:lvl>
    <w:lvl w:ilvl="6" w:tplc="FF7866BA">
      <w:start w:val="1"/>
      <w:numFmt w:val="bullet"/>
      <w:lvlText w:val=""/>
      <w:lvlJc w:val="left"/>
      <w:pPr>
        <w:ind w:left="5040" w:hanging="360"/>
      </w:pPr>
      <w:rPr>
        <w:rFonts w:hint="default" w:ascii="Symbol" w:hAnsi="Symbol"/>
      </w:rPr>
    </w:lvl>
    <w:lvl w:ilvl="7" w:tplc="88B88A00">
      <w:start w:val="1"/>
      <w:numFmt w:val="bullet"/>
      <w:lvlText w:val="o"/>
      <w:lvlJc w:val="left"/>
      <w:pPr>
        <w:ind w:left="5760" w:hanging="360"/>
      </w:pPr>
      <w:rPr>
        <w:rFonts w:hint="default" w:ascii="Courier New" w:hAnsi="Courier New"/>
      </w:rPr>
    </w:lvl>
    <w:lvl w:ilvl="8" w:tplc="85101B64">
      <w:start w:val="1"/>
      <w:numFmt w:val="bullet"/>
      <w:lvlText w:val=""/>
      <w:lvlJc w:val="left"/>
      <w:pPr>
        <w:ind w:left="6480" w:hanging="360"/>
      </w:pPr>
      <w:rPr>
        <w:rFonts w:hint="default" w:ascii="Wingdings" w:hAnsi="Wingdings"/>
      </w:rPr>
    </w:lvl>
  </w:abstractNum>
  <w:abstractNum w:abstractNumId="3" w15:restartNumberingAfterBreak="0">
    <w:nsid w:val="115994BD"/>
    <w:multiLevelType w:val="hybridMultilevel"/>
    <w:tmpl w:val="FFFFFFFF"/>
    <w:lvl w:ilvl="0" w:tplc="27AA1616">
      <w:start w:val="1"/>
      <w:numFmt w:val="bullet"/>
      <w:lvlText w:val="·"/>
      <w:lvlJc w:val="left"/>
      <w:pPr>
        <w:ind w:left="720" w:hanging="360"/>
      </w:pPr>
      <w:rPr>
        <w:rFonts w:hint="default" w:ascii="Symbol" w:hAnsi="Symbol"/>
      </w:rPr>
    </w:lvl>
    <w:lvl w:ilvl="1" w:tplc="9CA887F0">
      <w:start w:val="1"/>
      <w:numFmt w:val="bullet"/>
      <w:lvlText w:val="o"/>
      <w:lvlJc w:val="left"/>
      <w:pPr>
        <w:ind w:left="1440" w:hanging="360"/>
      </w:pPr>
      <w:rPr>
        <w:rFonts w:hint="default" w:ascii="Courier New" w:hAnsi="Courier New"/>
      </w:rPr>
    </w:lvl>
    <w:lvl w:ilvl="2" w:tplc="91001702">
      <w:start w:val="1"/>
      <w:numFmt w:val="bullet"/>
      <w:lvlText w:val=""/>
      <w:lvlJc w:val="left"/>
      <w:pPr>
        <w:ind w:left="2160" w:hanging="360"/>
      </w:pPr>
      <w:rPr>
        <w:rFonts w:hint="default" w:ascii="Wingdings" w:hAnsi="Wingdings"/>
      </w:rPr>
    </w:lvl>
    <w:lvl w:ilvl="3" w:tplc="2BF4766C">
      <w:start w:val="1"/>
      <w:numFmt w:val="bullet"/>
      <w:lvlText w:val=""/>
      <w:lvlJc w:val="left"/>
      <w:pPr>
        <w:ind w:left="2880" w:hanging="360"/>
      </w:pPr>
      <w:rPr>
        <w:rFonts w:hint="default" w:ascii="Symbol" w:hAnsi="Symbol"/>
      </w:rPr>
    </w:lvl>
    <w:lvl w:ilvl="4" w:tplc="A5DEBA18">
      <w:start w:val="1"/>
      <w:numFmt w:val="bullet"/>
      <w:lvlText w:val="o"/>
      <w:lvlJc w:val="left"/>
      <w:pPr>
        <w:ind w:left="3600" w:hanging="360"/>
      </w:pPr>
      <w:rPr>
        <w:rFonts w:hint="default" w:ascii="Courier New" w:hAnsi="Courier New"/>
      </w:rPr>
    </w:lvl>
    <w:lvl w:ilvl="5" w:tplc="C8307984">
      <w:start w:val="1"/>
      <w:numFmt w:val="bullet"/>
      <w:lvlText w:val=""/>
      <w:lvlJc w:val="left"/>
      <w:pPr>
        <w:ind w:left="4320" w:hanging="360"/>
      </w:pPr>
      <w:rPr>
        <w:rFonts w:hint="default" w:ascii="Wingdings" w:hAnsi="Wingdings"/>
      </w:rPr>
    </w:lvl>
    <w:lvl w:ilvl="6" w:tplc="46465A3E">
      <w:start w:val="1"/>
      <w:numFmt w:val="bullet"/>
      <w:lvlText w:val=""/>
      <w:lvlJc w:val="left"/>
      <w:pPr>
        <w:ind w:left="5040" w:hanging="360"/>
      </w:pPr>
      <w:rPr>
        <w:rFonts w:hint="default" w:ascii="Symbol" w:hAnsi="Symbol"/>
      </w:rPr>
    </w:lvl>
    <w:lvl w:ilvl="7" w:tplc="953236BA">
      <w:start w:val="1"/>
      <w:numFmt w:val="bullet"/>
      <w:lvlText w:val="o"/>
      <w:lvlJc w:val="left"/>
      <w:pPr>
        <w:ind w:left="5760" w:hanging="360"/>
      </w:pPr>
      <w:rPr>
        <w:rFonts w:hint="default" w:ascii="Courier New" w:hAnsi="Courier New"/>
      </w:rPr>
    </w:lvl>
    <w:lvl w:ilvl="8" w:tplc="DCE60E2C">
      <w:start w:val="1"/>
      <w:numFmt w:val="bullet"/>
      <w:lvlText w:val=""/>
      <w:lvlJc w:val="left"/>
      <w:pPr>
        <w:ind w:left="6480" w:hanging="360"/>
      </w:pPr>
      <w:rPr>
        <w:rFonts w:hint="default" w:ascii="Wingdings" w:hAnsi="Wingdings"/>
      </w:rPr>
    </w:lvl>
  </w:abstractNum>
  <w:abstractNum w:abstractNumId="4" w15:restartNumberingAfterBreak="0">
    <w:nsid w:val="147E2D35"/>
    <w:multiLevelType w:val="hybridMultilevel"/>
    <w:tmpl w:val="FFFFFFFF"/>
    <w:lvl w:ilvl="0" w:tplc="3C8C57AE">
      <w:numFmt w:val="none"/>
      <w:lvlText w:val=""/>
      <w:lvlJc w:val="left"/>
      <w:pPr>
        <w:tabs>
          <w:tab w:val="num" w:pos="360"/>
        </w:tabs>
      </w:pPr>
    </w:lvl>
    <w:lvl w:ilvl="1" w:tplc="41165A06">
      <w:start w:val="1"/>
      <w:numFmt w:val="lowerLetter"/>
      <w:lvlText w:val="%2."/>
      <w:lvlJc w:val="left"/>
      <w:pPr>
        <w:ind w:left="1440" w:hanging="360"/>
      </w:pPr>
    </w:lvl>
    <w:lvl w:ilvl="2" w:tplc="2BB4FAE0">
      <w:start w:val="1"/>
      <w:numFmt w:val="lowerRoman"/>
      <w:lvlText w:val="%3."/>
      <w:lvlJc w:val="right"/>
      <w:pPr>
        <w:ind w:left="2160" w:hanging="180"/>
      </w:pPr>
    </w:lvl>
    <w:lvl w:ilvl="3" w:tplc="E90E62E8">
      <w:start w:val="1"/>
      <w:numFmt w:val="decimal"/>
      <w:lvlText w:val="%4."/>
      <w:lvlJc w:val="left"/>
      <w:pPr>
        <w:ind w:left="2880" w:hanging="360"/>
      </w:pPr>
    </w:lvl>
    <w:lvl w:ilvl="4" w:tplc="CEA4EC28">
      <w:start w:val="1"/>
      <w:numFmt w:val="lowerLetter"/>
      <w:lvlText w:val="%5."/>
      <w:lvlJc w:val="left"/>
      <w:pPr>
        <w:ind w:left="3600" w:hanging="360"/>
      </w:pPr>
    </w:lvl>
    <w:lvl w:ilvl="5" w:tplc="4880B26C">
      <w:start w:val="1"/>
      <w:numFmt w:val="lowerRoman"/>
      <w:lvlText w:val="%6."/>
      <w:lvlJc w:val="right"/>
      <w:pPr>
        <w:ind w:left="4320" w:hanging="180"/>
      </w:pPr>
    </w:lvl>
    <w:lvl w:ilvl="6" w:tplc="6EB0E622">
      <w:start w:val="1"/>
      <w:numFmt w:val="decimal"/>
      <w:lvlText w:val="%7."/>
      <w:lvlJc w:val="left"/>
      <w:pPr>
        <w:ind w:left="5040" w:hanging="360"/>
      </w:pPr>
    </w:lvl>
    <w:lvl w:ilvl="7" w:tplc="5DF85130">
      <w:start w:val="1"/>
      <w:numFmt w:val="lowerLetter"/>
      <w:lvlText w:val="%8."/>
      <w:lvlJc w:val="left"/>
      <w:pPr>
        <w:ind w:left="5760" w:hanging="360"/>
      </w:pPr>
    </w:lvl>
    <w:lvl w:ilvl="8" w:tplc="1106669A">
      <w:start w:val="1"/>
      <w:numFmt w:val="lowerRoman"/>
      <w:lvlText w:val="%9."/>
      <w:lvlJc w:val="right"/>
      <w:pPr>
        <w:ind w:left="6480" w:hanging="180"/>
      </w:pPr>
    </w:lvl>
  </w:abstractNum>
  <w:abstractNum w:abstractNumId="5" w15:restartNumberingAfterBreak="0">
    <w:nsid w:val="16752FAD"/>
    <w:multiLevelType w:val="hybridMultilevel"/>
    <w:tmpl w:val="9DBA85F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1D262734"/>
    <w:multiLevelType w:val="hybridMultilevel"/>
    <w:tmpl w:val="FFFFFFFF"/>
    <w:lvl w:ilvl="0" w:tplc="030E8198">
      <w:start w:val="1"/>
      <w:numFmt w:val="bullet"/>
      <w:lvlText w:val="·"/>
      <w:lvlJc w:val="left"/>
      <w:pPr>
        <w:ind w:left="720" w:hanging="360"/>
      </w:pPr>
      <w:rPr>
        <w:rFonts w:hint="default" w:ascii="Symbol" w:hAnsi="Symbol"/>
      </w:rPr>
    </w:lvl>
    <w:lvl w:ilvl="1" w:tplc="068C94C4">
      <w:start w:val="1"/>
      <w:numFmt w:val="bullet"/>
      <w:lvlText w:val="o"/>
      <w:lvlJc w:val="left"/>
      <w:pPr>
        <w:ind w:left="1440" w:hanging="360"/>
      </w:pPr>
      <w:rPr>
        <w:rFonts w:hint="default" w:ascii="Courier New" w:hAnsi="Courier New"/>
      </w:rPr>
    </w:lvl>
    <w:lvl w:ilvl="2" w:tplc="86643A18">
      <w:start w:val="1"/>
      <w:numFmt w:val="bullet"/>
      <w:lvlText w:val=""/>
      <w:lvlJc w:val="left"/>
      <w:pPr>
        <w:ind w:left="2160" w:hanging="360"/>
      </w:pPr>
      <w:rPr>
        <w:rFonts w:hint="default" w:ascii="Wingdings" w:hAnsi="Wingdings"/>
      </w:rPr>
    </w:lvl>
    <w:lvl w:ilvl="3" w:tplc="3492166C">
      <w:start w:val="1"/>
      <w:numFmt w:val="bullet"/>
      <w:lvlText w:val=""/>
      <w:lvlJc w:val="left"/>
      <w:pPr>
        <w:ind w:left="2880" w:hanging="360"/>
      </w:pPr>
      <w:rPr>
        <w:rFonts w:hint="default" w:ascii="Symbol" w:hAnsi="Symbol"/>
      </w:rPr>
    </w:lvl>
    <w:lvl w:ilvl="4" w:tplc="7C9A7BEE">
      <w:start w:val="1"/>
      <w:numFmt w:val="bullet"/>
      <w:lvlText w:val="o"/>
      <w:lvlJc w:val="left"/>
      <w:pPr>
        <w:ind w:left="3600" w:hanging="360"/>
      </w:pPr>
      <w:rPr>
        <w:rFonts w:hint="default" w:ascii="Courier New" w:hAnsi="Courier New"/>
      </w:rPr>
    </w:lvl>
    <w:lvl w:ilvl="5" w:tplc="C0CAB0CA">
      <w:start w:val="1"/>
      <w:numFmt w:val="bullet"/>
      <w:lvlText w:val=""/>
      <w:lvlJc w:val="left"/>
      <w:pPr>
        <w:ind w:left="4320" w:hanging="360"/>
      </w:pPr>
      <w:rPr>
        <w:rFonts w:hint="default" w:ascii="Wingdings" w:hAnsi="Wingdings"/>
      </w:rPr>
    </w:lvl>
    <w:lvl w:ilvl="6" w:tplc="B678AE26">
      <w:start w:val="1"/>
      <w:numFmt w:val="bullet"/>
      <w:lvlText w:val=""/>
      <w:lvlJc w:val="left"/>
      <w:pPr>
        <w:ind w:left="5040" w:hanging="360"/>
      </w:pPr>
      <w:rPr>
        <w:rFonts w:hint="default" w:ascii="Symbol" w:hAnsi="Symbol"/>
      </w:rPr>
    </w:lvl>
    <w:lvl w:ilvl="7" w:tplc="9B5485B6">
      <w:start w:val="1"/>
      <w:numFmt w:val="bullet"/>
      <w:lvlText w:val="o"/>
      <w:lvlJc w:val="left"/>
      <w:pPr>
        <w:ind w:left="5760" w:hanging="360"/>
      </w:pPr>
      <w:rPr>
        <w:rFonts w:hint="default" w:ascii="Courier New" w:hAnsi="Courier New"/>
      </w:rPr>
    </w:lvl>
    <w:lvl w:ilvl="8" w:tplc="2168E202">
      <w:start w:val="1"/>
      <w:numFmt w:val="bullet"/>
      <w:lvlText w:val=""/>
      <w:lvlJc w:val="left"/>
      <w:pPr>
        <w:ind w:left="6480" w:hanging="360"/>
      </w:pPr>
      <w:rPr>
        <w:rFonts w:hint="default" w:ascii="Wingdings" w:hAnsi="Wingdings"/>
      </w:rPr>
    </w:lvl>
  </w:abstractNum>
  <w:abstractNum w:abstractNumId="7" w15:restartNumberingAfterBreak="0">
    <w:nsid w:val="27557DB8"/>
    <w:multiLevelType w:val="multilevel"/>
    <w:tmpl w:val="9424BC66"/>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8" w15:restartNumberingAfterBreak="0">
    <w:nsid w:val="2CAA146C"/>
    <w:multiLevelType w:val="hybridMultilevel"/>
    <w:tmpl w:val="9C54E124"/>
    <w:lvl w:ilvl="0" w:tplc="C1DEEF82">
      <w:start w:val="1"/>
      <w:numFmt w:val="bullet"/>
      <w:lvlText w:val="·"/>
      <w:lvlJc w:val="left"/>
      <w:pPr>
        <w:ind w:left="720" w:hanging="360"/>
      </w:pPr>
      <w:rPr>
        <w:rFonts w:hint="default" w:ascii="Symbol" w:hAnsi="Symbol"/>
      </w:rPr>
    </w:lvl>
    <w:lvl w:ilvl="1" w:tplc="D102D236">
      <w:start w:val="1"/>
      <w:numFmt w:val="bullet"/>
      <w:lvlText w:val="o"/>
      <w:lvlJc w:val="left"/>
      <w:pPr>
        <w:ind w:left="1440" w:hanging="360"/>
      </w:pPr>
      <w:rPr>
        <w:rFonts w:hint="default" w:ascii="Courier New" w:hAnsi="Courier New"/>
      </w:rPr>
    </w:lvl>
    <w:lvl w:ilvl="2" w:tplc="DB503F74">
      <w:start w:val="1"/>
      <w:numFmt w:val="bullet"/>
      <w:lvlText w:val=""/>
      <w:lvlJc w:val="left"/>
      <w:pPr>
        <w:ind w:left="2160" w:hanging="360"/>
      </w:pPr>
      <w:rPr>
        <w:rFonts w:hint="default" w:ascii="Wingdings" w:hAnsi="Wingdings"/>
      </w:rPr>
    </w:lvl>
    <w:lvl w:ilvl="3" w:tplc="D03AF6DA">
      <w:start w:val="1"/>
      <w:numFmt w:val="bullet"/>
      <w:lvlText w:val=""/>
      <w:lvlJc w:val="left"/>
      <w:pPr>
        <w:ind w:left="2880" w:hanging="360"/>
      </w:pPr>
      <w:rPr>
        <w:rFonts w:hint="default" w:ascii="Symbol" w:hAnsi="Symbol"/>
      </w:rPr>
    </w:lvl>
    <w:lvl w:ilvl="4" w:tplc="BB145ED0">
      <w:start w:val="1"/>
      <w:numFmt w:val="bullet"/>
      <w:lvlText w:val="o"/>
      <w:lvlJc w:val="left"/>
      <w:pPr>
        <w:ind w:left="3600" w:hanging="360"/>
      </w:pPr>
      <w:rPr>
        <w:rFonts w:hint="default" w:ascii="Courier New" w:hAnsi="Courier New"/>
      </w:rPr>
    </w:lvl>
    <w:lvl w:ilvl="5" w:tplc="B7E2D0F4">
      <w:start w:val="1"/>
      <w:numFmt w:val="bullet"/>
      <w:lvlText w:val=""/>
      <w:lvlJc w:val="left"/>
      <w:pPr>
        <w:ind w:left="4320" w:hanging="360"/>
      </w:pPr>
      <w:rPr>
        <w:rFonts w:hint="default" w:ascii="Wingdings" w:hAnsi="Wingdings"/>
      </w:rPr>
    </w:lvl>
    <w:lvl w:ilvl="6" w:tplc="C3565F12">
      <w:start w:val="1"/>
      <w:numFmt w:val="bullet"/>
      <w:lvlText w:val=""/>
      <w:lvlJc w:val="left"/>
      <w:pPr>
        <w:ind w:left="5040" w:hanging="360"/>
      </w:pPr>
      <w:rPr>
        <w:rFonts w:hint="default" w:ascii="Symbol" w:hAnsi="Symbol"/>
      </w:rPr>
    </w:lvl>
    <w:lvl w:ilvl="7" w:tplc="9E6E6012">
      <w:start w:val="1"/>
      <w:numFmt w:val="bullet"/>
      <w:lvlText w:val="o"/>
      <w:lvlJc w:val="left"/>
      <w:pPr>
        <w:ind w:left="5760" w:hanging="360"/>
      </w:pPr>
      <w:rPr>
        <w:rFonts w:hint="default" w:ascii="Courier New" w:hAnsi="Courier New"/>
      </w:rPr>
    </w:lvl>
    <w:lvl w:ilvl="8" w:tplc="0F6853C2">
      <w:start w:val="1"/>
      <w:numFmt w:val="bullet"/>
      <w:lvlText w:val=""/>
      <w:lvlJc w:val="left"/>
      <w:pPr>
        <w:ind w:left="6480" w:hanging="360"/>
      </w:pPr>
      <w:rPr>
        <w:rFonts w:hint="default" w:ascii="Wingdings" w:hAnsi="Wingdings"/>
      </w:rPr>
    </w:lvl>
  </w:abstractNum>
  <w:abstractNum w:abstractNumId="9" w15:restartNumberingAfterBreak="0">
    <w:nsid w:val="2D759B84"/>
    <w:multiLevelType w:val="hybridMultilevel"/>
    <w:tmpl w:val="F390839E"/>
    <w:lvl w:ilvl="0" w:tplc="EB386136">
      <w:start w:val="1"/>
      <w:numFmt w:val="bullet"/>
      <w:lvlText w:val=""/>
      <w:lvlJc w:val="left"/>
      <w:pPr>
        <w:ind w:left="720" w:hanging="360"/>
      </w:pPr>
      <w:rPr>
        <w:rFonts w:hint="default" w:ascii="Symbol" w:hAnsi="Symbol"/>
      </w:rPr>
    </w:lvl>
    <w:lvl w:ilvl="1" w:tplc="BA2253AE">
      <w:start w:val="1"/>
      <w:numFmt w:val="bullet"/>
      <w:lvlText w:val="o"/>
      <w:lvlJc w:val="left"/>
      <w:pPr>
        <w:ind w:left="1440" w:hanging="360"/>
      </w:pPr>
      <w:rPr>
        <w:rFonts w:hint="default" w:ascii="Courier New" w:hAnsi="Courier New"/>
      </w:rPr>
    </w:lvl>
    <w:lvl w:ilvl="2" w:tplc="933AADDE">
      <w:start w:val="1"/>
      <w:numFmt w:val="bullet"/>
      <w:lvlText w:val=""/>
      <w:lvlJc w:val="left"/>
      <w:pPr>
        <w:ind w:left="2160" w:hanging="360"/>
      </w:pPr>
      <w:rPr>
        <w:rFonts w:hint="default" w:ascii="Wingdings" w:hAnsi="Wingdings"/>
      </w:rPr>
    </w:lvl>
    <w:lvl w:ilvl="3" w:tplc="B2A4F138">
      <w:start w:val="1"/>
      <w:numFmt w:val="bullet"/>
      <w:lvlText w:val=""/>
      <w:lvlJc w:val="left"/>
      <w:pPr>
        <w:ind w:left="2880" w:hanging="360"/>
      </w:pPr>
      <w:rPr>
        <w:rFonts w:hint="default" w:ascii="Symbol" w:hAnsi="Symbol"/>
      </w:rPr>
    </w:lvl>
    <w:lvl w:ilvl="4" w:tplc="B5562924">
      <w:start w:val="1"/>
      <w:numFmt w:val="bullet"/>
      <w:lvlText w:val="o"/>
      <w:lvlJc w:val="left"/>
      <w:pPr>
        <w:ind w:left="3600" w:hanging="360"/>
      </w:pPr>
      <w:rPr>
        <w:rFonts w:hint="default" w:ascii="Courier New" w:hAnsi="Courier New"/>
      </w:rPr>
    </w:lvl>
    <w:lvl w:ilvl="5" w:tplc="D1C40006">
      <w:start w:val="1"/>
      <w:numFmt w:val="bullet"/>
      <w:lvlText w:val=""/>
      <w:lvlJc w:val="left"/>
      <w:pPr>
        <w:ind w:left="4320" w:hanging="360"/>
      </w:pPr>
      <w:rPr>
        <w:rFonts w:hint="default" w:ascii="Wingdings" w:hAnsi="Wingdings"/>
      </w:rPr>
    </w:lvl>
    <w:lvl w:ilvl="6" w:tplc="233C23A6">
      <w:start w:val="1"/>
      <w:numFmt w:val="bullet"/>
      <w:lvlText w:val=""/>
      <w:lvlJc w:val="left"/>
      <w:pPr>
        <w:ind w:left="5040" w:hanging="360"/>
      </w:pPr>
      <w:rPr>
        <w:rFonts w:hint="default" w:ascii="Symbol" w:hAnsi="Symbol"/>
      </w:rPr>
    </w:lvl>
    <w:lvl w:ilvl="7" w:tplc="0CBA8D7A">
      <w:start w:val="1"/>
      <w:numFmt w:val="bullet"/>
      <w:lvlText w:val="o"/>
      <w:lvlJc w:val="left"/>
      <w:pPr>
        <w:ind w:left="5760" w:hanging="360"/>
      </w:pPr>
      <w:rPr>
        <w:rFonts w:hint="default" w:ascii="Courier New" w:hAnsi="Courier New"/>
      </w:rPr>
    </w:lvl>
    <w:lvl w:ilvl="8" w:tplc="E60CD81E">
      <w:start w:val="1"/>
      <w:numFmt w:val="bullet"/>
      <w:lvlText w:val=""/>
      <w:lvlJc w:val="left"/>
      <w:pPr>
        <w:ind w:left="6480" w:hanging="360"/>
      </w:pPr>
      <w:rPr>
        <w:rFonts w:hint="default" w:ascii="Wingdings" w:hAnsi="Wingdings"/>
      </w:rPr>
    </w:lvl>
  </w:abstractNum>
  <w:abstractNum w:abstractNumId="10" w15:restartNumberingAfterBreak="0">
    <w:nsid w:val="36FE78F4"/>
    <w:multiLevelType w:val="hybridMultilevel"/>
    <w:tmpl w:val="19E23348"/>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start w:val="1"/>
      <w:numFmt w:val="bullet"/>
      <w:lvlText w:val=""/>
      <w:lvlJc w:val="left"/>
      <w:pPr>
        <w:ind w:left="2880" w:hanging="360"/>
      </w:pPr>
      <w:rPr>
        <w:rFonts w:hint="default" w:ascii="Symbol" w:hAnsi="Symbol"/>
      </w:rPr>
    </w:lvl>
    <w:lvl w:ilvl="4" w:tplc="040B0003">
      <w:start w:val="1"/>
      <w:numFmt w:val="bullet"/>
      <w:lvlText w:val="o"/>
      <w:lvlJc w:val="left"/>
      <w:pPr>
        <w:ind w:left="3600" w:hanging="360"/>
      </w:pPr>
      <w:rPr>
        <w:rFonts w:hint="default" w:ascii="Courier New" w:hAnsi="Courier New" w:cs="Courier New"/>
      </w:rPr>
    </w:lvl>
    <w:lvl w:ilvl="5" w:tplc="040B0005">
      <w:start w:val="1"/>
      <w:numFmt w:val="bullet"/>
      <w:lvlText w:val=""/>
      <w:lvlJc w:val="left"/>
      <w:pPr>
        <w:ind w:left="4320" w:hanging="360"/>
      </w:pPr>
      <w:rPr>
        <w:rFonts w:hint="default" w:ascii="Wingdings" w:hAnsi="Wingdings"/>
      </w:rPr>
    </w:lvl>
    <w:lvl w:ilvl="6" w:tplc="040B0001">
      <w:start w:val="1"/>
      <w:numFmt w:val="bullet"/>
      <w:lvlText w:val=""/>
      <w:lvlJc w:val="left"/>
      <w:pPr>
        <w:ind w:left="5040" w:hanging="360"/>
      </w:pPr>
      <w:rPr>
        <w:rFonts w:hint="default" w:ascii="Symbol" w:hAnsi="Symbol"/>
      </w:rPr>
    </w:lvl>
    <w:lvl w:ilvl="7" w:tplc="040B0003">
      <w:start w:val="1"/>
      <w:numFmt w:val="bullet"/>
      <w:lvlText w:val="o"/>
      <w:lvlJc w:val="left"/>
      <w:pPr>
        <w:ind w:left="5760" w:hanging="360"/>
      </w:pPr>
      <w:rPr>
        <w:rFonts w:hint="default" w:ascii="Courier New" w:hAnsi="Courier New" w:cs="Courier New"/>
      </w:rPr>
    </w:lvl>
    <w:lvl w:ilvl="8" w:tplc="040B0005">
      <w:start w:val="1"/>
      <w:numFmt w:val="bullet"/>
      <w:lvlText w:val=""/>
      <w:lvlJc w:val="left"/>
      <w:pPr>
        <w:ind w:left="6480" w:hanging="360"/>
      </w:pPr>
      <w:rPr>
        <w:rFonts w:hint="default" w:ascii="Wingdings" w:hAnsi="Wingdings"/>
      </w:rPr>
    </w:lvl>
  </w:abstractNum>
  <w:abstractNum w:abstractNumId="11" w15:restartNumberingAfterBreak="0">
    <w:nsid w:val="39FC2FEA"/>
    <w:multiLevelType w:val="hybridMultilevel"/>
    <w:tmpl w:val="FFFFFFFF"/>
    <w:lvl w:ilvl="0" w:tplc="E2C67614">
      <w:start w:val="1"/>
      <w:numFmt w:val="bullet"/>
      <w:lvlText w:val="·"/>
      <w:lvlJc w:val="left"/>
      <w:pPr>
        <w:ind w:left="720" w:hanging="360"/>
      </w:pPr>
      <w:rPr>
        <w:rFonts w:hint="default" w:ascii="Symbol" w:hAnsi="Symbol"/>
      </w:rPr>
    </w:lvl>
    <w:lvl w:ilvl="1" w:tplc="4246F52A">
      <w:start w:val="1"/>
      <w:numFmt w:val="bullet"/>
      <w:lvlText w:val="o"/>
      <w:lvlJc w:val="left"/>
      <w:pPr>
        <w:ind w:left="1440" w:hanging="360"/>
      </w:pPr>
      <w:rPr>
        <w:rFonts w:hint="default" w:ascii="Courier New" w:hAnsi="Courier New"/>
      </w:rPr>
    </w:lvl>
    <w:lvl w:ilvl="2" w:tplc="D8B2D8EC">
      <w:start w:val="1"/>
      <w:numFmt w:val="bullet"/>
      <w:lvlText w:val=""/>
      <w:lvlJc w:val="left"/>
      <w:pPr>
        <w:ind w:left="2160" w:hanging="360"/>
      </w:pPr>
      <w:rPr>
        <w:rFonts w:hint="default" w:ascii="Wingdings" w:hAnsi="Wingdings"/>
      </w:rPr>
    </w:lvl>
    <w:lvl w:ilvl="3" w:tplc="82D0DA20">
      <w:start w:val="1"/>
      <w:numFmt w:val="bullet"/>
      <w:lvlText w:val=""/>
      <w:lvlJc w:val="left"/>
      <w:pPr>
        <w:ind w:left="2880" w:hanging="360"/>
      </w:pPr>
      <w:rPr>
        <w:rFonts w:hint="default" w:ascii="Symbol" w:hAnsi="Symbol"/>
      </w:rPr>
    </w:lvl>
    <w:lvl w:ilvl="4" w:tplc="BBEAA69E">
      <w:start w:val="1"/>
      <w:numFmt w:val="bullet"/>
      <w:lvlText w:val="o"/>
      <w:lvlJc w:val="left"/>
      <w:pPr>
        <w:ind w:left="3600" w:hanging="360"/>
      </w:pPr>
      <w:rPr>
        <w:rFonts w:hint="default" w:ascii="Courier New" w:hAnsi="Courier New"/>
      </w:rPr>
    </w:lvl>
    <w:lvl w:ilvl="5" w:tplc="9D66DE9C">
      <w:start w:val="1"/>
      <w:numFmt w:val="bullet"/>
      <w:lvlText w:val=""/>
      <w:lvlJc w:val="left"/>
      <w:pPr>
        <w:ind w:left="4320" w:hanging="360"/>
      </w:pPr>
      <w:rPr>
        <w:rFonts w:hint="default" w:ascii="Wingdings" w:hAnsi="Wingdings"/>
      </w:rPr>
    </w:lvl>
    <w:lvl w:ilvl="6" w:tplc="B5586364">
      <w:start w:val="1"/>
      <w:numFmt w:val="bullet"/>
      <w:lvlText w:val=""/>
      <w:lvlJc w:val="left"/>
      <w:pPr>
        <w:ind w:left="5040" w:hanging="360"/>
      </w:pPr>
      <w:rPr>
        <w:rFonts w:hint="default" w:ascii="Symbol" w:hAnsi="Symbol"/>
      </w:rPr>
    </w:lvl>
    <w:lvl w:ilvl="7" w:tplc="909E9D7E">
      <w:start w:val="1"/>
      <w:numFmt w:val="bullet"/>
      <w:lvlText w:val="o"/>
      <w:lvlJc w:val="left"/>
      <w:pPr>
        <w:ind w:left="5760" w:hanging="360"/>
      </w:pPr>
      <w:rPr>
        <w:rFonts w:hint="default" w:ascii="Courier New" w:hAnsi="Courier New"/>
      </w:rPr>
    </w:lvl>
    <w:lvl w:ilvl="8" w:tplc="8CD6657E">
      <w:start w:val="1"/>
      <w:numFmt w:val="bullet"/>
      <w:lvlText w:val=""/>
      <w:lvlJc w:val="left"/>
      <w:pPr>
        <w:ind w:left="6480" w:hanging="360"/>
      </w:pPr>
      <w:rPr>
        <w:rFonts w:hint="default" w:ascii="Wingdings" w:hAnsi="Wingdings"/>
      </w:rPr>
    </w:lvl>
  </w:abstractNum>
  <w:abstractNum w:abstractNumId="12" w15:restartNumberingAfterBreak="0">
    <w:nsid w:val="4C70EB3E"/>
    <w:multiLevelType w:val="hybridMultilevel"/>
    <w:tmpl w:val="45B81B50"/>
    <w:lvl w:ilvl="0" w:tplc="1D9E7D2E">
      <w:start w:val="1"/>
      <w:numFmt w:val="bullet"/>
      <w:lvlText w:val=""/>
      <w:lvlJc w:val="left"/>
      <w:pPr>
        <w:ind w:left="720" w:hanging="360"/>
      </w:pPr>
      <w:rPr>
        <w:rFonts w:hint="default" w:ascii="Symbol" w:hAnsi="Symbol"/>
      </w:rPr>
    </w:lvl>
    <w:lvl w:ilvl="1" w:tplc="C440775A">
      <w:start w:val="1"/>
      <w:numFmt w:val="bullet"/>
      <w:lvlText w:val="o"/>
      <w:lvlJc w:val="left"/>
      <w:pPr>
        <w:ind w:left="1440" w:hanging="360"/>
      </w:pPr>
      <w:rPr>
        <w:rFonts w:hint="default" w:ascii="Courier New" w:hAnsi="Courier New"/>
      </w:rPr>
    </w:lvl>
    <w:lvl w:ilvl="2" w:tplc="5CF4706C">
      <w:start w:val="1"/>
      <w:numFmt w:val="bullet"/>
      <w:lvlText w:val=""/>
      <w:lvlJc w:val="left"/>
      <w:pPr>
        <w:ind w:left="2160" w:hanging="360"/>
      </w:pPr>
      <w:rPr>
        <w:rFonts w:hint="default" w:ascii="Wingdings" w:hAnsi="Wingdings"/>
      </w:rPr>
    </w:lvl>
    <w:lvl w:ilvl="3" w:tplc="631EF918">
      <w:start w:val="1"/>
      <w:numFmt w:val="bullet"/>
      <w:lvlText w:val=""/>
      <w:lvlJc w:val="left"/>
      <w:pPr>
        <w:ind w:left="2880" w:hanging="360"/>
      </w:pPr>
      <w:rPr>
        <w:rFonts w:hint="default" w:ascii="Symbol" w:hAnsi="Symbol"/>
      </w:rPr>
    </w:lvl>
    <w:lvl w:ilvl="4" w:tplc="D3363906">
      <w:start w:val="1"/>
      <w:numFmt w:val="bullet"/>
      <w:lvlText w:val="o"/>
      <w:lvlJc w:val="left"/>
      <w:pPr>
        <w:ind w:left="3600" w:hanging="360"/>
      </w:pPr>
      <w:rPr>
        <w:rFonts w:hint="default" w:ascii="Courier New" w:hAnsi="Courier New"/>
      </w:rPr>
    </w:lvl>
    <w:lvl w:ilvl="5" w:tplc="16FAF156">
      <w:start w:val="1"/>
      <w:numFmt w:val="bullet"/>
      <w:lvlText w:val=""/>
      <w:lvlJc w:val="left"/>
      <w:pPr>
        <w:ind w:left="4320" w:hanging="360"/>
      </w:pPr>
      <w:rPr>
        <w:rFonts w:hint="default" w:ascii="Wingdings" w:hAnsi="Wingdings"/>
      </w:rPr>
    </w:lvl>
    <w:lvl w:ilvl="6" w:tplc="0A0AA27A">
      <w:start w:val="1"/>
      <w:numFmt w:val="bullet"/>
      <w:lvlText w:val=""/>
      <w:lvlJc w:val="left"/>
      <w:pPr>
        <w:ind w:left="5040" w:hanging="360"/>
      </w:pPr>
      <w:rPr>
        <w:rFonts w:hint="default" w:ascii="Symbol" w:hAnsi="Symbol"/>
      </w:rPr>
    </w:lvl>
    <w:lvl w:ilvl="7" w:tplc="AF2A8C5C">
      <w:start w:val="1"/>
      <w:numFmt w:val="bullet"/>
      <w:lvlText w:val="o"/>
      <w:lvlJc w:val="left"/>
      <w:pPr>
        <w:ind w:left="5760" w:hanging="360"/>
      </w:pPr>
      <w:rPr>
        <w:rFonts w:hint="default" w:ascii="Courier New" w:hAnsi="Courier New"/>
      </w:rPr>
    </w:lvl>
    <w:lvl w:ilvl="8" w:tplc="403458C4">
      <w:start w:val="1"/>
      <w:numFmt w:val="bullet"/>
      <w:lvlText w:val=""/>
      <w:lvlJc w:val="left"/>
      <w:pPr>
        <w:ind w:left="6480" w:hanging="360"/>
      </w:pPr>
      <w:rPr>
        <w:rFonts w:hint="default" w:ascii="Wingdings" w:hAnsi="Wingdings"/>
      </w:rPr>
    </w:lvl>
  </w:abstractNum>
  <w:abstractNum w:abstractNumId="13" w15:restartNumberingAfterBreak="0">
    <w:nsid w:val="4E6F357B"/>
    <w:multiLevelType w:val="hybridMultilevel"/>
    <w:tmpl w:val="33CA2BA0"/>
    <w:lvl w:ilvl="0" w:tplc="244CBF90">
      <w:start w:val="1"/>
      <w:numFmt w:val="bullet"/>
      <w:lvlText w:val=""/>
      <w:lvlJc w:val="left"/>
      <w:pPr>
        <w:ind w:left="720" w:hanging="360"/>
      </w:pPr>
      <w:rPr>
        <w:rFonts w:hint="default" w:ascii="Symbol" w:hAnsi="Symbol"/>
        <w:lang w:val="fi-FI"/>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4" w15:restartNumberingAfterBreak="0">
    <w:nsid w:val="58938516"/>
    <w:multiLevelType w:val="hybridMultilevel"/>
    <w:tmpl w:val="1AA8F7A2"/>
    <w:lvl w:ilvl="0" w:tplc="BF88393A">
      <w:start w:val="1"/>
      <w:numFmt w:val="decimal"/>
      <w:lvlText w:val="%1."/>
      <w:lvlJc w:val="left"/>
      <w:pPr>
        <w:ind w:left="720" w:hanging="360"/>
      </w:pPr>
    </w:lvl>
    <w:lvl w:ilvl="1" w:tplc="F4B6864C">
      <w:start w:val="1"/>
      <w:numFmt w:val="lowerLetter"/>
      <w:lvlText w:val="%2."/>
      <w:lvlJc w:val="left"/>
      <w:pPr>
        <w:ind w:left="1440" w:hanging="360"/>
      </w:pPr>
    </w:lvl>
    <w:lvl w:ilvl="2" w:tplc="A692CE92">
      <w:start w:val="1"/>
      <w:numFmt w:val="lowerRoman"/>
      <w:lvlText w:val="%3."/>
      <w:lvlJc w:val="right"/>
      <w:pPr>
        <w:ind w:left="2160" w:hanging="180"/>
      </w:pPr>
    </w:lvl>
    <w:lvl w:ilvl="3" w:tplc="5CD6E71E">
      <w:start w:val="1"/>
      <w:numFmt w:val="decimal"/>
      <w:lvlText w:val="%4."/>
      <w:lvlJc w:val="left"/>
      <w:pPr>
        <w:ind w:left="2880" w:hanging="360"/>
      </w:pPr>
    </w:lvl>
    <w:lvl w:ilvl="4" w:tplc="E5601462">
      <w:start w:val="1"/>
      <w:numFmt w:val="lowerLetter"/>
      <w:lvlText w:val="%5."/>
      <w:lvlJc w:val="left"/>
      <w:pPr>
        <w:ind w:left="3600" w:hanging="360"/>
      </w:pPr>
    </w:lvl>
    <w:lvl w:ilvl="5" w:tplc="6AFA7CD0">
      <w:start w:val="1"/>
      <w:numFmt w:val="lowerRoman"/>
      <w:lvlText w:val="%6."/>
      <w:lvlJc w:val="right"/>
      <w:pPr>
        <w:ind w:left="4320" w:hanging="180"/>
      </w:pPr>
    </w:lvl>
    <w:lvl w:ilvl="6" w:tplc="B4385C9A">
      <w:start w:val="1"/>
      <w:numFmt w:val="decimal"/>
      <w:lvlText w:val="%7."/>
      <w:lvlJc w:val="left"/>
      <w:pPr>
        <w:ind w:left="5040" w:hanging="360"/>
      </w:pPr>
    </w:lvl>
    <w:lvl w:ilvl="7" w:tplc="DEC82B22">
      <w:start w:val="1"/>
      <w:numFmt w:val="lowerLetter"/>
      <w:lvlText w:val="%8."/>
      <w:lvlJc w:val="left"/>
      <w:pPr>
        <w:ind w:left="5760" w:hanging="360"/>
      </w:pPr>
    </w:lvl>
    <w:lvl w:ilvl="8" w:tplc="19F66C28">
      <w:start w:val="1"/>
      <w:numFmt w:val="lowerRoman"/>
      <w:lvlText w:val="%9."/>
      <w:lvlJc w:val="right"/>
      <w:pPr>
        <w:ind w:left="6480" w:hanging="180"/>
      </w:pPr>
    </w:lvl>
  </w:abstractNum>
  <w:abstractNum w:abstractNumId="15" w15:restartNumberingAfterBreak="0">
    <w:nsid w:val="5DDC7349"/>
    <w:multiLevelType w:val="hybridMultilevel"/>
    <w:tmpl w:val="FFFFFFFF"/>
    <w:lvl w:ilvl="0" w:tplc="FAA6735A">
      <w:start w:val="1"/>
      <w:numFmt w:val="bullet"/>
      <w:lvlText w:val="·"/>
      <w:lvlJc w:val="left"/>
      <w:pPr>
        <w:ind w:left="720" w:hanging="360"/>
      </w:pPr>
      <w:rPr>
        <w:rFonts w:hint="default" w:ascii="Symbol" w:hAnsi="Symbol"/>
      </w:rPr>
    </w:lvl>
    <w:lvl w:ilvl="1" w:tplc="CD188DD4">
      <w:start w:val="1"/>
      <w:numFmt w:val="bullet"/>
      <w:lvlText w:val="o"/>
      <w:lvlJc w:val="left"/>
      <w:pPr>
        <w:ind w:left="1440" w:hanging="360"/>
      </w:pPr>
      <w:rPr>
        <w:rFonts w:hint="default" w:ascii="Courier New" w:hAnsi="Courier New"/>
      </w:rPr>
    </w:lvl>
    <w:lvl w:ilvl="2" w:tplc="7EFADF12">
      <w:start w:val="1"/>
      <w:numFmt w:val="bullet"/>
      <w:lvlText w:val=""/>
      <w:lvlJc w:val="left"/>
      <w:pPr>
        <w:ind w:left="2160" w:hanging="360"/>
      </w:pPr>
      <w:rPr>
        <w:rFonts w:hint="default" w:ascii="Wingdings" w:hAnsi="Wingdings"/>
      </w:rPr>
    </w:lvl>
    <w:lvl w:ilvl="3" w:tplc="33F82CD2">
      <w:start w:val="1"/>
      <w:numFmt w:val="bullet"/>
      <w:lvlText w:val=""/>
      <w:lvlJc w:val="left"/>
      <w:pPr>
        <w:ind w:left="2880" w:hanging="360"/>
      </w:pPr>
      <w:rPr>
        <w:rFonts w:hint="default" w:ascii="Symbol" w:hAnsi="Symbol"/>
      </w:rPr>
    </w:lvl>
    <w:lvl w:ilvl="4" w:tplc="E664424A">
      <w:start w:val="1"/>
      <w:numFmt w:val="bullet"/>
      <w:lvlText w:val="o"/>
      <w:lvlJc w:val="left"/>
      <w:pPr>
        <w:ind w:left="3600" w:hanging="360"/>
      </w:pPr>
      <w:rPr>
        <w:rFonts w:hint="default" w:ascii="Courier New" w:hAnsi="Courier New"/>
      </w:rPr>
    </w:lvl>
    <w:lvl w:ilvl="5" w:tplc="A0EE67CA">
      <w:start w:val="1"/>
      <w:numFmt w:val="bullet"/>
      <w:lvlText w:val=""/>
      <w:lvlJc w:val="left"/>
      <w:pPr>
        <w:ind w:left="4320" w:hanging="360"/>
      </w:pPr>
      <w:rPr>
        <w:rFonts w:hint="default" w:ascii="Wingdings" w:hAnsi="Wingdings"/>
      </w:rPr>
    </w:lvl>
    <w:lvl w:ilvl="6" w:tplc="18DCFB62">
      <w:start w:val="1"/>
      <w:numFmt w:val="bullet"/>
      <w:lvlText w:val=""/>
      <w:lvlJc w:val="left"/>
      <w:pPr>
        <w:ind w:left="5040" w:hanging="360"/>
      </w:pPr>
      <w:rPr>
        <w:rFonts w:hint="default" w:ascii="Symbol" w:hAnsi="Symbol"/>
      </w:rPr>
    </w:lvl>
    <w:lvl w:ilvl="7" w:tplc="81369816">
      <w:start w:val="1"/>
      <w:numFmt w:val="bullet"/>
      <w:lvlText w:val="o"/>
      <w:lvlJc w:val="left"/>
      <w:pPr>
        <w:ind w:left="5760" w:hanging="360"/>
      </w:pPr>
      <w:rPr>
        <w:rFonts w:hint="default" w:ascii="Courier New" w:hAnsi="Courier New"/>
      </w:rPr>
    </w:lvl>
    <w:lvl w:ilvl="8" w:tplc="0AF235C2">
      <w:start w:val="1"/>
      <w:numFmt w:val="bullet"/>
      <w:lvlText w:val=""/>
      <w:lvlJc w:val="left"/>
      <w:pPr>
        <w:ind w:left="6480" w:hanging="360"/>
      </w:pPr>
      <w:rPr>
        <w:rFonts w:hint="default" w:ascii="Wingdings" w:hAnsi="Wingdings"/>
      </w:rPr>
    </w:lvl>
  </w:abstractNum>
  <w:abstractNum w:abstractNumId="16" w15:restartNumberingAfterBreak="0">
    <w:nsid w:val="684FDAA5"/>
    <w:multiLevelType w:val="hybridMultilevel"/>
    <w:tmpl w:val="FFFFFFFF"/>
    <w:lvl w:ilvl="0" w:tplc="4BEE5F1E">
      <w:start w:val="1"/>
      <w:numFmt w:val="bullet"/>
      <w:lvlText w:val=""/>
      <w:lvlJc w:val="left"/>
      <w:pPr>
        <w:ind w:left="720" w:hanging="360"/>
      </w:pPr>
      <w:rPr>
        <w:rFonts w:hint="default" w:ascii="Symbol" w:hAnsi="Symbol"/>
      </w:rPr>
    </w:lvl>
    <w:lvl w:ilvl="1" w:tplc="69988426">
      <w:start w:val="1"/>
      <w:numFmt w:val="bullet"/>
      <w:lvlText w:val="o"/>
      <w:lvlJc w:val="left"/>
      <w:pPr>
        <w:ind w:left="1440" w:hanging="360"/>
      </w:pPr>
      <w:rPr>
        <w:rFonts w:hint="default" w:ascii="Courier New" w:hAnsi="Courier New"/>
      </w:rPr>
    </w:lvl>
    <w:lvl w:ilvl="2" w:tplc="3592B2D8">
      <w:start w:val="1"/>
      <w:numFmt w:val="bullet"/>
      <w:lvlText w:val=""/>
      <w:lvlJc w:val="left"/>
      <w:pPr>
        <w:ind w:left="2160" w:hanging="360"/>
      </w:pPr>
      <w:rPr>
        <w:rFonts w:hint="default" w:ascii="Wingdings" w:hAnsi="Wingdings"/>
      </w:rPr>
    </w:lvl>
    <w:lvl w:ilvl="3" w:tplc="ADBCB2CC">
      <w:start w:val="1"/>
      <w:numFmt w:val="bullet"/>
      <w:lvlText w:val=""/>
      <w:lvlJc w:val="left"/>
      <w:pPr>
        <w:ind w:left="2880" w:hanging="360"/>
      </w:pPr>
      <w:rPr>
        <w:rFonts w:hint="default" w:ascii="Symbol" w:hAnsi="Symbol"/>
      </w:rPr>
    </w:lvl>
    <w:lvl w:ilvl="4" w:tplc="EE108068">
      <w:start w:val="1"/>
      <w:numFmt w:val="bullet"/>
      <w:lvlText w:val="o"/>
      <w:lvlJc w:val="left"/>
      <w:pPr>
        <w:ind w:left="3600" w:hanging="360"/>
      </w:pPr>
      <w:rPr>
        <w:rFonts w:hint="default" w:ascii="Courier New" w:hAnsi="Courier New"/>
      </w:rPr>
    </w:lvl>
    <w:lvl w:ilvl="5" w:tplc="75F6C776">
      <w:start w:val="1"/>
      <w:numFmt w:val="bullet"/>
      <w:lvlText w:val=""/>
      <w:lvlJc w:val="left"/>
      <w:pPr>
        <w:ind w:left="4320" w:hanging="360"/>
      </w:pPr>
      <w:rPr>
        <w:rFonts w:hint="default" w:ascii="Wingdings" w:hAnsi="Wingdings"/>
      </w:rPr>
    </w:lvl>
    <w:lvl w:ilvl="6" w:tplc="A36AB4D2">
      <w:start w:val="1"/>
      <w:numFmt w:val="bullet"/>
      <w:lvlText w:val=""/>
      <w:lvlJc w:val="left"/>
      <w:pPr>
        <w:ind w:left="5040" w:hanging="360"/>
      </w:pPr>
      <w:rPr>
        <w:rFonts w:hint="default" w:ascii="Symbol" w:hAnsi="Symbol"/>
      </w:rPr>
    </w:lvl>
    <w:lvl w:ilvl="7" w:tplc="765E6172">
      <w:start w:val="1"/>
      <w:numFmt w:val="bullet"/>
      <w:lvlText w:val="o"/>
      <w:lvlJc w:val="left"/>
      <w:pPr>
        <w:ind w:left="5760" w:hanging="360"/>
      </w:pPr>
      <w:rPr>
        <w:rFonts w:hint="default" w:ascii="Courier New" w:hAnsi="Courier New"/>
      </w:rPr>
    </w:lvl>
    <w:lvl w:ilvl="8" w:tplc="B3681552">
      <w:start w:val="1"/>
      <w:numFmt w:val="bullet"/>
      <w:lvlText w:val=""/>
      <w:lvlJc w:val="left"/>
      <w:pPr>
        <w:ind w:left="6480" w:hanging="360"/>
      </w:pPr>
      <w:rPr>
        <w:rFonts w:hint="default" w:ascii="Wingdings" w:hAnsi="Wingdings"/>
      </w:rPr>
    </w:lvl>
  </w:abstractNum>
  <w:abstractNum w:abstractNumId="17" w15:restartNumberingAfterBreak="0">
    <w:nsid w:val="718B4063"/>
    <w:multiLevelType w:val="multilevel"/>
    <w:tmpl w:val="2536D1AC"/>
    <w:lvl w:ilvl="0">
      <w:start w:val="1"/>
      <w:numFmt w:val="decimal"/>
      <w:pStyle w:val="Heading1"/>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66CF27"/>
    <w:multiLevelType w:val="hybridMultilevel"/>
    <w:tmpl w:val="FFFFFFFF"/>
    <w:lvl w:ilvl="0" w:tplc="E73EE202">
      <w:start w:val="1"/>
      <w:numFmt w:val="bullet"/>
      <w:lvlText w:val=""/>
      <w:lvlJc w:val="left"/>
      <w:pPr>
        <w:ind w:left="720" w:hanging="360"/>
      </w:pPr>
      <w:rPr>
        <w:rFonts w:hint="default" w:ascii="Symbol" w:hAnsi="Symbol"/>
      </w:rPr>
    </w:lvl>
    <w:lvl w:ilvl="1" w:tplc="1C8CA85E">
      <w:start w:val="1"/>
      <w:numFmt w:val="bullet"/>
      <w:lvlText w:val="o"/>
      <w:lvlJc w:val="left"/>
      <w:pPr>
        <w:ind w:left="1440" w:hanging="360"/>
      </w:pPr>
      <w:rPr>
        <w:rFonts w:hint="default" w:ascii="Courier New" w:hAnsi="Courier New"/>
      </w:rPr>
    </w:lvl>
    <w:lvl w:ilvl="2" w:tplc="A8483B54">
      <w:start w:val="1"/>
      <w:numFmt w:val="bullet"/>
      <w:lvlText w:val=""/>
      <w:lvlJc w:val="left"/>
      <w:pPr>
        <w:ind w:left="2160" w:hanging="360"/>
      </w:pPr>
      <w:rPr>
        <w:rFonts w:hint="default" w:ascii="Wingdings" w:hAnsi="Wingdings"/>
      </w:rPr>
    </w:lvl>
    <w:lvl w:ilvl="3" w:tplc="64882D90">
      <w:start w:val="1"/>
      <w:numFmt w:val="bullet"/>
      <w:lvlText w:val=""/>
      <w:lvlJc w:val="left"/>
      <w:pPr>
        <w:ind w:left="2880" w:hanging="360"/>
      </w:pPr>
      <w:rPr>
        <w:rFonts w:hint="default" w:ascii="Symbol" w:hAnsi="Symbol"/>
      </w:rPr>
    </w:lvl>
    <w:lvl w:ilvl="4" w:tplc="5A388CDA">
      <w:start w:val="1"/>
      <w:numFmt w:val="bullet"/>
      <w:lvlText w:val="o"/>
      <w:lvlJc w:val="left"/>
      <w:pPr>
        <w:ind w:left="3600" w:hanging="360"/>
      </w:pPr>
      <w:rPr>
        <w:rFonts w:hint="default" w:ascii="Courier New" w:hAnsi="Courier New"/>
      </w:rPr>
    </w:lvl>
    <w:lvl w:ilvl="5" w:tplc="F19816C8">
      <w:start w:val="1"/>
      <w:numFmt w:val="bullet"/>
      <w:lvlText w:val=""/>
      <w:lvlJc w:val="left"/>
      <w:pPr>
        <w:ind w:left="4320" w:hanging="360"/>
      </w:pPr>
      <w:rPr>
        <w:rFonts w:hint="default" w:ascii="Wingdings" w:hAnsi="Wingdings"/>
      </w:rPr>
    </w:lvl>
    <w:lvl w:ilvl="6" w:tplc="677A2C5A">
      <w:start w:val="1"/>
      <w:numFmt w:val="bullet"/>
      <w:lvlText w:val=""/>
      <w:lvlJc w:val="left"/>
      <w:pPr>
        <w:ind w:left="5040" w:hanging="360"/>
      </w:pPr>
      <w:rPr>
        <w:rFonts w:hint="default" w:ascii="Symbol" w:hAnsi="Symbol"/>
      </w:rPr>
    </w:lvl>
    <w:lvl w:ilvl="7" w:tplc="C400AFD4">
      <w:start w:val="1"/>
      <w:numFmt w:val="bullet"/>
      <w:lvlText w:val="o"/>
      <w:lvlJc w:val="left"/>
      <w:pPr>
        <w:ind w:left="5760" w:hanging="360"/>
      </w:pPr>
      <w:rPr>
        <w:rFonts w:hint="default" w:ascii="Courier New" w:hAnsi="Courier New"/>
      </w:rPr>
    </w:lvl>
    <w:lvl w:ilvl="8" w:tplc="E9A27BC8">
      <w:start w:val="1"/>
      <w:numFmt w:val="bullet"/>
      <w:lvlText w:val=""/>
      <w:lvlJc w:val="left"/>
      <w:pPr>
        <w:ind w:left="6480" w:hanging="360"/>
      </w:pPr>
      <w:rPr>
        <w:rFonts w:hint="default" w:ascii="Wingdings" w:hAnsi="Wingdings"/>
      </w:rPr>
    </w:lvl>
  </w:abstractNum>
  <w:abstractNum w:abstractNumId="19" w15:restartNumberingAfterBreak="0">
    <w:nsid w:val="7DB31BD5"/>
    <w:multiLevelType w:val="hybridMultilevel"/>
    <w:tmpl w:val="C1CC603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1" w16cid:durableId="748843314">
    <w:abstractNumId w:val="7"/>
  </w:num>
  <w:num w:numId="2" w16cid:durableId="1228760910">
    <w:abstractNumId w:val="4"/>
  </w:num>
  <w:num w:numId="3" w16cid:durableId="503666289">
    <w:abstractNumId w:val="18"/>
  </w:num>
  <w:num w:numId="4" w16cid:durableId="24529155">
    <w:abstractNumId w:val="15"/>
  </w:num>
  <w:num w:numId="5" w16cid:durableId="174616031">
    <w:abstractNumId w:val="3"/>
  </w:num>
  <w:num w:numId="6" w16cid:durableId="1838182414">
    <w:abstractNumId w:val="11"/>
  </w:num>
  <w:num w:numId="7" w16cid:durableId="163786146">
    <w:abstractNumId w:val="6"/>
  </w:num>
  <w:num w:numId="8" w16cid:durableId="1051341071">
    <w:abstractNumId w:val="2"/>
  </w:num>
  <w:num w:numId="9" w16cid:durableId="1877501499">
    <w:abstractNumId w:val="16"/>
  </w:num>
  <w:num w:numId="10" w16cid:durableId="1192259900">
    <w:abstractNumId w:val="12"/>
  </w:num>
  <w:num w:numId="11" w16cid:durableId="334188354">
    <w:abstractNumId w:val="9"/>
  </w:num>
  <w:num w:numId="12" w16cid:durableId="924732355">
    <w:abstractNumId w:val="8"/>
  </w:num>
  <w:num w:numId="13" w16cid:durableId="751586508">
    <w:abstractNumId w:val="1"/>
  </w:num>
  <w:num w:numId="14" w16cid:durableId="1654332883">
    <w:abstractNumId w:val="14"/>
  </w:num>
  <w:num w:numId="15" w16cid:durableId="209808850">
    <w:abstractNumId w:val="17"/>
  </w:num>
  <w:num w:numId="16" w16cid:durableId="1601794505">
    <w:abstractNumId w:val="13"/>
  </w:num>
  <w:num w:numId="17" w16cid:durableId="1690519434">
    <w:abstractNumId w:val="19"/>
  </w:num>
  <w:num w:numId="18" w16cid:durableId="1069228716">
    <w:abstractNumId w:val="5"/>
  </w:num>
  <w:num w:numId="19" w16cid:durableId="550848586">
    <w:abstractNumId w:val="10"/>
  </w:num>
  <w:num w:numId="20" w16cid:durableId="40588329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B5"/>
    <w:rsid w:val="00000919"/>
    <w:rsid w:val="000009DA"/>
    <w:rsid w:val="00001140"/>
    <w:rsid w:val="000049F2"/>
    <w:rsid w:val="00004E57"/>
    <w:rsid w:val="00006AAF"/>
    <w:rsid w:val="00007872"/>
    <w:rsid w:val="00011928"/>
    <w:rsid w:val="00020F61"/>
    <w:rsid w:val="000215D8"/>
    <w:rsid w:val="0002207F"/>
    <w:rsid w:val="00022C58"/>
    <w:rsid w:val="00030A6B"/>
    <w:rsid w:val="00031B85"/>
    <w:rsid w:val="0003209E"/>
    <w:rsid w:val="000331D4"/>
    <w:rsid w:val="00033D21"/>
    <w:rsid w:val="00040AD9"/>
    <w:rsid w:val="00047870"/>
    <w:rsid w:val="00052B58"/>
    <w:rsid w:val="00053457"/>
    <w:rsid w:val="000541AD"/>
    <w:rsid w:val="00054695"/>
    <w:rsid w:val="000553A8"/>
    <w:rsid w:val="000627C3"/>
    <w:rsid w:val="00064A01"/>
    <w:rsid w:val="00066703"/>
    <w:rsid w:val="0006763C"/>
    <w:rsid w:val="00070B1A"/>
    <w:rsid w:val="00075453"/>
    <w:rsid w:val="00076CEF"/>
    <w:rsid w:val="00080487"/>
    <w:rsid w:val="000813E0"/>
    <w:rsid w:val="00083EBE"/>
    <w:rsid w:val="00085080"/>
    <w:rsid w:val="00086507"/>
    <w:rsid w:val="00090035"/>
    <w:rsid w:val="00093F50"/>
    <w:rsid w:val="00095CD4"/>
    <w:rsid w:val="00096680"/>
    <w:rsid w:val="000A0E98"/>
    <w:rsid w:val="000A2383"/>
    <w:rsid w:val="000A5CF9"/>
    <w:rsid w:val="000A632E"/>
    <w:rsid w:val="000B20DA"/>
    <w:rsid w:val="000B4F77"/>
    <w:rsid w:val="000B7388"/>
    <w:rsid w:val="000C2DAB"/>
    <w:rsid w:val="000C4AAF"/>
    <w:rsid w:val="000C6F5F"/>
    <w:rsid w:val="000C7BC8"/>
    <w:rsid w:val="000D019D"/>
    <w:rsid w:val="000D49B9"/>
    <w:rsid w:val="000D5EDA"/>
    <w:rsid w:val="000D61A1"/>
    <w:rsid w:val="000E10E2"/>
    <w:rsid w:val="000E3737"/>
    <w:rsid w:val="000E47C5"/>
    <w:rsid w:val="000E48B1"/>
    <w:rsid w:val="000E7BB1"/>
    <w:rsid w:val="000F0408"/>
    <w:rsid w:val="000F133F"/>
    <w:rsid w:val="000F13C3"/>
    <w:rsid w:val="000F2A09"/>
    <w:rsid w:val="000F3BC1"/>
    <w:rsid w:val="000F40EC"/>
    <w:rsid w:val="000F55EC"/>
    <w:rsid w:val="000F63B5"/>
    <w:rsid w:val="000F69B8"/>
    <w:rsid w:val="001070BA"/>
    <w:rsid w:val="00107579"/>
    <w:rsid w:val="00111BA4"/>
    <w:rsid w:val="00120EB5"/>
    <w:rsid w:val="001227AE"/>
    <w:rsid w:val="00123205"/>
    <w:rsid w:val="00124B6E"/>
    <w:rsid w:val="00131059"/>
    <w:rsid w:val="001339A2"/>
    <w:rsid w:val="00134E90"/>
    <w:rsid w:val="00135D26"/>
    <w:rsid w:val="001420FC"/>
    <w:rsid w:val="0014409F"/>
    <w:rsid w:val="00144F47"/>
    <w:rsid w:val="00145D7E"/>
    <w:rsid w:val="00150D42"/>
    <w:rsid w:val="00152369"/>
    <w:rsid w:val="00156877"/>
    <w:rsid w:val="0015765F"/>
    <w:rsid w:val="0016313E"/>
    <w:rsid w:val="001635AF"/>
    <w:rsid w:val="00170BEF"/>
    <w:rsid w:val="00171D97"/>
    <w:rsid w:val="001738A8"/>
    <w:rsid w:val="001738E7"/>
    <w:rsid w:val="00174487"/>
    <w:rsid w:val="001757B3"/>
    <w:rsid w:val="00183C68"/>
    <w:rsid w:val="0018468C"/>
    <w:rsid w:val="00185692"/>
    <w:rsid w:val="00190FA0"/>
    <w:rsid w:val="00197F04"/>
    <w:rsid w:val="001A2C0A"/>
    <w:rsid w:val="001A4D17"/>
    <w:rsid w:val="001A520B"/>
    <w:rsid w:val="001A5D72"/>
    <w:rsid w:val="001A6426"/>
    <w:rsid w:val="001B0C74"/>
    <w:rsid w:val="001B1479"/>
    <w:rsid w:val="001B1DA1"/>
    <w:rsid w:val="001B66BD"/>
    <w:rsid w:val="001C0ED8"/>
    <w:rsid w:val="001C2B19"/>
    <w:rsid w:val="001C36B6"/>
    <w:rsid w:val="001C41AB"/>
    <w:rsid w:val="001C5E03"/>
    <w:rsid w:val="001D149B"/>
    <w:rsid w:val="001D1549"/>
    <w:rsid w:val="001D51E5"/>
    <w:rsid w:val="001D63FC"/>
    <w:rsid w:val="001D74EA"/>
    <w:rsid w:val="001E408A"/>
    <w:rsid w:val="001E4BFC"/>
    <w:rsid w:val="001E5948"/>
    <w:rsid w:val="001E7819"/>
    <w:rsid w:val="001F1D1E"/>
    <w:rsid w:val="001F469C"/>
    <w:rsid w:val="002013DF"/>
    <w:rsid w:val="0020150D"/>
    <w:rsid w:val="00204C97"/>
    <w:rsid w:val="00211836"/>
    <w:rsid w:val="00212FE3"/>
    <w:rsid w:val="0021599E"/>
    <w:rsid w:val="002159BC"/>
    <w:rsid w:val="002209B9"/>
    <w:rsid w:val="00221523"/>
    <w:rsid w:val="00221F55"/>
    <w:rsid w:val="00222FE8"/>
    <w:rsid w:val="00224579"/>
    <w:rsid w:val="002271AB"/>
    <w:rsid w:val="00231216"/>
    <w:rsid w:val="00233D1E"/>
    <w:rsid w:val="00237D7F"/>
    <w:rsid w:val="00240702"/>
    <w:rsid w:val="00240C4C"/>
    <w:rsid w:val="002442C4"/>
    <w:rsid w:val="00245CFE"/>
    <w:rsid w:val="002460C0"/>
    <w:rsid w:val="002467CF"/>
    <w:rsid w:val="00247305"/>
    <w:rsid w:val="002518E9"/>
    <w:rsid w:val="002539FC"/>
    <w:rsid w:val="00256B10"/>
    <w:rsid w:val="002602E8"/>
    <w:rsid w:val="00260466"/>
    <w:rsid w:val="00261B13"/>
    <w:rsid w:val="00262635"/>
    <w:rsid w:val="0026667B"/>
    <w:rsid w:val="00266F54"/>
    <w:rsid w:val="002702E4"/>
    <w:rsid w:val="00270407"/>
    <w:rsid w:val="002709AE"/>
    <w:rsid w:val="00273321"/>
    <w:rsid w:val="002772D9"/>
    <w:rsid w:val="002776D2"/>
    <w:rsid w:val="00281E80"/>
    <w:rsid w:val="00286516"/>
    <w:rsid w:val="00290103"/>
    <w:rsid w:val="002917B5"/>
    <w:rsid w:val="00295C0B"/>
    <w:rsid w:val="00296AB4"/>
    <w:rsid w:val="00297D8A"/>
    <w:rsid w:val="002A074A"/>
    <w:rsid w:val="002A4BA9"/>
    <w:rsid w:val="002B0EFD"/>
    <w:rsid w:val="002B1283"/>
    <w:rsid w:val="002B1FB6"/>
    <w:rsid w:val="002B411F"/>
    <w:rsid w:val="002B47F3"/>
    <w:rsid w:val="002B6930"/>
    <w:rsid w:val="002C5BC7"/>
    <w:rsid w:val="002C7619"/>
    <w:rsid w:val="002C76B8"/>
    <w:rsid w:val="002D0C4A"/>
    <w:rsid w:val="002D2DD6"/>
    <w:rsid w:val="002D2E64"/>
    <w:rsid w:val="002D3A0C"/>
    <w:rsid w:val="002D7103"/>
    <w:rsid w:val="002E18C6"/>
    <w:rsid w:val="002E4B83"/>
    <w:rsid w:val="002E6AD8"/>
    <w:rsid w:val="002E6BCA"/>
    <w:rsid w:val="002F163C"/>
    <w:rsid w:val="002F577D"/>
    <w:rsid w:val="003004A0"/>
    <w:rsid w:val="00301825"/>
    <w:rsid w:val="00304F08"/>
    <w:rsid w:val="003051D7"/>
    <w:rsid w:val="00305C08"/>
    <w:rsid w:val="003062B6"/>
    <w:rsid w:val="0030713C"/>
    <w:rsid w:val="00311849"/>
    <w:rsid w:val="00311FA9"/>
    <w:rsid w:val="00316380"/>
    <w:rsid w:val="00317C28"/>
    <w:rsid w:val="00317F05"/>
    <w:rsid w:val="00317F1A"/>
    <w:rsid w:val="00321372"/>
    <w:rsid w:val="00334AB2"/>
    <w:rsid w:val="00334D88"/>
    <w:rsid w:val="00335E7C"/>
    <w:rsid w:val="003374A9"/>
    <w:rsid w:val="00344067"/>
    <w:rsid w:val="003468E8"/>
    <w:rsid w:val="00346DB5"/>
    <w:rsid w:val="00347529"/>
    <w:rsid w:val="003512C9"/>
    <w:rsid w:val="0035279C"/>
    <w:rsid w:val="00353D0C"/>
    <w:rsid w:val="00356C39"/>
    <w:rsid w:val="00357614"/>
    <w:rsid w:val="00357F71"/>
    <w:rsid w:val="00362138"/>
    <w:rsid w:val="003672D9"/>
    <w:rsid w:val="00367ABE"/>
    <w:rsid w:val="00373F9B"/>
    <w:rsid w:val="003752E8"/>
    <w:rsid w:val="00377E06"/>
    <w:rsid w:val="003815EE"/>
    <w:rsid w:val="00382642"/>
    <w:rsid w:val="00384158"/>
    <w:rsid w:val="003841FE"/>
    <w:rsid w:val="00384C0D"/>
    <w:rsid w:val="003850C2"/>
    <w:rsid w:val="00386017"/>
    <w:rsid w:val="00386419"/>
    <w:rsid w:val="003869B8"/>
    <w:rsid w:val="00387E9E"/>
    <w:rsid w:val="0039275B"/>
    <w:rsid w:val="0039277A"/>
    <w:rsid w:val="0039387C"/>
    <w:rsid w:val="00393B3E"/>
    <w:rsid w:val="00395BF0"/>
    <w:rsid w:val="00397EA7"/>
    <w:rsid w:val="00397EE7"/>
    <w:rsid w:val="003A3132"/>
    <w:rsid w:val="003A3EA5"/>
    <w:rsid w:val="003A7808"/>
    <w:rsid w:val="003B5416"/>
    <w:rsid w:val="003B64B3"/>
    <w:rsid w:val="003C2900"/>
    <w:rsid w:val="003C7F33"/>
    <w:rsid w:val="003D17D5"/>
    <w:rsid w:val="003D255E"/>
    <w:rsid w:val="003D26DE"/>
    <w:rsid w:val="003D2ECC"/>
    <w:rsid w:val="003D74F9"/>
    <w:rsid w:val="003E2C1C"/>
    <w:rsid w:val="003E30B1"/>
    <w:rsid w:val="003E4537"/>
    <w:rsid w:val="003E531B"/>
    <w:rsid w:val="003F05C1"/>
    <w:rsid w:val="003F2004"/>
    <w:rsid w:val="003F561A"/>
    <w:rsid w:val="003F5959"/>
    <w:rsid w:val="003F5F0F"/>
    <w:rsid w:val="003F744E"/>
    <w:rsid w:val="00400F3C"/>
    <w:rsid w:val="004037CE"/>
    <w:rsid w:val="00404AF7"/>
    <w:rsid w:val="004051CA"/>
    <w:rsid w:val="0040662B"/>
    <w:rsid w:val="00422F4A"/>
    <w:rsid w:val="00423955"/>
    <w:rsid w:val="004243E0"/>
    <w:rsid w:val="004262A5"/>
    <w:rsid w:val="0043632A"/>
    <w:rsid w:val="00436597"/>
    <w:rsid w:val="00437E6A"/>
    <w:rsid w:val="00441221"/>
    <w:rsid w:val="0044238C"/>
    <w:rsid w:val="00445AC8"/>
    <w:rsid w:val="00445F39"/>
    <w:rsid w:val="00447AEE"/>
    <w:rsid w:val="0045085A"/>
    <w:rsid w:val="004524D6"/>
    <w:rsid w:val="00453A7E"/>
    <w:rsid w:val="00456805"/>
    <w:rsid w:val="0045707B"/>
    <w:rsid w:val="00457C68"/>
    <w:rsid w:val="004615B7"/>
    <w:rsid w:val="00461B74"/>
    <w:rsid w:val="0046259C"/>
    <w:rsid w:val="00466559"/>
    <w:rsid w:val="00472242"/>
    <w:rsid w:val="0047284E"/>
    <w:rsid w:val="00474707"/>
    <w:rsid w:val="00476AAE"/>
    <w:rsid w:val="00476BC1"/>
    <w:rsid w:val="004778EB"/>
    <w:rsid w:val="00477DEE"/>
    <w:rsid w:val="004806CD"/>
    <w:rsid w:val="00480B07"/>
    <w:rsid w:val="00482DF9"/>
    <w:rsid w:val="00485331"/>
    <w:rsid w:val="00486034"/>
    <w:rsid w:val="004865F3"/>
    <w:rsid w:val="00487064"/>
    <w:rsid w:val="004A5858"/>
    <w:rsid w:val="004A62C7"/>
    <w:rsid w:val="004B3281"/>
    <w:rsid w:val="004B3B67"/>
    <w:rsid w:val="004C0FFE"/>
    <w:rsid w:val="004C3C59"/>
    <w:rsid w:val="004D121D"/>
    <w:rsid w:val="004D1ECD"/>
    <w:rsid w:val="004D3C67"/>
    <w:rsid w:val="004D65C6"/>
    <w:rsid w:val="004E2AF3"/>
    <w:rsid w:val="004E3626"/>
    <w:rsid w:val="004E5BC4"/>
    <w:rsid w:val="004E6220"/>
    <w:rsid w:val="004E70F6"/>
    <w:rsid w:val="004F2E29"/>
    <w:rsid w:val="004F3867"/>
    <w:rsid w:val="004F463E"/>
    <w:rsid w:val="004F6F52"/>
    <w:rsid w:val="004F7D98"/>
    <w:rsid w:val="00500E9F"/>
    <w:rsid w:val="00504CC4"/>
    <w:rsid w:val="00506631"/>
    <w:rsid w:val="00507660"/>
    <w:rsid w:val="00513222"/>
    <w:rsid w:val="0051588F"/>
    <w:rsid w:val="00517706"/>
    <w:rsid w:val="00520029"/>
    <w:rsid w:val="005214CE"/>
    <w:rsid w:val="00521922"/>
    <w:rsid w:val="0052699F"/>
    <w:rsid w:val="00532A85"/>
    <w:rsid w:val="00535A24"/>
    <w:rsid w:val="00537218"/>
    <w:rsid w:val="005377B9"/>
    <w:rsid w:val="00544470"/>
    <w:rsid w:val="00546961"/>
    <w:rsid w:val="0055148D"/>
    <w:rsid w:val="0055268B"/>
    <w:rsid w:val="00557F34"/>
    <w:rsid w:val="005604AF"/>
    <w:rsid w:val="005621CD"/>
    <w:rsid w:val="00571748"/>
    <w:rsid w:val="005731A0"/>
    <w:rsid w:val="00574A21"/>
    <w:rsid w:val="00577C18"/>
    <w:rsid w:val="00581274"/>
    <w:rsid w:val="005821B8"/>
    <w:rsid w:val="005830E9"/>
    <w:rsid w:val="00583877"/>
    <w:rsid w:val="00584312"/>
    <w:rsid w:val="00586DAF"/>
    <w:rsid w:val="005875BA"/>
    <w:rsid w:val="00593361"/>
    <w:rsid w:val="005940B7"/>
    <w:rsid w:val="005954CE"/>
    <w:rsid w:val="00595C66"/>
    <w:rsid w:val="005960A3"/>
    <w:rsid w:val="00596EE8"/>
    <w:rsid w:val="005A0BB9"/>
    <w:rsid w:val="005A1F70"/>
    <w:rsid w:val="005A2836"/>
    <w:rsid w:val="005A3218"/>
    <w:rsid w:val="005A33B2"/>
    <w:rsid w:val="005A3AD2"/>
    <w:rsid w:val="005A44C7"/>
    <w:rsid w:val="005A56C4"/>
    <w:rsid w:val="005A6E03"/>
    <w:rsid w:val="005A7AD1"/>
    <w:rsid w:val="005B56DF"/>
    <w:rsid w:val="005B63A0"/>
    <w:rsid w:val="005B6486"/>
    <w:rsid w:val="005B7B61"/>
    <w:rsid w:val="005C45E6"/>
    <w:rsid w:val="005C5AAF"/>
    <w:rsid w:val="005C60E6"/>
    <w:rsid w:val="005C664F"/>
    <w:rsid w:val="005C6F2D"/>
    <w:rsid w:val="005C7FD6"/>
    <w:rsid w:val="005D1A63"/>
    <w:rsid w:val="005D20DE"/>
    <w:rsid w:val="005D2F24"/>
    <w:rsid w:val="005D623E"/>
    <w:rsid w:val="005E0B7C"/>
    <w:rsid w:val="005E2A32"/>
    <w:rsid w:val="005F37A6"/>
    <w:rsid w:val="006022F9"/>
    <w:rsid w:val="0060239D"/>
    <w:rsid w:val="00606036"/>
    <w:rsid w:val="0060738B"/>
    <w:rsid w:val="0060776A"/>
    <w:rsid w:val="006150BC"/>
    <w:rsid w:val="00624591"/>
    <w:rsid w:val="00624D2F"/>
    <w:rsid w:val="00625D43"/>
    <w:rsid w:val="00631A61"/>
    <w:rsid w:val="00633240"/>
    <w:rsid w:val="00636F19"/>
    <w:rsid w:val="006375DC"/>
    <w:rsid w:val="006421F7"/>
    <w:rsid w:val="00647DF1"/>
    <w:rsid w:val="006501EC"/>
    <w:rsid w:val="006515EA"/>
    <w:rsid w:val="00652FDE"/>
    <w:rsid w:val="00654141"/>
    <w:rsid w:val="00655079"/>
    <w:rsid w:val="00655DBF"/>
    <w:rsid w:val="00661863"/>
    <w:rsid w:val="0066477A"/>
    <w:rsid w:val="006669BC"/>
    <w:rsid w:val="0067048B"/>
    <w:rsid w:val="00671AE5"/>
    <w:rsid w:val="00671EF4"/>
    <w:rsid w:val="0067377E"/>
    <w:rsid w:val="006745F0"/>
    <w:rsid w:val="00674C21"/>
    <w:rsid w:val="00675BC3"/>
    <w:rsid w:val="00675FF3"/>
    <w:rsid w:val="006861A7"/>
    <w:rsid w:val="006879C6"/>
    <w:rsid w:val="006A0FE0"/>
    <w:rsid w:val="006A1AA6"/>
    <w:rsid w:val="006A5AA8"/>
    <w:rsid w:val="006A5EBB"/>
    <w:rsid w:val="006A7706"/>
    <w:rsid w:val="006B06BC"/>
    <w:rsid w:val="006B46C6"/>
    <w:rsid w:val="006B6B38"/>
    <w:rsid w:val="006B71DA"/>
    <w:rsid w:val="006C7DFA"/>
    <w:rsid w:val="006CD69D"/>
    <w:rsid w:val="006D2E39"/>
    <w:rsid w:val="006D4CEE"/>
    <w:rsid w:val="006D5F3F"/>
    <w:rsid w:val="006D7013"/>
    <w:rsid w:val="006D7447"/>
    <w:rsid w:val="006D764D"/>
    <w:rsid w:val="006E3FCE"/>
    <w:rsid w:val="006F38EE"/>
    <w:rsid w:val="006F4C45"/>
    <w:rsid w:val="00701C34"/>
    <w:rsid w:val="00706640"/>
    <w:rsid w:val="00707C18"/>
    <w:rsid w:val="00714698"/>
    <w:rsid w:val="00717A57"/>
    <w:rsid w:val="00717F1A"/>
    <w:rsid w:val="00722D36"/>
    <w:rsid w:val="00724CD5"/>
    <w:rsid w:val="00724FAE"/>
    <w:rsid w:val="007263B4"/>
    <w:rsid w:val="00726F1F"/>
    <w:rsid w:val="00730DA8"/>
    <w:rsid w:val="00731583"/>
    <w:rsid w:val="007322F1"/>
    <w:rsid w:val="007347A9"/>
    <w:rsid w:val="0074036F"/>
    <w:rsid w:val="00740C7F"/>
    <w:rsid w:val="00741686"/>
    <w:rsid w:val="007418B1"/>
    <w:rsid w:val="00744A2C"/>
    <w:rsid w:val="0074583D"/>
    <w:rsid w:val="00747CEC"/>
    <w:rsid w:val="00753AF9"/>
    <w:rsid w:val="00754F0C"/>
    <w:rsid w:val="00755D17"/>
    <w:rsid w:val="00755E98"/>
    <w:rsid w:val="0075725E"/>
    <w:rsid w:val="00765FAD"/>
    <w:rsid w:val="00770C0F"/>
    <w:rsid w:val="007738FD"/>
    <w:rsid w:val="0077406C"/>
    <w:rsid w:val="00774B56"/>
    <w:rsid w:val="00776499"/>
    <w:rsid w:val="0078767C"/>
    <w:rsid w:val="007928CC"/>
    <w:rsid w:val="00792EFC"/>
    <w:rsid w:val="00795523"/>
    <w:rsid w:val="00795BB1"/>
    <w:rsid w:val="0079702F"/>
    <w:rsid w:val="007A0A0A"/>
    <w:rsid w:val="007A1A09"/>
    <w:rsid w:val="007A2118"/>
    <w:rsid w:val="007A6DA0"/>
    <w:rsid w:val="007B1519"/>
    <w:rsid w:val="007B1C8A"/>
    <w:rsid w:val="007B2A06"/>
    <w:rsid w:val="007B5889"/>
    <w:rsid w:val="007B6994"/>
    <w:rsid w:val="007C0E17"/>
    <w:rsid w:val="007C34E8"/>
    <w:rsid w:val="007C5F28"/>
    <w:rsid w:val="007D282F"/>
    <w:rsid w:val="007D39D8"/>
    <w:rsid w:val="007D784A"/>
    <w:rsid w:val="007E040A"/>
    <w:rsid w:val="007E17A5"/>
    <w:rsid w:val="007E570C"/>
    <w:rsid w:val="007F0F6F"/>
    <w:rsid w:val="007F251A"/>
    <w:rsid w:val="007F2567"/>
    <w:rsid w:val="007F604A"/>
    <w:rsid w:val="007F707D"/>
    <w:rsid w:val="00800C0C"/>
    <w:rsid w:val="00811C88"/>
    <w:rsid w:val="008162A9"/>
    <w:rsid w:val="0081754C"/>
    <w:rsid w:val="00820185"/>
    <w:rsid w:val="00822598"/>
    <w:rsid w:val="008255F1"/>
    <w:rsid w:val="00827AC7"/>
    <w:rsid w:val="00827FB9"/>
    <w:rsid w:val="008309FB"/>
    <w:rsid w:val="00831924"/>
    <w:rsid w:val="0083244C"/>
    <w:rsid w:val="00833CC1"/>
    <w:rsid w:val="00835F64"/>
    <w:rsid w:val="00836BA7"/>
    <w:rsid w:val="008408E5"/>
    <w:rsid w:val="00845485"/>
    <w:rsid w:val="00855919"/>
    <w:rsid w:val="00857E56"/>
    <w:rsid w:val="008609CC"/>
    <w:rsid w:val="00861BA5"/>
    <w:rsid w:val="0086449C"/>
    <w:rsid w:val="00864A85"/>
    <w:rsid w:val="00867021"/>
    <w:rsid w:val="00872C0B"/>
    <w:rsid w:val="00874CD8"/>
    <w:rsid w:val="00876346"/>
    <w:rsid w:val="00877539"/>
    <w:rsid w:val="0088088C"/>
    <w:rsid w:val="008823CB"/>
    <w:rsid w:val="00885418"/>
    <w:rsid w:val="0088635F"/>
    <w:rsid w:val="0088637E"/>
    <w:rsid w:val="00887CA0"/>
    <w:rsid w:val="008902DC"/>
    <w:rsid w:val="00894CC5"/>
    <w:rsid w:val="008964A0"/>
    <w:rsid w:val="008A0DA4"/>
    <w:rsid w:val="008A0E46"/>
    <w:rsid w:val="008A460E"/>
    <w:rsid w:val="008B24EB"/>
    <w:rsid w:val="008B264F"/>
    <w:rsid w:val="008B6451"/>
    <w:rsid w:val="008C6C50"/>
    <w:rsid w:val="008C7388"/>
    <w:rsid w:val="008D010B"/>
    <w:rsid w:val="008D2927"/>
    <w:rsid w:val="008D73E8"/>
    <w:rsid w:val="008E0AA5"/>
    <w:rsid w:val="008E1859"/>
    <w:rsid w:val="008E1D83"/>
    <w:rsid w:val="008E2A8B"/>
    <w:rsid w:val="008E4FF4"/>
    <w:rsid w:val="008E671C"/>
    <w:rsid w:val="008E77DC"/>
    <w:rsid w:val="008E7EDD"/>
    <w:rsid w:val="008E9A28"/>
    <w:rsid w:val="008F1AB4"/>
    <w:rsid w:val="008F2C2E"/>
    <w:rsid w:val="008F4E32"/>
    <w:rsid w:val="00900B35"/>
    <w:rsid w:val="009027A1"/>
    <w:rsid w:val="00906EBB"/>
    <w:rsid w:val="009123D4"/>
    <w:rsid w:val="009141E0"/>
    <w:rsid w:val="00917346"/>
    <w:rsid w:val="0092239E"/>
    <w:rsid w:val="0092316A"/>
    <w:rsid w:val="0092318C"/>
    <w:rsid w:val="00923E22"/>
    <w:rsid w:val="00924798"/>
    <w:rsid w:val="00926706"/>
    <w:rsid w:val="00926B2B"/>
    <w:rsid w:val="00935E24"/>
    <w:rsid w:val="00936DD3"/>
    <w:rsid w:val="00942D47"/>
    <w:rsid w:val="009434C0"/>
    <w:rsid w:val="00943613"/>
    <w:rsid w:val="00945358"/>
    <w:rsid w:val="00946C6A"/>
    <w:rsid w:val="00950BA2"/>
    <w:rsid w:val="00950DD9"/>
    <w:rsid w:val="00957E3D"/>
    <w:rsid w:val="00964796"/>
    <w:rsid w:val="00965614"/>
    <w:rsid w:val="00971B23"/>
    <w:rsid w:val="009722E2"/>
    <w:rsid w:val="0098390B"/>
    <w:rsid w:val="00984514"/>
    <w:rsid w:val="00986B46"/>
    <w:rsid w:val="00990C8F"/>
    <w:rsid w:val="00992095"/>
    <w:rsid w:val="0099215D"/>
    <w:rsid w:val="00994CD8"/>
    <w:rsid w:val="009A04EF"/>
    <w:rsid w:val="009A05BA"/>
    <w:rsid w:val="009A0B14"/>
    <w:rsid w:val="009A0D02"/>
    <w:rsid w:val="009A1E68"/>
    <w:rsid w:val="009A212A"/>
    <w:rsid w:val="009A21DF"/>
    <w:rsid w:val="009B16E9"/>
    <w:rsid w:val="009B2CB0"/>
    <w:rsid w:val="009B4A92"/>
    <w:rsid w:val="009B5563"/>
    <w:rsid w:val="009B5B1B"/>
    <w:rsid w:val="009B61C8"/>
    <w:rsid w:val="009C0D87"/>
    <w:rsid w:val="009C11AE"/>
    <w:rsid w:val="009C1E57"/>
    <w:rsid w:val="009C281B"/>
    <w:rsid w:val="009C44D7"/>
    <w:rsid w:val="009C4716"/>
    <w:rsid w:val="009C71B6"/>
    <w:rsid w:val="009D2423"/>
    <w:rsid w:val="009D2CAB"/>
    <w:rsid w:val="009D587B"/>
    <w:rsid w:val="009E011C"/>
    <w:rsid w:val="009E14E0"/>
    <w:rsid w:val="009E194B"/>
    <w:rsid w:val="009E248A"/>
    <w:rsid w:val="009E65C0"/>
    <w:rsid w:val="009E772A"/>
    <w:rsid w:val="009F1EA5"/>
    <w:rsid w:val="009F4FDA"/>
    <w:rsid w:val="009F6F0E"/>
    <w:rsid w:val="00A118DC"/>
    <w:rsid w:val="00A13505"/>
    <w:rsid w:val="00A14FA2"/>
    <w:rsid w:val="00A1530C"/>
    <w:rsid w:val="00A17B79"/>
    <w:rsid w:val="00A21301"/>
    <w:rsid w:val="00A23203"/>
    <w:rsid w:val="00A2497D"/>
    <w:rsid w:val="00A253AA"/>
    <w:rsid w:val="00A3016E"/>
    <w:rsid w:val="00A33F9E"/>
    <w:rsid w:val="00A35C0E"/>
    <w:rsid w:val="00A40CCA"/>
    <w:rsid w:val="00A47778"/>
    <w:rsid w:val="00A514A4"/>
    <w:rsid w:val="00A51FF7"/>
    <w:rsid w:val="00A54DE0"/>
    <w:rsid w:val="00A5620C"/>
    <w:rsid w:val="00A5646A"/>
    <w:rsid w:val="00A624D3"/>
    <w:rsid w:val="00A66119"/>
    <w:rsid w:val="00A66DD5"/>
    <w:rsid w:val="00A7093F"/>
    <w:rsid w:val="00A70FEC"/>
    <w:rsid w:val="00A73152"/>
    <w:rsid w:val="00A746D5"/>
    <w:rsid w:val="00A760FC"/>
    <w:rsid w:val="00A76165"/>
    <w:rsid w:val="00A81AAC"/>
    <w:rsid w:val="00A81F18"/>
    <w:rsid w:val="00A82DB4"/>
    <w:rsid w:val="00A86739"/>
    <w:rsid w:val="00A87828"/>
    <w:rsid w:val="00A91416"/>
    <w:rsid w:val="00A923D2"/>
    <w:rsid w:val="00A97961"/>
    <w:rsid w:val="00AB01D9"/>
    <w:rsid w:val="00AB24B9"/>
    <w:rsid w:val="00AB258F"/>
    <w:rsid w:val="00AB2DAF"/>
    <w:rsid w:val="00AB32B2"/>
    <w:rsid w:val="00AB36BD"/>
    <w:rsid w:val="00AB722C"/>
    <w:rsid w:val="00AC3FCA"/>
    <w:rsid w:val="00AC4591"/>
    <w:rsid w:val="00AD1902"/>
    <w:rsid w:val="00AD214E"/>
    <w:rsid w:val="00AD2D9E"/>
    <w:rsid w:val="00AD39ED"/>
    <w:rsid w:val="00AD4023"/>
    <w:rsid w:val="00AD5871"/>
    <w:rsid w:val="00AD7227"/>
    <w:rsid w:val="00AE05C6"/>
    <w:rsid w:val="00AE146E"/>
    <w:rsid w:val="00AE2A67"/>
    <w:rsid w:val="00AF00CC"/>
    <w:rsid w:val="00AF1D03"/>
    <w:rsid w:val="00AF3E8D"/>
    <w:rsid w:val="00AF4237"/>
    <w:rsid w:val="00AF48B8"/>
    <w:rsid w:val="00AF4C51"/>
    <w:rsid w:val="00AF7018"/>
    <w:rsid w:val="00B05755"/>
    <w:rsid w:val="00B115C8"/>
    <w:rsid w:val="00B11A4D"/>
    <w:rsid w:val="00B1503A"/>
    <w:rsid w:val="00B15A8E"/>
    <w:rsid w:val="00B20DE9"/>
    <w:rsid w:val="00B241D2"/>
    <w:rsid w:val="00B27433"/>
    <w:rsid w:val="00B31F63"/>
    <w:rsid w:val="00B35C7E"/>
    <w:rsid w:val="00B36A63"/>
    <w:rsid w:val="00B36C10"/>
    <w:rsid w:val="00B46350"/>
    <w:rsid w:val="00B50E98"/>
    <w:rsid w:val="00B55BF0"/>
    <w:rsid w:val="00B5744B"/>
    <w:rsid w:val="00B61C91"/>
    <w:rsid w:val="00B66CFA"/>
    <w:rsid w:val="00B7104D"/>
    <w:rsid w:val="00B74AFA"/>
    <w:rsid w:val="00B76540"/>
    <w:rsid w:val="00B8449B"/>
    <w:rsid w:val="00B84691"/>
    <w:rsid w:val="00B8720D"/>
    <w:rsid w:val="00B91FC5"/>
    <w:rsid w:val="00B92914"/>
    <w:rsid w:val="00B94051"/>
    <w:rsid w:val="00B94681"/>
    <w:rsid w:val="00B953D3"/>
    <w:rsid w:val="00BA1707"/>
    <w:rsid w:val="00BA23D0"/>
    <w:rsid w:val="00BA26E3"/>
    <w:rsid w:val="00BA4037"/>
    <w:rsid w:val="00BA47E3"/>
    <w:rsid w:val="00BB130F"/>
    <w:rsid w:val="00BB1E60"/>
    <w:rsid w:val="00BB5E05"/>
    <w:rsid w:val="00BB5F3C"/>
    <w:rsid w:val="00BB620C"/>
    <w:rsid w:val="00BC0AB6"/>
    <w:rsid w:val="00BC12B2"/>
    <w:rsid w:val="00BC3ACB"/>
    <w:rsid w:val="00BC5DAB"/>
    <w:rsid w:val="00BD094B"/>
    <w:rsid w:val="00BD1666"/>
    <w:rsid w:val="00BD6620"/>
    <w:rsid w:val="00BD6F36"/>
    <w:rsid w:val="00BD7D65"/>
    <w:rsid w:val="00BD8479"/>
    <w:rsid w:val="00BE0C0B"/>
    <w:rsid w:val="00BE1E5F"/>
    <w:rsid w:val="00BE42C3"/>
    <w:rsid w:val="00BE472D"/>
    <w:rsid w:val="00BE54AA"/>
    <w:rsid w:val="00BF00A4"/>
    <w:rsid w:val="00BF6D2E"/>
    <w:rsid w:val="00C05A48"/>
    <w:rsid w:val="00C06023"/>
    <w:rsid w:val="00C10771"/>
    <w:rsid w:val="00C10801"/>
    <w:rsid w:val="00C112A0"/>
    <w:rsid w:val="00C12CDB"/>
    <w:rsid w:val="00C20F98"/>
    <w:rsid w:val="00C227C6"/>
    <w:rsid w:val="00C228D0"/>
    <w:rsid w:val="00C2452D"/>
    <w:rsid w:val="00C30A6F"/>
    <w:rsid w:val="00C31384"/>
    <w:rsid w:val="00C31D81"/>
    <w:rsid w:val="00C330E1"/>
    <w:rsid w:val="00C35A6F"/>
    <w:rsid w:val="00C379C1"/>
    <w:rsid w:val="00C41EBC"/>
    <w:rsid w:val="00C4243A"/>
    <w:rsid w:val="00C44616"/>
    <w:rsid w:val="00C455A4"/>
    <w:rsid w:val="00C45E12"/>
    <w:rsid w:val="00C479D0"/>
    <w:rsid w:val="00C50250"/>
    <w:rsid w:val="00C52C1C"/>
    <w:rsid w:val="00C6211C"/>
    <w:rsid w:val="00C64E3C"/>
    <w:rsid w:val="00C65CAF"/>
    <w:rsid w:val="00C6661E"/>
    <w:rsid w:val="00C70CDA"/>
    <w:rsid w:val="00C739CF"/>
    <w:rsid w:val="00C750D6"/>
    <w:rsid w:val="00C81C43"/>
    <w:rsid w:val="00C81D92"/>
    <w:rsid w:val="00C82DEE"/>
    <w:rsid w:val="00C833C4"/>
    <w:rsid w:val="00C846B4"/>
    <w:rsid w:val="00C8585D"/>
    <w:rsid w:val="00C87953"/>
    <w:rsid w:val="00C93513"/>
    <w:rsid w:val="00C94215"/>
    <w:rsid w:val="00C9505B"/>
    <w:rsid w:val="00CA1880"/>
    <w:rsid w:val="00CA2102"/>
    <w:rsid w:val="00CA591A"/>
    <w:rsid w:val="00CB7C6B"/>
    <w:rsid w:val="00CC0410"/>
    <w:rsid w:val="00CC1090"/>
    <w:rsid w:val="00CC1B4D"/>
    <w:rsid w:val="00CC345C"/>
    <w:rsid w:val="00CD0B6C"/>
    <w:rsid w:val="00CD3833"/>
    <w:rsid w:val="00CD4ED1"/>
    <w:rsid w:val="00CE2FEA"/>
    <w:rsid w:val="00CE6B68"/>
    <w:rsid w:val="00CF2AE3"/>
    <w:rsid w:val="00CF30D0"/>
    <w:rsid w:val="00D0561E"/>
    <w:rsid w:val="00D06555"/>
    <w:rsid w:val="00D117A1"/>
    <w:rsid w:val="00D12E97"/>
    <w:rsid w:val="00D14D54"/>
    <w:rsid w:val="00D167FC"/>
    <w:rsid w:val="00D222B6"/>
    <w:rsid w:val="00D22862"/>
    <w:rsid w:val="00D23D5B"/>
    <w:rsid w:val="00D31986"/>
    <w:rsid w:val="00D3789E"/>
    <w:rsid w:val="00D41B2E"/>
    <w:rsid w:val="00D43D40"/>
    <w:rsid w:val="00D45B28"/>
    <w:rsid w:val="00D46EAC"/>
    <w:rsid w:val="00D54C6A"/>
    <w:rsid w:val="00D55F7B"/>
    <w:rsid w:val="00D56643"/>
    <w:rsid w:val="00D602E7"/>
    <w:rsid w:val="00D60CE7"/>
    <w:rsid w:val="00D634FE"/>
    <w:rsid w:val="00D65AF8"/>
    <w:rsid w:val="00D702D2"/>
    <w:rsid w:val="00D7276F"/>
    <w:rsid w:val="00D72F2A"/>
    <w:rsid w:val="00D7679F"/>
    <w:rsid w:val="00D839FD"/>
    <w:rsid w:val="00D859BF"/>
    <w:rsid w:val="00D912FD"/>
    <w:rsid w:val="00D919AC"/>
    <w:rsid w:val="00D97C52"/>
    <w:rsid w:val="00DA03DC"/>
    <w:rsid w:val="00DA3321"/>
    <w:rsid w:val="00DA33AF"/>
    <w:rsid w:val="00DA5A9E"/>
    <w:rsid w:val="00DA6C62"/>
    <w:rsid w:val="00DB043E"/>
    <w:rsid w:val="00DB1A9B"/>
    <w:rsid w:val="00DB50B9"/>
    <w:rsid w:val="00DB683D"/>
    <w:rsid w:val="00DC1C9F"/>
    <w:rsid w:val="00DC20F7"/>
    <w:rsid w:val="00DC54C0"/>
    <w:rsid w:val="00DC5DED"/>
    <w:rsid w:val="00DD0DB8"/>
    <w:rsid w:val="00DD0E7C"/>
    <w:rsid w:val="00DD16A3"/>
    <w:rsid w:val="00DD1A5A"/>
    <w:rsid w:val="00DD40BE"/>
    <w:rsid w:val="00DD61FE"/>
    <w:rsid w:val="00DE1CD7"/>
    <w:rsid w:val="00DE4BD4"/>
    <w:rsid w:val="00DF3E6C"/>
    <w:rsid w:val="00DF4B0A"/>
    <w:rsid w:val="00DF7423"/>
    <w:rsid w:val="00DF785B"/>
    <w:rsid w:val="00E0347B"/>
    <w:rsid w:val="00E06740"/>
    <w:rsid w:val="00E06C73"/>
    <w:rsid w:val="00E11045"/>
    <w:rsid w:val="00E12014"/>
    <w:rsid w:val="00E142C0"/>
    <w:rsid w:val="00E144A4"/>
    <w:rsid w:val="00E14606"/>
    <w:rsid w:val="00E14C98"/>
    <w:rsid w:val="00E14EF6"/>
    <w:rsid w:val="00E17598"/>
    <w:rsid w:val="00E212D1"/>
    <w:rsid w:val="00E2289E"/>
    <w:rsid w:val="00E304F8"/>
    <w:rsid w:val="00E344AB"/>
    <w:rsid w:val="00E34FCB"/>
    <w:rsid w:val="00E44E93"/>
    <w:rsid w:val="00E51629"/>
    <w:rsid w:val="00E53897"/>
    <w:rsid w:val="00E55252"/>
    <w:rsid w:val="00E57CD4"/>
    <w:rsid w:val="00E6047C"/>
    <w:rsid w:val="00E6491B"/>
    <w:rsid w:val="00E65D10"/>
    <w:rsid w:val="00E67DB5"/>
    <w:rsid w:val="00E70D18"/>
    <w:rsid w:val="00E713BB"/>
    <w:rsid w:val="00E746CF"/>
    <w:rsid w:val="00E75D0E"/>
    <w:rsid w:val="00E7D392"/>
    <w:rsid w:val="00E820B1"/>
    <w:rsid w:val="00E82ECC"/>
    <w:rsid w:val="00E86E87"/>
    <w:rsid w:val="00E900F5"/>
    <w:rsid w:val="00E9041C"/>
    <w:rsid w:val="00E92D79"/>
    <w:rsid w:val="00EA0127"/>
    <w:rsid w:val="00EA02ED"/>
    <w:rsid w:val="00EA192C"/>
    <w:rsid w:val="00EA1BAB"/>
    <w:rsid w:val="00EA2BDB"/>
    <w:rsid w:val="00EA3B77"/>
    <w:rsid w:val="00EA494F"/>
    <w:rsid w:val="00EA5780"/>
    <w:rsid w:val="00EA6D1B"/>
    <w:rsid w:val="00EB1727"/>
    <w:rsid w:val="00EB6543"/>
    <w:rsid w:val="00EB7270"/>
    <w:rsid w:val="00EC1B13"/>
    <w:rsid w:val="00EC3990"/>
    <w:rsid w:val="00EC4383"/>
    <w:rsid w:val="00ED439D"/>
    <w:rsid w:val="00ED46C0"/>
    <w:rsid w:val="00ED46F0"/>
    <w:rsid w:val="00EE01A6"/>
    <w:rsid w:val="00EE6785"/>
    <w:rsid w:val="00EF4046"/>
    <w:rsid w:val="00EF7E56"/>
    <w:rsid w:val="00F02293"/>
    <w:rsid w:val="00F032CD"/>
    <w:rsid w:val="00F038DA"/>
    <w:rsid w:val="00F05E60"/>
    <w:rsid w:val="00F16962"/>
    <w:rsid w:val="00F24BA0"/>
    <w:rsid w:val="00F31502"/>
    <w:rsid w:val="00F31AEB"/>
    <w:rsid w:val="00F34D67"/>
    <w:rsid w:val="00F35537"/>
    <w:rsid w:val="00F35F7B"/>
    <w:rsid w:val="00F37501"/>
    <w:rsid w:val="00F37749"/>
    <w:rsid w:val="00F37F70"/>
    <w:rsid w:val="00F41844"/>
    <w:rsid w:val="00F42084"/>
    <w:rsid w:val="00F438DB"/>
    <w:rsid w:val="00F50D43"/>
    <w:rsid w:val="00F517BC"/>
    <w:rsid w:val="00F53B1B"/>
    <w:rsid w:val="00F636B5"/>
    <w:rsid w:val="00F63B01"/>
    <w:rsid w:val="00F64104"/>
    <w:rsid w:val="00F64584"/>
    <w:rsid w:val="00F64687"/>
    <w:rsid w:val="00F7022F"/>
    <w:rsid w:val="00F72B46"/>
    <w:rsid w:val="00F73586"/>
    <w:rsid w:val="00F73C8A"/>
    <w:rsid w:val="00F73F26"/>
    <w:rsid w:val="00F8066D"/>
    <w:rsid w:val="00F81D2F"/>
    <w:rsid w:val="00F82B18"/>
    <w:rsid w:val="00F8467F"/>
    <w:rsid w:val="00F860C2"/>
    <w:rsid w:val="00F867A0"/>
    <w:rsid w:val="00F9088F"/>
    <w:rsid w:val="00F921D7"/>
    <w:rsid w:val="00F9238E"/>
    <w:rsid w:val="00F94BE1"/>
    <w:rsid w:val="00F963EA"/>
    <w:rsid w:val="00F97B41"/>
    <w:rsid w:val="00FA2FB7"/>
    <w:rsid w:val="00FA7B11"/>
    <w:rsid w:val="00FB152F"/>
    <w:rsid w:val="00FB4175"/>
    <w:rsid w:val="00FB4858"/>
    <w:rsid w:val="00FB7798"/>
    <w:rsid w:val="00FC187C"/>
    <w:rsid w:val="00FC3AFF"/>
    <w:rsid w:val="00FC5990"/>
    <w:rsid w:val="00FC6210"/>
    <w:rsid w:val="00FD05B8"/>
    <w:rsid w:val="00FD71BD"/>
    <w:rsid w:val="00FE03D6"/>
    <w:rsid w:val="00FE243A"/>
    <w:rsid w:val="00FE25F4"/>
    <w:rsid w:val="00FE68DD"/>
    <w:rsid w:val="00FF0126"/>
    <w:rsid w:val="00FF0B7F"/>
    <w:rsid w:val="00FF10D9"/>
    <w:rsid w:val="00FF254A"/>
    <w:rsid w:val="00FF365A"/>
    <w:rsid w:val="00FF7016"/>
    <w:rsid w:val="00FF7559"/>
    <w:rsid w:val="00FF7621"/>
    <w:rsid w:val="0101F44A"/>
    <w:rsid w:val="010202D1"/>
    <w:rsid w:val="0137B2DC"/>
    <w:rsid w:val="016F19E8"/>
    <w:rsid w:val="017BE3A7"/>
    <w:rsid w:val="017BF7E3"/>
    <w:rsid w:val="019D85CD"/>
    <w:rsid w:val="01D500F9"/>
    <w:rsid w:val="01DA5201"/>
    <w:rsid w:val="02272D9F"/>
    <w:rsid w:val="022948C0"/>
    <w:rsid w:val="022D1071"/>
    <w:rsid w:val="02564D06"/>
    <w:rsid w:val="027ABF07"/>
    <w:rsid w:val="029F103E"/>
    <w:rsid w:val="02AD555D"/>
    <w:rsid w:val="02BAD47C"/>
    <w:rsid w:val="03938C89"/>
    <w:rsid w:val="03A95D6A"/>
    <w:rsid w:val="03B9680A"/>
    <w:rsid w:val="03BDE441"/>
    <w:rsid w:val="04456F06"/>
    <w:rsid w:val="045545BB"/>
    <w:rsid w:val="0476AA2A"/>
    <w:rsid w:val="0494517A"/>
    <w:rsid w:val="04ADB21E"/>
    <w:rsid w:val="04F63465"/>
    <w:rsid w:val="0545BB95"/>
    <w:rsid w:val="054D9881"/>
    <w:rsid w:val="05705554"/>
    <w:rsid w:val="059F9BA1"/>
    <w:rsid w:val="05BB1807"/>
    <w:rsid w:val="05E0AD45"/>
    <w:rsid w:val="05EB3AC6"/>
    <w:rsid w:val="0638C914"/>
    <w:rsid w:val="064D8DCD"/>
    <w:rsid w:val="06AA52E2"/>
    <w:rsid w:val="06D2C17B"/>
    <w:rsid w:val="06DD6215"/>
    <w:rsid w:val="070ADAD2"/>
    <w:rsid w:val="077B0DD0"/>
    <w:rsid w:val="079731B2"/>
    <w:rsid w:val="07CFD0AF"/>
    <w:rsid w:val="07D4E939"/>
    <w:rsid w:val="07DB3794"/>
    <w:rsid w:val="07E3ED1F"/>
    <w:rsid w:val="07E6A24A"/>
    <w:rsid w:val="07F06C22"/>
    <w:rsid w:val="080B2998"/>
    <w:rsid w:val="081FFDA3"/>
    <w:rsid w:val="0831C913"/>
    <w:rsid w:val="0855C45B"/>
    <w:rsid w:val="089E5210"/>
    <w:rsid w:val="08A77935"/>
    <w:rsid w:val="08BE4102"/>
    <w:rsid w:val="08C0CCFA"/>
    <w:rsid w:val="091C27EC"/>
    <w:rsid w:val="0929987E"/>
    <w:rsid w:val="092A0199"/>
    <w:rsid w:val="098E8E69"/>
    <w:rsid w:val="09A60112"/>
    <w:rsid w:val="09C0EC01"/>
    <w:rsid w:val="09EC95FA"/>
    <w:rsid w:val="0A192CB8"/>
    <w:rsid w:val="0A2FDE68"/>
    <w:rsid w:val="0A3D4D8F"/>
    <w:rsid w:val="0A65716C"/>
    <w:rsid w:val="0A78DA68"/>
    <w:rsid w:val="0AB09830"/>
    <w:rsid w:val="0AB97EA5"/>
    <w:rsid w:val="0AD8CD17"/>
    <w:rsid w:val="0AECE012"/>
    <w:rsid w:val="0B29F10B"/>
    <w:rsid w:val="0B42A498"/>
    <w:rsid w:val="0B4E5B24"/>
    <w:rsid w:val="0B6B33E4"/>
    <w:rsid w:val="0B77729A"/>
    <w:rsid w:val="0B9C5DAA"/>
    <w:rsid w:val="0BDCA9C3"/>
    <w:rsid w:val="0BF63D41"/>
    <w:rsid w:val="0C11B724"/>
    <w:rsid w:val="0C22A89F"/>
    <w:rsid w:val="0C2DE835"/>
    <w:rsid w:val="0C47F32E"/>
    <w:rsid w:val="0C5CAE36"/>
    <w:rsid w:val="0C978D8A"/>
    <w:rsid w:val="0D35D3ED"/>
    <w:rsid w:val="0D3ABE5B"/>
    <w:rsid w:val="0D44F46B"/>
    <w:rsid w:val="0D5FF163"/>
    <w:rsid w:val="0D71C7EE"/>
    <w:rsid w:val="0DE3C38F"/>
    <w:rsid w:val="0DF8AE26"/>
    <w:rsid w:val="0E0F195A"/>
    <w:rsid w:val="0E2D2B7D"/>
    <w:rsid w:val="0E65117E"/>
    <w:rsid w:val="0E6FB147"/>
    <w:rsid w:val="0E78AE7B"/>
    <w:rsid w:val="0E936798"/>
    <w:rsid w:val="0EA0B5EF"/>
    <w:rsid w:val="0EF23D98"/>
    <w:rsid w:val="0F0D3DA8"/>
    <w:rsid w:val="0F35B5FC"/>
    <w:rsid w:val="0F35FF8E"/>
    <w:rsid w:val="0F3DD68E"/>
    <w:rsid w:val="0F53FD9A"/>
    <w:rsid w:val="0F7F93F0"/>
    <w:rsid w:val="0F861FB5"/>
    <w:rsid w:val="0FB0E157"/>
    <w:rsid w:val="0FC0DBBD"/>
    <w:rsid w:val="0FC8B61D"/>
    <w:rsid w:val="0FE2F298"/>
    <w:rsid w:val="0FF50DA6"/>
    <w:rsid w:val="1008888E"/>
    <w:rsid w:val="102AA25D"/>
    <w:rsid w:val="102F37F9"/>
    <w:rsid w:val="103D6920"/>
    <w:rsid w:val="10405A6F"/>
    <w:rsid w:val="105E484A"/>
    <w:rsid w:val="1062D28A"/>
    <w:rsid w:val="106CFE44"/>
    <w:rsid w:val="1077EB43"/>
    <w:rsid w:val="1077EED0"/>
    <w:rsid w:val="10F877C8"/>
    <w:rsid w:val="10FA3047"/>
    <w:rsid w:val="111393B9"/>
    <w:rsid w:val="111B6451"/>
    <w:rsid w:val="114A522C"/>
    <w:rsid w:val="119D0EB9"/>
    <w:rsid w:val="11B8F33C"/>
    <w:rsid w:val="11C0D771"/>
    <w:rsid w:val="1206E90C"/>
    <w:rsid w:val="120F2FA7"/>
    <w:rsid w:val="1261B005"/>
    <w:rsid w:val="12A092A3"/>
    <w:rsid w:val="12A13780"/>
    <w:rsid w:val="12B2AE40"/>
    <w:rsid w:val="12E922AE"/>
    <w:rsid w:val="12ED80DE"/>
    <w:rsid w:val="133A1B5A"/>
    <w:rsid w:val="135EE6A4"/>
    <w:rsid w:val="137FB1C8"/>
    <w:rsid w:val="13F55390"/>
    <w:rsid w:val="14694F2B"/>
    <w:rsid w:val="1484F30F"/>
    <w:rsid w:val="14AA69A0"/>
    <w:rsid w:val="14D4AF7B"/>
    <w:rsid w:val="14E499FC"/>
    <w:rsid w:val="14F99113"/>
    <w:rsid w:val="14FF9C35"/>
    <w:rsid w:val="15030424"/>
    <w:rsid w:val="151DF799"/>
    <w:rsid w:val="15234C28"/>
    <w:rsid w:val="15560EBC"/>
    <w:rsid w:val="156C5327"/>
    <w:rsid w:val="1587EA5F"/>
    <w:rsid w:val="15881734"/>
    <w:rsid w:val="15AE4998"/>
    <w:rsid w:val="163224D2"/>
    <w:rsid w:val="1650605F"/>
    <w:rsid w:val="165CC821"/>
    <w:rsid w:val="1676E542"/>
    <w:rsid w:val="169CCB5D"/>
    <w:rsid w:val="16BA912C"/>
    <w:rsid w:val="16F3407D"/>
    <w:rsid w:val="1721869A"/>
    <w:rsid w:val="1771E5B4"/>
    <w:rsid w:val="177831C8"/>
    <w:rsid w:val="17A13F76"/>
    <w:rsid w:val="17BEF74D"/>
    <w:rsid w:val="17CD96C5"/>
    <w:rsid w:val="17D75A68"/>
    <w:rsid w:val="17FE6874"/>
    <w:rsid w:val="181CF40E"/>
    <w:rsid w:val="18212181"/>
    <w:rsid w:val="1829573B"/>
    <w:rsid w:val="1838E8E0"/>
    <w:rsid w:val="183A7805"/>
    <w:rsid w:val="183C19EC"/>
    <w:rsid w:val="18846241"/>
    <w:rsid w:val="18AAEEDF"/>
    <w:rsid w:val="18D3BEA6"/>
    <w:rsid w:val="18EF3660"/>
    <w:rsid w:val="190732EE"/>
    <w:rsid w:val="190A382F"/>
    <w:rsid w:val="192788D8"/>
    <w:rsid w:val="192C1C35"/>
    <w:rsid w:val="19306369"/>
    <w:rsid w:val="19378E62"/>
    <w:rsid w:val="1949D2B0"/>
    <w:rsid w:val="19534B0E"/>
    <w:rsid w:val="1973C845"/>
    <w:rsid w:val="198591A1"/>
    <w:rsid w:val="19912B66"/>
    <w:rsid w:val="199F052E"/>
    <w:rsid w:val="19AB6222"/>
    <w:rsid w:val="19BA9704"/>
    <w:rsid w:val="19ED29D4"/>
    <w:rsid w:val="1A0DE0E1"/>
    <w:rsid w:val="1A22990D"/>
    <w:rsid w:val="1A445792"/>
    <w:rsid w:val="1B0A4F31"/>
    <w:rsid w:val="1B146EE0"/>
    <w:rsid w:val="1B631B45"/>
    <w:rsid w:val="1BD2A2B7"/>
    <w:rsid w:val="1C0DB1BA"/>
    <w:rsid w:val="1C46E54B"/>
    <w:rsid w:val="1C46E7F6"/>
    <w:rsid w:val="1C669EB9"/>
    <w:rsid w:val="1C8B9A8F"/>
    <w:rsid w:val="1CA92724"/>
    <w:rsid w:val="1CBE7C2B"/>
    <w:rsid w:val="1CF159D5"/>
    <w:rsid w:val="1CF2CEF4"/>
    <w:rsid w:val="1D23963D"/>
    <w:rsid w:val="1D3FB422"/>
    <w:rsid w:val="1D69A08A"/>
    <w:rsid w:val="1D6EDECA"/>
    <w:rsid w:val="1DAAB258"/>
    <w:rsid w:val="1DC29DB5"/>
    <w:rsid w:val="1E113CFE"/>
    <w:rsid w:val="1E33FA5B"/>
    <w:rsid w:val="1E4E3818"/>
    <w:rsid w:val="1EB0041D"/>
    <w:rsid w:val="1ED16BB7"/>
    <w:rsid w:val="1F2EE2FB"/>
    <w:rsid w:val="1F387796"/>
    <w:rsid w:val="1F3B19DF"/>
    <w:rsid w:val="1F58F277"/>
    <w:rsid w:val="1F599267"/>
    <w:rsid w:val="1FA5D2FF"/>
    <w:rsid w:val="1FD3C27D"/>
    <w:rsid w:val="1FFE2964"/>
    <w:rsid w:val="20547311"/>
    <w:rsid w:val="205CB761"/>
    <w:rsid w:val="20863EC3"/>
    <w:rsid w:val="20C29F6C"/>
    <w:rsid w:val="20F5A84E"/>
    <w:rsid w:val="2103A486"/>
    <w:rsid w:val="212947E5"/>
    <w:rsid w:val="21374BE8"/>
    <w:rsid w:val="214A688D"/>
    <w:rsid w:val="214E28DA"/>
    <w:rsid w:val="217B3726"/>
    <w:rsid w:val="21A19375"/>
    <w:rsid w:val="21D8DB0F"/>
    <w:rsid w:val="21E614E8"/>
    <w:rsid w:val="2286C433"/>
    <w:rsid w:val="22B47241"/>
    <w:rsid w:val="22BE96B8"/>
    <w:rsid w:val="22DDF4A0"/>
    <w:rsid w:val="22F104D9"/>
    <w:rsid w:val="231CB935"/>
    <w:rsid w:val="2326258B"/>
    <w:rsid w:val="2349B81A"/>
    <w:rsid w:val="235DEBC0"/>
    <w:rsid w:val="238B0DF3"/>
    <w:rsid w:val="238EAC53"/>
    <w:rsid w:val="23A7F312"/>
    <w:rsid w:val="23D05EA7"/>
    <w:rsid w:val="23D8E8E0"/>
    <w:rsid w:val="23D94F5E"/>
    <w:rsid w:val="24529D60"/>
    <w:rsid w:val="2457971B"/>
    <w:rsid w:val="245A7658"/>
    <w:rsid w:val="248AD590"/>
    <w:rsid w:val="248CB36B"/>
    <w:rsid w:val="24A80E20"/>
    <w:rsid w:val="24AB7FBE"/>
    <w:rsid w:val="250D84AF"/>
    <w:rsid w:val="251E061C"/>
    <w:rsid w:val="251E64AB"/>
    <w:rsid w:val="25272C56"/>
    <w:rsid w:val="253B25B5"/>
    <w:rsid w:val="2548C82E"/>
    <w:rsid w:val="254A4F38"/>
    <w:rsid w:val="2585941E"/>
    <w:rsid w:val="25DB7183"/>
    <w:rsid w:val="2621D61B"/>
    <w:rsid w:val="262A7B50"/>
    <w:rsid w:val="2653D9D0"/>
    <w:rsid w:val="265FF579"/>
    <w:rsid w:val="266360FC"/>
    <w:rsid w:val="269BFF87"/>
    <w:rsid w:val="26A8E218"/>
    <w:rsid w:val="26A906DC"/>
    <w:rsid w:val="270614D6"/>
    <w:rsid w:val="2721406C"/>
    <w:rsid w:val="27302280"/>
    <w:rsid w:val="273322DE"/>
    <w:rsid w:val="277A29F7"/>
    <w:rsid w:val="277DC7FE"/>
    <w:rsid w:val="278954CB"/>
    <w:rsid w:val="27EA4676"/>
    <w:rsid w:val="27FBC5DA"/>
    <w:rsid w:val="281FF513"/>
    <w:rsid w:val="28206B49"/>
    <w:rsid w:val="286186BF"/>
    <w:rsid w:val="2873A6A7"/>
    <w:rsid w:val="288036BB"/>
    <w:rsid w:val="28B7254D"/>
    <w:rsid w:val="28D29C42"/>
    <w:rsid w:val="28D68522"/>
    <w:rsid w:val="28DB385A"/>
    <w:rsid w:val="291B6BAC"/>
    <w:rsid w:val="2926891D"/>
    <w:rsid w:val="295393C7"/>
    <w:rsid w:val="298169BA"/>
    <w:rsid w:val="29B19043"/>
    <w:rsid w:val="2A022AD1"/>
    <w:rsid w:val="2A281899"/>
    <w:rsid w:val="2A57824C"/>
    <w:rsid w:val="2A63AF1D"/>
    <w:rsid w:val="2A761370"/>
    <w:rsid w:val="2AA3BD77"/>
    <w:rsid w:val="2AA4D4A6"/>
    <w:rsid w:val="2AA60B57"/>
    <w:rsid w:val="2AC6E340"/>
    <w:rsid w:val="2AFBB5F2"/>
    <w:rsid w:val="2B0DA190"/>
    <w:rsid w:val="2B2E8057"/>
    <w:rsid w:val="2B41A792"/>
    <w:rsid w:val="2B5C43CB"/>
    <w:rsid w:val="2B71BD2A"/>
    <w:rsid w:val="2B808BB8"/>
    <w:rsid w:val="2B8C21E1"/>
    <w:rsid w:val="2BF67B92"/>
    <w:rsid w:val="2C14EC83"/>
    <w:rsid w:val="2C179B08"/>
    <w:rsid w:val="2C4C868D"/>
    <w:rsid w:val="2C57B876"/>
    <w:rsid w:val="2C6500D5"/>
    <w:rsid w:val="2C6EDA72"/>
    <w:rsid w:val="2C94D761"/>
    <w:rsid w:val="2C9ABB27"/>
    <w:rsid w:val="2CBB5A62"/>
    <w:rsid w:val="2CC736F3"/>
    <w:rsid w:val="2CCC0188"/>
    <w:rsid w:val="2CDD55E1"/>
    <w:rsid w:val="2D0657F9"/>
    <w:rsid w:val="2D31AD30"/>
    <w:rsid w:val="2D3F9A59"/>
    <w:rsid w:val="2D6152F2"/>
    <w:rsid w:val="2D7E3F61"/>
    <w:rsid w:val="2DE5B488"/>
    <w:rsid w:val="2DE71ABA"/>
    <w:rsid w:val="2DF32A17"/>
    <w:rsid w:val="2E0642DC"/>
    <w:rsid w:val="2E075E64"/>
    <w:rsid w:val="2E3C6000"/>
    <w:rsid w:val="2E888C47"/>
    <w:rsid w:val="2EA09400"/>
    <w:rsid w:val="2EB135B8"/>
    <w:rsid w:val="2EBB138B"/>
    <w:rsid w:val="2EC2A5FA"/>
    <w:rsid w:val="2EE3B697"/>
    <w:rsid w:val="2EEA375A"/>
    <w:rsid w:val="2EF09B4C"/>
    <w:rsid w:val="2F12ADF1"/>
    <w:rsid w:val="2F2EEAFD"/>
    <w:rsid w:val="2F580071"/>
    <w:rsid w:val="2F5B9682"/>
    <w:rsid w:val="2F713195"/>
    <w:rsid w:val="2F8AF0B4"/>
    <w:rsid w:val="2FEE737D"/>
    <w:rsid w:val="30514BBB"/>
    <w:rsid w:val="30661B6A"/>
    <w:rsid w:val="306E8A77"/>
    <w:rsid w:val="3085C17A"/>
    <w:rsid w:val="3085C69B"/>
    <w:rsid w:val="30963D37"/>
    <w:rsid w:val="30A2D3F1"/>
    <w:rsid w:val="30C351CA"/>
    <w:rsid w:val="30D40B1D"/>
    <w:rsid w:val="31018785"/>
    <w:rsid w:val="3115F534"/>
    <w:rsid w:val="31223972"/>
    <w:rsid w:val="313B8ED6"/>
    <w:rsid w:val="3141C044"/>
    <w:rsid w:val="316E136B"/>
    <w:rsid w:val="31A46829"/>
    <w:rsid w:val="31B1EBCA"/>
    <w:rsid w:val="31C668C8"/>
    <w:rsid w:val="31CC2807"/>
    <w:rsid w:val="3230327F"/>
    <w:rsid w:val="3251DF67"/>
    <w:rsid w:val="32577915"/>
    <w:rsid w:val="326E6B28"/>
    <w:rsid w:val="329127CC"/>
    <w:rsid w:val="32A9D365"/>
    <w:rsid w:val="32CF0C5B"/>
    <w:rsid w:val="32E910B4"/>
    <w:rsid w:val="33448DCF"/>
    <w:rsid w:val="335F55EE"/>
    <w:rsid w:val="3381E578"/>
    <w:rsid w:val="33C802F9"/>
    <w:rsid w:val="33CC9027"/>
    <w:rsid w:val="33D352C8"/>
    <w:rsid w:val="33E694A4"/>
    <w:rsid w:val="342698E7"/>
    <w:rsid w:val="346440E5"/>
    <w:rsid w:val="346F91FB"/>
    <w:rsid w:val="34A5ACEB"/>
    <w:rsid w:val="34CEDEAE"/>
    <w:rsid w:val="34DD6888"/>
    <w:rsid w:val="34E7110B"/>
    <w:rsid w:val="34EEED80"/>
    <w:rsid w:val="353A4E7D"/>
    <w:rsid w:val="353FF75A"/>
    <w:rsid w:val="35503307"/>
    <w:rsid w:val="35568D5A"/>
    <w:rsid w:val="35575313"/>
    <w:rsid w:val="355E284A"/>
    <w:rsid w:val="355FAD7B"/>
    <w:rsid w:val="3572ACDC"/>
    <w:rsid w:val="359D2888"/>
    <w:rsid w:val="35B11089"/>
    <w:rsid w:val="35DFB6C2"/>
    <w:rsid w:val="35F1F766"/>
    <w:rsid w:val="35F8F95C"/>
    <w:rsid w:val="361B18A4"/>
    <w:rsid w:val="361D8116"/>
    <w:rsid w:val="364D24B7"/>
    <w:rsid w:val="3655E226"/>
    <w:rsid w:val="36699FAA"/>
    <w:rsid w:val="36BB5761"/>
    <w:rsid w:val="372B0E8B"/>
    <w:rsid w:val="375E39A9"/>
    <w:rsid w:val="377412C5"/>
    <w:rsid w:val="379BF962"/>
    <w:rsid w:val="37B2DE1D"/>
    <w:rsid w:val="37D46EB1"/>
    <w:rsid w:val="37F064A6"/>
    <w:rsid w:val="3828F77A"/>
    <w:rsid w:val="38678E05"/>
    <w:rsid w:val="38729E99"/>
    <w:rsid w:val="3896E95B"/>
    <w:rsid w:val="389B766F"/>
    <w:rsid w:val="38B30B8E"/>
    <w:rsid w:val="38BF0BF1"/>
    <w:rsid w:val="38C8FF14"/>
    <w:rsid w:val="38E8FAD0"/>
    <w:rsid w:val="38ED2142"/>
    <w:rsid w:val="392EB1CC"/>
    <w:rsid w:val="394AB18F"/>
    <w:rsid w:val="3965D778"/>
    <w:rsid w:val="3975630A"/>
    <w:rsid w:val="3978C6A6"/>
    <w:rsid w:val="39BA5D80"/>
    <w:rsid w:val="39E947C1"/>
    <w:rsid w:val="3A0A5EBE"/>
    <w:rsid w:val="3A0DCF20"/>
    <w:rsid w:val="3A2CEC5F"/>
    <w:rsid w:val="3A69A374"/>
    <w:rsid w:val="3AC24244"/>
    <w:rsid w:val="3AC77390"/>
    <w:rsid w:val="3AD6FBC9"/>
    <w:rsid w:val="3ADE1E12"/>
    <w:rsid w:val="3AF63311"/>
    <w:rsid w:val="3B09F3E0"/>
    <w:rsid w:val="3B17BC5A"/>
    <w:rsid w:val="3B1A0D72"/>
    <w:rsid w:val="3B45D912"/>
    <w:rsid w:val="3B4C50AE"/>
    <w:rsid w:val="3B5468F9"/>
    <w:rsid w:val="3B612407"/>
    <w:rsid w:val="3B84E240"/>
    <w:rsid w:val="3B89E03E"/>
    <w:rsid w:val="3BAF39BB"/>
    <w:rsid w:val="3BC84492"/>
    <w:rsid w:val="3BDAD9DE"/>
    <w:rsid w:val="3C186A44"/>
    <w:rsid w:val="3CBE079F"/>
    <w:rsid w:val="3CD16F89"/>
    <w:rsid w:val="3CE1A973"/>
    <w:rsid w:val="3D27741A"/>
    <w:rsid w:val="3D36C86D"/>
    <w:rsid w:val="3D5A4A10"/>
    <w:rsid w:val="3D6618D7"/>
    <w:rsid w:val="3DB6A554"/>
    <w:rsid w:val="3DE30866"/>
    <w:rsid w:val="3E21B48A"/>
    <w:rsid w:val="3E2BF775"/>
    <w:rsid w:val="3E4FE0E8"/>
    <w:rsid w:val="3EC3DC29"/>
    <w:rsid w:val="3F496BF2"/>
    <w:rsid w:val="3F507ED5"/>
    <w:rsid w:val="3F5B4166"/>
    <w:rsid w:val="3F624E3F"/>
    <w:rsid w:val="3F6B259C"/>
    <w:rsid w:val="3F6DBA5B"/>
    <w:rsid w:val="3F7EA43F"/>
    <w:rsid w:val="3FF6F5B7"/>
    <w:rsid w:val="400503B3"/>
    <w:rsid w:val="4045EF1C"/>
    <w:rsid w:val="404A2E64"/>
    <w:rsid w:val="406F0BC3"/>
    <w:rsid w:val="40A7D70B"/>
    <w:rsid w:val="40C5C98F"/>
    <w:rsid w:val="40C5D31B"/>
    <w:rsid w:val="4101EC7D"/>
    <w:rsid w:val="410B0AB7"/>
    <w:rsid w:val="4113D297"/>
    <w:rsid w:val="41574F0C"/>
    <w:rsid w:val="417C0F1F"/>
    <w:rsid w:val="41929D26"/>
    <w:rsid w:val="41A890C6"/>
    <w:rsid w:val="41BB8704"/>
    <w:rsid w:val="4249655B"/>
    <w:rsid w:val="42749BA4"/>
    <w:rsid w:val="427D0BC7"/>
    <w:rsid w:val="42930F18"/>
    <w:rsid w:val="42A97BC8"/>
    <w:rsid w:val="42B70700"/>
    <w:rsid w:val="42BA4B4C"/>
    <w:rsid w:val="42EDEF09"/>
    <w:rsid w:val="42FB8E70"/>
    <w:rsid w:val="43198866"/>
    <w:rsid w:val="432E5655"/>
    <w:rsid w:val="4331D707"/>
    <w:rsid w:val="433E82FA"/>
    <w:rsid w:val="434762A3"/>
    <w:rsid w:val="43478436"/>
    <w:rsid w:val="436CC461"/>
    <w:rsid w:val="43728B42"/>
    <w:rsid w:val="437439BE"/>
    <w:rsid w:val="437B3E65"/>
    <w:rsid w:val="43E01801"/>
    <w:rsid w:val="43EABC08"/>
    <w:rsid w:val="4451DF18"/>
    <w:rsid w:val="448C273D"/>
    <w:rsid w:val="44BD5DC6"/>
    <w:rsid w:val="44C029B3"/>
    <w:rsid w:val="450015CA"/>
    <w:rsid w:val="45037984"/>
    <w:rsid w:val="45074C57"/>
    <w:rsid w:val="4540521D"/>
    <w:rsid w:val="454FB2DC"/>
    <w:rsid w:val="45850583"/>
    <w:rsid w:val="45CBB8FE"/>
    <w:rsid w:val="4616B174"/>
    <w:rsid w:val="461B2990"/>
    <w:rsid w:val="463EA48A"/>
    <w:rsid w:val="46439E1D"/>
    <w:rsid w:val="464A41ED"/>
    <w:rsid w:val="46989C9D"/>
    <w:rsid w:val="46B4AEC9"/>
    <w:rsid w:val="46D629FD"/>
    <w:rsid w:val="46FAD149"/>
    <w:rsid w:val="47679EB0"/>
    <w:rsid w:val="47AAE6B7"/>
    <w:rsid w:val="47C6D520"/>
    <w:rsid w:val="47DA26B8"/>
    <w:rsid w:val="47DAD181"/>
    <w:rsid w:val="47FD9486"/>
    <w:rsid w:val="482302E3"/>
    <w:rsid w:val="4823BFBC"/>
    <w:rsid w:val="486034E9"/>
    <w:rsid w:val="488E0F5D"/>
    <w:rsid w:val="48EA7581"/>
    <w:rsid w:val="490559FC"/>
    <w:rsid w:val="4910FD34"/>
    <w:rsid w:val="493AE86D"/>
    <w:rsid w:val="49631C39"/>
    <w:rsid w:val="498135B3"/>
    <w:rsid w:val="49B2E0FA"/>
    <w:rsid w:val="49C7BF58"/>
    <w:rsid w:val="49DEFB4A"/>
    <w:rsid w:val="49E32B57"/>
    <w:rsid w:val="49F821C3"/>
    <w:rsid w:val="4A06B8E5"/>
    <w:rsid w:val="4A334AFD"/>
    <w:rsid w:val="4A7C0E87"/>
    <w:rsid w:val="4A9A8444"/>
    <w:rsid w:val="4AC3090C"/>
    <w:rsid w:val="4ADD9DE8"/>
    <w:rsid w:val="4AE1E55C"/>
    <w:rsid w:val="4AE238DB"/>
    <w:rsid w:val="4AF33583"/>
    <w:rsid w:val="4AF3DA5D"/>
    <w:rsid w:val="4B044AF0"/>
    <w:rsid w:val="4B291905"/>
    <w:rsid w:val="4B6665EA"/>
    <w:rsid w:val="4B735294"/>
    <w:rsid w:val="4B873864"/>
    <w:rsid w:val="4BAFC99B"/>
    <w:rsid w:val="4BC59E56"/>
    <w:rsid w:val="4BD960EA"/>
    <w:rsid w:val="4C037B06"/>
    <w:rsid w:val="4C072C57"/>
    <w:rsid w:val="4C0B953D"/>
    <w:rsid w:val="4C69DF5E"/>
    <w:rsid w:val="4C98F422"/>
    <w:rsid w:val="4CAD84C9"/>
    <w:rsid w:val="4CDBB07A"/>
    <w:rsid w:val="4CE228CB"/>
    <w:rsid w:val="4CE29571"/>
    <w:rsid w:val="4CF96CE1"/>
    <w:rsid w:val="4D4E1E57"/>
    <w:rsid w:val="4D6DFB2C"/>
    <w:rsid w:val="4D75314B"/>
    <w:rsid w:val="4D9D7A7A"/>
    <w:rsid w:val="4DAA2965"/>
    <w:rsid w:val="4DBB540E"/>
    <w:rsid w:val="4DE7E160"/>
    <w:rsid w:val="4DF52EC6"/>
    <w:rsid w:val="4E2FC081"/>
    <w:rsid w:val="4E3F9C83"/>
    <w:rsid w:val="4E56AB2B"/>
    <w:rsid w:val="4E5A51B2"/>
    <w:rsid w:val="4E984083"/>
    <w:rsid w:val="4EAAC1EA"/>
    <w:rsid w:val="4EBDB45A"/>
    <w:rsid w:val="4EC72AE1"/>
    <w:rsid w:val="4F1101AC"/>
    <w:rsid w:val="4F1523D9"/>
    <w:rsid w:val="4F163BC5"/>
    <w:rsid w:val="4F6B9DFB"/>
    <w:rsid w:val="4F9B1994"/>
    <w:rsid w:val="4FA9329A"/>
    <w:rsid w:val="4FE0B48D"/>
    <w:rsid w:val="4FF0BE15"/>
    <w:rsid w:val="5051E555"/>
    <w:rsid w:val="50613169"/>
    <w:rsid w:val="5064E867"/>
    <w:rsid w:val="5070BD19"/>
    <w:rsid w:val="50C683C6"/>
    <w:rsid w:val="50C9DCB7"/>
    <w:rsid w:val="50D19A87"/>
    <w:rsid w:val="50EE16A4"/>
    <w:rsid w:val="510A0895"/>
    <w:rsid w:val="512C7506"/>
    <w:rsid w:val="5139C856"/>
    <w:rsid w:val="51494BF7"/>
    <w:rsid w:val="51498AFE"/>
    <w:rsid w:val="5150FE65"/>
    <w:rsid w:val="5153D8F5"/>
    <w:rsid w:val="516B3538"/>
    <w:rsid w:val="5173F9DD"/>
    <w:rsid w:val="519D8F30"/>
    <w:rsid w:val="51AADB5E"/>
    <w:rsid w:val="5220D594"/>
    <w:rsid w:val="5223B290"/>
    <w:rsid w:val="522EBA33"/>
    <w:rsid w:val="523124C2"/>
    <w:rsid w:val="52382F53"/>
    <w:rsid w:val="5257B46E"/>
    <w:rsid w:val="527602E3"/>
    <w:rsid w:val="5287ED06"/>
    <w:rsid w:val="52FA9A96"/>
    <w:rsid w:val="53185586"/>
    <w:rsid w:val="533D7332"/>
    <w:rsid w:val="5380DBC5"/>
    <w:rsid w:val="53889B85"/>
    <w:rsid w:val="53C1DA37"/>
    <w:rsid w:val="53FC39DF"/>
    <w:rsid w:val="5470B2AF"/>
    <w:rsid w:val="5472501E"/>
    <w:rsid w:val="547EFF80"/>
    <w:rsid w:val="54988B4C"/>
    <w:rsid w:val="54C55BB1"/>
    <w:rsid w:val="54D37251"/>
    <w:rsid w:val="54D41795"/>
    <w:rsid w:val="54E5F79D"/>
    <w:rsid w:val="551CB03F"/>
    <w:rsid w:val="552AF274"/>
    <w:rsid w:val="5539375C"/>
    <w:rsid w:val="553DF7DD"/>
    <w:rsid w:val="55406C4D"/>
    <w:rsid w:val="55751668"/>
    <w:rsid w:val="5583B1AE"/>
    <w:rsid w:val="5585B34A"/>
    <w:rsid w:val="558D1C5A"/>
    <w:rsid w:val="55B77AC3"/>
    <w:rsid w:val="55B91FAF"/>
    <w:rsid w:val="55D08FD9"/>
    <w:rsid w:val="55E27BBC"/>
    <w:rsid w:val="56237BB3"/>
    <w:rsid w:val="5655C294"/>
    <w:rsid w:val="567AD560"/>
    <w:rsid w:val="569841C7"/>
    <w:rsid w:val="573178BE"/>
    <w:rsid w:val="573362A7"/>
    <w:rsid w:val="5758357B"/>
    <w:rsid w:val="577813B0"/>
    <w:rsid w:val="5778E16F"/>
    <w:rsid w:val="579944F1"/>
    <w:rsid w:val="57A24009"/>
    <w:rsid w:val="57E986EC"/>
    <w:rsid w:val="57EBEF9E"/>
    <w:rsid w:val="58119717"/>
    <w:rsid w:val="581F966D"/>
    <w:rsid w:val="5823C108"/>
    <w:rsid w:val="5841B2A6"/>
    <w:rsid w:val="587C69D3"/>
    <w:rsid w:val="58B011B8"/>
    <w:rsid w:val="58CBA667"/>
    <w:rsid w:val="58E93FA8"/>
    <w:rsid w:val="590EAE49"/>
    <w:rsid w:val="591C0F33"/>
    <w:rsid w:val="59275062"/>
    <w:rsid w:val="5930AFF7"/>
    <w:rsid w:val="593BBEBC"/>
    <w:rsid w:val="594A3AE4"/>
    <w:rsid w:val="596F6AB1"/>
    <w:rsid w:val="59841C6F"/>
    <w:rsid w:val="59C740BC"/>
    <w:rsid w:val="5A28F36E"/>
    <w:rsid w:val="5A606920"/>
    <w:rsid w:val="5A60B767"/>
    <w:rsid w:val="5A64DCA9"/>
    <w:rsid w:val="5A6DCA66"/>
    <w:rsid w:val="5A765505"/>
    <w:rsid w:val="5A7E0A73"/>
    <w:rsid w:val="5A8C0870"/>
    <w:rsid w:val="5ABB1D82"/>
    <w:rsid w:val="5AE6E355"/>
    <w:rsid w:val="5AECD181"/>
    <w:rsid w:val="5AFFB2D0"/>
    <w:rsid w:val="5B060B73"/>
    <w:rsid w:val="5B1430E6"/>
    <w:rsid w:val="5B18184D"/>
    <w:rsid w:val="5B1ADA46"/>
    <w:rsid w:val="5B1C5C4D"/>
    <w:rsid w:val="5B22FFB3"/>
    <w:rsid w:val="5B91A462"/>
    <w:rsid w:val="5B95616C"/>
    <w:rsid w:val="5BB2DE6E"/>
    <w:rsid w:val="5BBE4F1A"/>
    <w:rsid w:val="5BD31EBB"/>
    <w:rsid w:val="5BDDF562"/>
    <w:rsid w:val="5BEA7977"/>
    <w:rsid w:val="5BF6D4FA"/>
    <w:rsid w:val="5C362A87"/>
    <w:rsid w:val="5C447D7B"/>
    <w:rsid w:val="5C45E319"/>
    <w:rsid w:val="5C46922F"/>
    <w:rsid w:val="5C7CA328"/>
    <w:rsid w:val="5C943354"/>
    <w:rsid w:val="5CC55BD9"/>
    <w:rsid w:val="5CE5C7D5"/>
    <w:rsid w:val="5CFD98F5"/>
    <w:rsid w:val="5D0D7404"/>
    <w:rsid w:val="5D3FD7D4"/>
    <w:rsid w:val="5D40EF43"/>
    <w:rsid w:val="5D53D2A9"/>
    <w:rsid w:val="5D552F42"/>
    <w:rsid w:val="5D7007E2"/>
    <w:rsid w:val="5D906637"/>
    <w:rsid w:val="5D953554"/>
    <w:rsid w:val="5DBA4B43"/>
    <w:rsid w:val="5DCEB7CE"/>
    <w:rsid w:val="5E1E15B0"/>
    <w:rsid w:val="5E216281"/>
    <w:rsid w:val="5E72EB12"/>
    <w:rsid w:val="5E7B0627"/>
    <w:rsid w:val="5E874ABF"/>
    <w:rsid w:val="5E96AF7A"/>
    <w:rsid w:val="5EB479CF"/>
    <w:rsid w:val="5EBD07D8"/>
    <w:rsid w:val="5EC76CD2"/>
    <w:rsid w:val="5ED6423B"/>
    <w:rsid w:val="5EFECF32"/>
    <w:rsid w:val="5F29F55A"/>
    <w:rsid w:val="5F31DED7"/>
    <w:rsid w:val="5F4F61D4"/>
    <w:rsid w:val="5F6B17A1"/>
    <w:rsid w:val="5F92D80C"/>
    <w:rsid w:val="5FB2C546"/>
    <w:rsid w:val="6023C4CE"/>
    <w:rsid w:val="6049E661"/>
    <w:rsid w:val="60781EF1"/>
    <w:rsid w:val="60C0A546"/>
    <w:rsid w:val="60D20430"/>
    <w:rsid w:val="6140053A"/>
    <w:rsid w:val="615579B7"/>
    <w:rsid w:val="616499A6"/>
    <w:rsid w:val="6182BE49"/>
    <w:rsid w:val="61AA82C2"/>
    <w:rsid w:val="61C39132"/>
    <w:rsid w:val="61D2D83E"/>
    <w:rsid w:val="6203553F"/>
    <w:rsid w:val="6203939E"/>
    <w:rsid w:val="6207B87E"/>
    <w:rsid w:val="6208BC31"/>
    <w:rsid w:val="6208D093"/>
    <w:rsid w:val="622326EA"/>
    <w:rsid w:val="622EB2AC"/>
    <w:rsid w:val="623F5B44"/>
    <w:rsid w:val="62999F3B"/>
    <w:rsid w:val="62A80EE5"/>
    <w:rsid w:val="62AC0D48"/>
    <w:rsid w:val="62BE276B"/>
    <w:rsid w:val="62C08278"/>
    <w:rsid w:val="62DC53AD"/>
    <w:rsid w:val="62E287DF"/>
    <w:rsid w:val="62E76637"/>
    <w:rsid w:val="631F94F2"/>
    <w:rsid w:val="6342406D"/>
    <w:rsid w:val="6358331D"/>
    <w:rsid w:val="638BF33A"/>
    <w:rsid w:val="6396D485"/>
    <w:rsid w:val="63AA11DD"/>
    <w:rsid w:val="63AF0370"/>
    <w:rsid w:val="63D8FE61"/>
    <w:rsid w:val="64125341"/>
    <w:rsid w:val="641A82CC"/>
    <w:rsid w:val="64447757"/>
    <w:rsid w:val="646214B6"/>
    <w:rsid w:val="647CA17A"/>
    <w:rsid w:val="64B39FEA"/>
    <w:rsid w:val="64B72A7C"/>
    <w:rsid w:val="64C9E1F9"/>
    <w:rsid w:val="64E3A00E"/>
    <w:rsid w:val="64E6C46D"/>
    <w:rsid w:val="65139CE1"/>
    <w:rsid w:val="651E415C"/>
    <w:rsid w:val="654615FD"/>
    <w:rsid w:val="6557C3C3"/>
    <w:rsid w:val="656B6B21"/>
    <w:rsid w:val="6579E10A"/>
    <w:rsid w:val="658AF59C"/>
    <w:rsid w:val="659DB551"/>
    <w:rsid w:val="661CFAD9"/>
    <w:rsid w:val="665CEDDF"/>
    <w:rsid w:val="667BF581"/>
    <w:rsid w:val="669212BD"/>
    <w:rsid w:val="66F1BBC9"/>
    <w:rsid w:val="66F595B5"/>
    <w:rsid w:val="66FE5F18"/>
    <w:rsid w:val="6756010C"/>
    <w:rsid w:val="675FDAAA"/>
    <w:rsid w:val="676CF454"/>
    <w:rsid w:val="67888481"/>
    <w:rsid w:val="67A1B8D4"/>
    <w:rsid w:val="67CA650F"/>
    <w:rsid w:val="67FE4018"/>
    <w:rsid w:val="6814B547"/>
    <w:rsid w:val="68352A50"/>
    <w:rsid w:val="683F41DF"/>
    <w:rsid w:val="68401687"/>
    <w:rsid w:val="68488A79"/>
    <w:rsid w:val="684AC5B0"/>
    <w:rsid w:val="684DF4BF"/>
    <w:rsid w:val="6893817F"/>
    <w:rsid w:val="689B2C10"/>
    <w:rsid w:val="68E6D0D7"/>
    <w:rsid w:val="6950A5CF"/>
    <w:rsid w:val="6979CC94"/>
    <w:rsid w:val="69A3913D"/>
    <w:rsid w:val="69CC70A7"/>
    <w:rsid w:val="69E986D9"/>
    <w:rsid w:val="6A009EE3"/>
    <w:rsid w:val="6A0DE01B"/>
    <w:rsid w:val="6A1E152D"/>
    <w:rsid w:val="6A295BF4"/>
    <w:rsid w:val="6A49DB3B"/>
    <w:rsid w:val="6A4D6B62"/>
    <w:rsid w:val="6A5CEEF7"/>
    <w:rsid w:val="6A5FB47D"/>
    <w:rsid w:val="6A7B1029"/>
    <w:rsid w:val="6AB9D976"/>
    <w:rsid w:val="6ADA0404"/>
    <w:rsid w:val="6AF16BBE"/>
    <w:rsid w:val="6AFB10FF"/>
    <w:rsid w:val="6B0DDF6F"/>
    <w:rsid w:val="6B275CC8"/>
    <w:rsid w:val="6B54E682"/>
    <w:rsid w:val="6B600E41"/>
    <w:rsid w:val="6B8D5465"/>
    <w:rsid w:val="6B912A0E"/>
    <w:rsid w:val="6BA4DFF5"/>
    <w:rsid w:val="6BBA221C"/>
    <w:rsid w:val="6BDF80E7"/>
    <w:rsid w:val="6BE193FB"/>
    <w:rsid w:val="6C0B6B0E"/>
    <w:rsid w:val="6C1D01B8"/>
    <w:rsid w:val="6C3C4F65"/>
    <w:rsid w:val="6C442374"/>
    <w:rsid w:val="6C535EEC"/>
    <w:rsid w:val="6C6135CE"/>
    <w:rsid w:val="6C991DE6"/>
    <w:rsid w:val="6CB67031"/>
    <w:rsid w:val="6CB93E17"/>
    <w:rsid w:val="6CCE71FE"/>
    <w:rsid w:val="6CE33C2F"/>
    <w:rsid w:val="6D062670"/>
    <w:rsid w:val="6D16668C"/>
    <w:rsid w:val="6D591DB0"/>
    <w:rsid w:val="6DA3F507"/>
    <w:rsid w:val="6DB53ACD"/>
    <w:rsid w:val="6DDB146E"/>
    <w:rsid w:val="6E372C1D"/>
    <w:rsid w:val="6E44816D"/>
    <w:rsid w:val="6E54E82A"/>
    <w:rsid w:val="6E9462A9"/>
    <w:rsid w:val="6E9518BE"/>
    <w:rsid w:val="6EAE7CCD"/>
    <w:rsid w:val="6EAF40A2"/>
    <w:rsid w:val="6EB9361D"/>
    <w:rsid w:val="6EBA296C"/>
    <w:rsid w:val="6EE6E864"/>
    <w:rsid w:val="6EFAD0F4"/>
    <w:rsid w:val="6F304B42"/>
    <w:rsid w:val="6F459330"/>
    <w:rsid w:val="6FC6B5BE"/>
    <w:rsid w:val="6FCADA16"/>
    <w:rsid w:val="7008FCEB"/>
    <w:rsid w:val="701B0DEB"/>
    <w:rsid w:val="70213660"/>
    <w:rsid w:val="70266685"/>
    <w:rsid w:val="70310FEB"/>
    <w:rsid w:val="7039B962"/>
    <w:rsid w:val="703B46F2"/>
    <w:rsid w:val="704C174C"/>
    <w:rsid w:val="704D5E51"/>
    <w:rsid w:val="7052A70F"/>
    <w:rsid w:val="706E2F7F"/>
    <w:rsid w:val="7096A155"/>
    <w:rsid w:val="70A33A27"/>
    <w:rsid w:val="70A5905F"/>
    <w:rsid w:val="70A71736"/>
    <w:rsid w:val="70BC522E"/>
    <w:rsid w:val="70FCD68C"/>
    <w:rsid w:val="7109E839"/>
    <w:rsid w:val="71175D6C"/>
    <w:rsid w:val="711EFCF2"/>
    <w:rsid w:val="712A9731"/>
    <w:rsid w:val="712CB7E5"/>
    <w:rsid w:val="718361CE"/>
    <w:rsid w:val="71BDE184"/>
    <w:rsid w:val="71FC0450"/>
    <w:rsid w:val="72044A69"/>
    <w:rsid w:val="7205BA0A"/>
    <w:rsid w:val="72129A23"/>
    <w:rsid w:val="72423815"/>
    <w:rsid w:val="726BDE1E"/>
    <w:rsid w:val="72822673"/>
    <w:rsid w:val="7283DB0E"/>
    <w:rsid w:val="728BD653"/>
    <w:rsid w:val="72A38D9F"/>
    <w:rsid w:val="72C0B005"/>
    <w:rsid w:val="72D40195"/>
    <w:rsid w:val="733FC8C4"/>
    <w:rsid w:val="734CB2A6"/>
    <w:rsid w:val="735A62C9"/>
    <w:rsid w:val="739AB465"/>
    <w:rsid w:val="73BFAE6F"/>
    <w:rsid w:val="73C6F48C"/>
    <w:rsid w:val="73D66B9B"/>
    <w:rsid w:val="73FE522C"/>
    <w:rsid w:val="740F28B6"/>
    <w:rsid w:val="74304D19"/>
    <w:rsid w:val="74502C44"/>
    <w:rsid w:val="745A060F"/>
    <w:rsid w:val="7482FE26"/>
    <w:rsid w:val="74BD5C8E"/>
    <w:rsid w:val="74CC3382"/>
    <w:rsid w:val="7517E3D5"/>
    <w:rsid w:val="7548C027"/>
    <w:rsid w:val="7569BC62"/>
    <w:rsid w:val="75826D6B"/>
    <w:rsid w:val="75B85F97"/>
    <w:rsid w:val="75CC35A2"/>
    <w:rsid w:val="75EFC65A"/>
    <w:rsid w:val="75F3B2B8"/>
    <w:rsid w:val="75FA7A8D"/>
    <w:rsid w:val="7604780A"/>
    <w:rsid w:val="7631707A"/>
    <w:rsid w:val="763C9D00"/>
    <w:rsid w:val="7645130B"/>
    <w:rsid w:val="764B1D7E"/>
    <w:rsid w:val="766F2F96"/>
    <w:rsid w:val="76725B42"/>
    <w:rsid w:val="769E6E74"/>
    <w:rsid w:val="76D0ABB2"/>
    <w:rsid w:val="76D6D25F"/>
    <w:rsid w:val="76DB158F"/>
    <w:rsid w:val="76F42CCC"/>
    <w:rsid w:val="7722C0DB"/>
    <w:rsid w:val="773735DC"/>
    <w:rsid w:val="77770EC0"/>
    <w:rsid w:val="777C8602"/>
    <w:rsid w:val="7787CD06"/>
    <w:rsid w:val="7794F7FB"/>
    <w:rsid w:val="77CEB482"/>
    <w:rsid w:val="77DA19C0"/>
    <w:rsid w:val="77E0F00E"/>
    <w:rsid w:val="77E5AC72"/>
    <w:rsid w:val="782F873D"/>
    <w:rsid w:val="7852B3A8"/>
    <w:rsid w:val="785925FF"/>
    <w:rsid w:val="78703D2E"/>
    <w:rsid w:val="7891DEEB"/>
    <w:rsid w:val="78A27AB3"/>
    <w:rsid w:val="78A3BA4D"/>
    <w:rsid w:val="78C90514"/>
    <w:rsid w:val="78D17396"/>
    <w:rsid w:val="78D5B765"/>
    <w:rsid w:val="78E28909"/>
    <w:rsid w:val="79239D67"/>
    <w:rsid w:val="792C0208"/>
    <w:rsid w:val="794DFB4C"/>
    <w:rsid w:val="795EAA6B"/>
    <w:rsid w:val="79693957"/>
    <w:rsid w:val="7996C2D6"/>
    <w:rsid w:val="79BC6466"/>
    <w:rsid w:val="79EF98DF"/>
    <w:rsid w:val="7A0449B9"/>
    <w:rsid w:val="7A3D9025"/>
    <w:rsid w:val="7A7BF519"/>
    <w:rsid w:val="7A98C3DE"/>
    <w:rsid w:val="7A99F19B"/>
    <w:rsid w:val="7AD8E230"/>
    <w:rsid w:val="7B1C1053"/>
    <w:rsid w:val="7B4B5DDA"/>
    <w:rsid w:val="7B51A1AF"/>
    <w:rsid w:val="7B58913C"/>
    <w:rsid w:val="7B6054C8"/>
    <w:rsid w:val="7B8F2957"/>
    <w:rsid w:val="7C0F20AC"/>
    <w:rsid w:val="7C17A71A"/>
    <w:rsid w:val="7C205139"/>
    <w:rsid w:val="7C29FA54"/>
    <w:rsid w:val="7C30485C"/>
    <w:rsid w:val="7C962A8B"/>
    <w:rsid w:val="7C9762E6"/>
    <w:rsid w:val="7CA97D1F"/>
    <w:rsid w:val="7CBA7BCB"/>
    <w:rsid w:val="7CCF069B"/>
    <w:rsid w:val="7D60516C"/>
    <w:rsid w:val="7DC7E8FC"/>
    <w:rsid w:val="7DF27EDD"/>
    <w:rsid w:val="7DF5EA3A"/>
    <w:rsid w:val="7E03CBB8"/>
    <w:rsid w:val="7E30F8E2"/>
    <w:rsid w:val="7E4177B1"/>
    <w:rsid w:val="7E48360A"/>
    <w:rsid w:val="7E4A01FB"/>
    <w:rsid w:val="7E7AD1C6"/>
    <w:rsid w:val="7EB547E1"/>
    <w:rsid w:val="7F0CC134"/>
    <w:rsid w:val="7F28938E"/>
    <w:rsid w:val="7F3B9460"/>
    <w:rsid w:val="7F441BFD"/>
    <w:rsid w:val="7F63039A"/>
    <w:rsid w:val="7F7A165A"/>
    <w:rsid w:val="7F832AD1"/>
    <w:rsid w:val="7FAB838E"/>
    <w:rsid w:val="7FC186B5"/>
    <w:rsid w:val="7FCAD9C4"/>
    <w:rsid w:val="7FE7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2737"/>
  <w15:docId w15:val="{3FD0048B-D322-4C52-A56F-B710AFD2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2F4A"/>
    <w:pPr>
      <w:numPr>
        <w:numId w:val="15"/>
      </w:numPr>
      <w:ind w:left="357" w:hanging="357"/>
      <w:outlineLvl w:val="0"/>
    </w:pPr>
    <w:rPr>
      <w:b/>
      <w:sz w:val="28"/>
      <w:szCs w:val="28"/>
      <w:lang w:val="fi-FI"/>
    </w:rPr>
  </w:style>
  <w:style w:type="paragraph" w:styleId="Heading2">
    <w:name w:val="heading 2"/>
    <w:basedOn w:val="Normal"/>
    <w:next w:val="Normal"/>
    <w:link w:val="Heading2Char"/>
    <w:uiPriority w:val="9"/>
    <w:unhideWhenUsed/>
    <w:qFormat/>
    <w:rsid w:val="00476AAE"/>
    <w:pPr>
      <w:keepNext/>
      <w:keepLines/>
      <w:spacing w:before="200" w:after="0"/>
      <w:outlineLvl w:val="1"/>
    </w:pPr>
    <w:rPr>
      <w:rFonts w:ascii="Calibri" w:hAnsi="Calibri" w:eastAsiaTheme="majorEastAsia" w:cstheme="majorBidi"/>
      <w:b/>
      <w:bCs/>
      <w:sz w:val="24"/>
      <w:szCs w:val="26"/>
      <w:lang w:val="fi-FI"/>
    </w:rPr>
  </w:style>
  <w:style w:type="paragraph" w:styleId="Heading3">
    <w:name w:val="heading 3"/>
    <w:basedOn w:val="Normal"/>
    <w:next w:val="Normal"/>
    <w:link w:val="Heading3Char"/>
    <w:uiPriority w:val="9"/>
    <w:unhideWhenUsed/>
    <w:qFormat/>
    <w:rsid w:val="00DD1A5A"/>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D1A5A"/>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F636B5"/>
    <w:pPr>
      <w:tabs>
        <w:tab w:val="center" w:pos="4680"/>
        <w:tab w:val="right" w:pos="9360"/>
      </w:tabs>
      <w:spacing w:after="0" w:line="240" w:lineRule="auto"/>
    </w:pPr>
  </w:style>
  <w:style w:type="character" w:styleId="HeaderChar" w:customStyle="1">
    <w:name w:val="Header Char"/>
    <w:basedOn w:val="DefaultParagraphFont"/>
    <w:link w:val="Header"/>
    <w:rsid w:val="00F636B5"/>
  </w:style>
  <w:style w:type="paragraph" w:styleId="Footer">
    <w:name w:val="footer"/>
    <w:basedOn w:val="Normal"/>
    <w:link w:val="FooterChar"/>
    <w:uiPriority w:val="99"/>
    <w:unhideWhenUsed/>
    <w:rsid w:val="00F636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636B5"/>
    <w:rPr>
      <w:rFonts w:ascii="Tahoma" w:hAnsi="Tahoma" w:cs="Tahoma"/>
      <w:sz w:val="16"/>
      <w:szCs w:val="16"/>
    </w:rPr>
  </w:style>
  <w:style w:type="paragraph" w:styleId="ListParagraph">
    <w:name w:val="List Paragraph"/>
    <w:basedOn w:val="Normal"/>
    <w:uiPriority w:val="34"/>
    <w:qFormat/>
    <w:rsid w:val="00E70D18"/>
    <w:pPr>
      <w:ind w:left="720"/>
      <w:contextualSpacing/>
    </w:pPr>
  </w:style>
  <w:style w:type="character" w:styleId="LineNumber">
    <w:name w:val="line number"/>
    <w:basedOn w:val="DefaultParagraphFont"/>
    <w:uiPriority w:val="99"/>
    <w:semiHidden/>
    <w:unhideWhenUsed/>
    <w:rsid w:val="00894CC5"/>
  </w:style>
  <w:style w:type="character" w:styleId="Heading1Char" w:customStyle="1">
    <w:name w:val="Heading 1 Char"/>
    <w:basedOn w:val="DefaultParagraphFont"/>
    <w:link w:val="Heading1"/>
    <w:uiPriority w:val="9"/>
    <w:rsid w:val="00422F4A"/>
    <w:rPr>
      <w:b/>
      <w:sz w:val="28"/>
      <w:szCs w:val="28"/>
      <w:lang w:val="fi-FI"/>
    </w:rPr>
  </w:style>
  <w:style w:type="paragraph" w:styleId="TOCHeading">
    <w:name w:val="TOC Heading"/>
    <w:basedOn w:val="Heading1"/>
    <w:next w:val="Normal"/>
    <w:uiPriority w:val="39"/>
    <w:unhideWhenUsed/>
    <w:qFormat/>
    <w:rsid w:val="00261B13"/>
    <w:pPr>
      <w:outlineLvl w:val="9"/>
    </w:pPr>
    <w:rPr>
      <w:lang w:eastAsia="fi-FI"/>
    </w:rPr>
  </w:style>
  <w:style w:type="paragraph" w:styleId="TOC1">
    <w:name w:val="toc 1"/>
    <w:basedOn w:val="Normal"/>
    <w:next w:val="Normal"/>
    <w:autoRedefine/>
    <w:uiPriority w:val="39"/>
    <w:unhideWhenUsed/>
    <w:rsid w:val="005A44C7"/>
    <w:pPr>
      <w:spacing w:after="100"/>
    </w:pPr>
  </w:style>
  <w:style w:type="character" w:styleId="Hyperlink">
    <w:name w:val="Hyperlink"/>
    <w:basedOn w:val="DefaultParagraphFont"/>
    <w:uiPriority w:val="99"/>
    <w:unhideWhenUsed/>
    <w:rsid w:val="005A44C7"/>
    <w:rPr>
      <w:color w:val="0000FF" w:themeColor="hyperlink"/>
      <w:u w:val="single"/>
    </w:rPr>
  </w:style>
  <w:style w:type="character" w:styleId="Heading2Char" w:customStyle="1">
    <w:name w:val="Heading 2 Char"/>
    <w:basedOn w:val="DefaultParagraphFont"/>
    <w:link w:val="Heading2"/>
    <w:uiPriority w:val="9"/>
    <w:rsid w:val="00476AAE"/>
    <w:rPr>
      <w:rFonts w:ascii="Calibri" w:hAnsi="Calibri" w:eastAsiaTheme="majorEastAsia" w:cstheme="majorBidi"/>
      <w:b/>
      <w:bCs/>
      <w:sz w:val="24"/>
      <w:szCs w:val="26"/>
      <w:lang w:val="fi-FI"/>
    </w:rPr>
  </w:style>
  <w:style w:type="paragraph" w:styleId="BodyText">
    <w:name w:val="Body Text"/>
    <w:basedOn w:val="Normal"/>
    <w:link w:val="BodyTextChar"/>
    <w:rsid w:val="003B5416"/>
    <w:pPr>
      <w:spacing w:after="160" w:line="240" w:lineRule="auto"/>
    </w:pPr>
    <w:rPr>
      <w:rFonts w:ascii="Times New Roman" w:hAnsi="Times New Roman" w:eastAsia="Times New Roman" w:cs="Times New Roman"/>
      <w:snapToGrid w:val="0"/>
      <w:sz w:val="20"/>
      <w:szCs w:val="20"/>
      <w:lang w:val="fi-FI"/>
    </w:rPr>
  </w:style>
  <w:style w:type="character" w:styleId="BodyTextChar" w:customStyle="1">
    <w:name w:val="Body Text Char"/>
    <w:basedOn w:val="DefaultParagraphFont"/>
    <w:link w:val="BodyText"/>
    <w:rsid w:val="003B5416"/>
    <w:rPr>
      <w:rFonts w:ascii="Times New Roman" w:hAnsi="Times New Roman" w:eastAsia="Times New Roman" w:cs="Times New Roman"/>
      <w:snapToGrid w:val="0"/>
      <w:sz w:val="20"/>
      <w:szCs w:val="20"/>
      <w:lang w:val="fi-FI"/>
    </w:rPr>
  </w:style>
  <w:style w:type="table" w:styleId="TableGrid">
    <w:name w:val="Table Grid"/>
    <w:basedOn w:val="TableNormal"/>
    <w:uiPriority w:val="59"/>
    <w:rsid w:val="003E45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autoRedefine/>
    <w:uiPriority w:val="39"/>
    <w:unhideWhenUsed/>
    <w:rsid w:val="009A04EF"/>
    <w:pPr>
      <w:spacing w:after="100"/>
      <w:ind w:left="220"/>
    </w:pPr>
  </w:style>
  <w:style w:type="character" w:styleId="Ratkaisematonmaininta1" w:customStyle="1">
    <w:name w:val="Ratkaisematon maininta1"/>
    <w:basedOn w:val="DefaultParagraphFont"/>
    <w:uiPriority w:val="99"/>
    <w:semiHidden/>
    <w:unhideWhenUsed/>
    <w:rsid w:val="00F41844"/>
    <w:rPr>
      <w:color w:val="808080"/>
      <w:shd w:val="clear" w:color="auto" w:fill="E6E6E6"/>
    </w:rPr>
  </w:style>
  <w:style w:type="paragraph" w:styleId="NormalWeb">
    <w:name w:val="Normal (Web)"/>
    <w:basedOn w:val="Normal"/>
    <w:uiPriority w:val="99"/>
    <w:unhideWhenUsed/>
    <w:rsid w:val="00F038DA"/>
    <w:pPr>
      <w:spacing w:before="100" w:beforeAutospacing="1" w:after="100" w:afterAutospacing="1" w:line="240" w:lineRule="auto"/>
    </w:pPr>
    <w:rPr>
      <w:rFonts w:ascii="Times New Roman" w:hAnsi="Times New Roman" w:eastAsia="Times New Roman" w:cs="Times New Roman"/>
      <w:sz w:val="24"/>
      <w:szCs w:val="24"/>
      <w:lang w:val="fi-FI" w:eastAsia="fi-FI"/>
    </w:rPr>
  </w:style>
  <w:style w:type="paragraph" w:styleId="PlainText">
    <w:name w:val="Plain Text"/>
    <w:basedOn w:val="Normal"/>
    <w:link w:val="PlainTextChar"/>
    <w:uiPriority w:val="99"/>
    <w:unhideWhenUsed/>
    <w:rsid w:val="00872C0B"/>
    <w:pPr>
      <w:spacing w:after="0" w:line="240" w:lineRule="auto"/>
    </w:pPr>
    <w:rPr>
      <w:rFonts w:ascii="Calibri" w:hAnsi="Calibri"/>
      <w:szCs w:val="21"/>
      <w:lang w:val="fi-FI"/>
    </w:rPr>
  </w:style>
  <w:style w:type="character" w:styleId="PlainTextChar" w:customStyle="1">
    <w:name w:val="Plain Text Char"/>
    <w:basedOn w:val="DefaultParagraphFont"/>
    <w:link w:val="PlainText"/>
    <w:uiPriority w:val="99"/>
    <w:rsid w:val="00872C0B"/>
    <w:rPr>
      <w:rFonts w:ascii="Calibri" w:hAnsi="Calibri"/>
      <w:szCs w:val="21"/>
      <w:lang w:val="fi-FI"/>
    </w:rPr>
  </w:style>
  <w:style w:type="character" w:styleId="CommentReference">
    <w:name w:val="annotation reference"/>
    <w:basedOn w:val="DefaultParagraphFont"/>
    <w:uiPriority w:val="99"/>
    <w:semiHidden/>
    <w:unhideWhenUsed/>
    <w:rsid w:val="00E17598"/>
    <w:rPr>
      <w:sz w:val="16"/>
      <w:szCs w:val="16"/>
    </w:rPr>
  </w:style>
  <w:style w:type="paragraph" w:styleId="CommentText">
    <w:name w:val="annotation text"/>
    <w:basedOn w:val="Normal"/>
    <w:link w:val="CommentTextChar"/>
    <w:uiPriority w:val="99"/>
    <w:unhideWhenUsed/>
    <w:rsid w:val="00E17598"/>
    <w:pPr>
      <w:spacing w:line="240" w:lineRule="auto"/>
    </w:pPr>
    <w:rPr>
      <w:sz w:val="20"/>
      <w:szCs w:val="20"/>
    </w:rPr>
  </w:style>
  <w:style w:type="character" w:styleId="CommentTextChar" w:customStyle="1">
    <w:name w:val="Comment Text Char"/>
    <w:basedOn w:val="DefaultParagraphFont"/>
    <w:link w:val="CommentText"/>
    <w:uiPriority w:val="99"/>
    <w:rsid w:val="00E17598"/>
    <w:rPr>
      <w:sz w:val="20"/>
      <w:szCs w:val="20"/>
    </w:rPr>
  </w:style>
  <w:style w:type="paragraph" w:styleId="CommentSubject">
    <w:name w:val="annotation subject"/>
    <w:basedOn w:val="CommentText"/>
    <w:next w:val="CommentText"/>
    <w:link w:val="CommentSubjectChar"/>
    <w:uiPriority w:val="99"/>
    <w:semiHidden/>
    <w:unhideWhenUsed/>
    <w:rsid w:val="00E17598"/>
    <w:rPr>
      <w:b/>
      <w:bCs/>
    </w:rPr>
  </w:style>
  <w:style w:type="character" w:styleId="CommentSubjectChar" w:customStyle="1">
    <w:name w:val="Comment Subject Char"/>
    <w:basedOn w:val="CommentTextChar"/>
    <w:link w:val="CommentSubject"/>
    <w:uiPriority w:val="99"/>
    <w:semiHidden/>
    <w:rsid w:val="00E17598"/>
    <w:rPr>
      <w:b/>
      <w:bCs/>
      <w:sz w:val="20"/>
      <w:szCs w:val="20"/>
    </w:rPr>
  </w:style>
  <w:style w:type="paragraph" w:styleId="Revision">
    <w:name w:val="Revision"/>
    <w:hidden/>
    <w:uiPriority w:val="99"/>
    <w:semiHidden/>
    <w:rsid w:val="00E17598"/>
    <w:pPr>
      <w:spacing w:after="0" w:line="240" w:lineRule="auto"/>
    </w:pPr>
  </w:style>
  <w:style w:type="paragraph" w:styleId="Default" w:customStyle="1">
    <w:name w:val="Default"/>
    <w:rsid w:val="00DD1A5A"/>
    <w:pPr>
      <w:autoSpaceDE w:val="0"/>
      <w:autoSpaceDN w:val="0"/>
      <w:adjustRightInd w:val="0"/>
      <w:spacing w:after="0" w:line="240" w:lineRule="auto"/>
    </w:pPr>
    <w:rPr>
      <w:rFonts w:ascii="Times New Roman" w:hAnsi="Times New Roman" w:cs="Times New Roman"/>
      <w:color w:val="000000"/>
      <w:sz w:val="24"/>
      <w:szCs w:val="24"/>
      <w:lang w:val="fi-FI"/>
    </w:rPr>
  </w:style>
  <w:style w:type="character" w:styleId="Heading3Char" w:customStyle="1">
    <w:name w:val="Heading 3 Char"/>
    <w:basedOn w:val="DefaultParagraphFont"/>
    <w:link w:val="Heading3"/>
    <w:uiPriority w:val="9"/>
    <w:rsid w:val="00DD1A5A"/>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rsid w:val="00DD1A5A"/>
    <w:rPr>
      <w:rFonts w:asciiTheme="majorHAnsi" w:hAnsiTheme="majorHAnsi" w:eastAsiaTheme="majorEastAsia" w:cstheme="majorBidi"/>
      <w:i/>
      <w:iCs/>
      <w:color w:val="365F91" w:themeColor="accent1" w:themeShade="BF"/>
    </w:rPr>
  </w:style>
  <w:style w:type="paragraph" w:styleId="TOC3">
    <w:name w:val="toc 3"/>
    <w:basedOn w:val="Normal"/>
    <w:next w:val="Normal"/>
    <w:autoRedefine/>
    <w:uiPriority w:val="39"/>
    <w:unhideWhenUsed/>
    <w:rsid w:val="001E408A"/>
    <w:pPr>
      <w:spacing w:after="100"/>
      <w:ind w:left="440"/>
    </w:pPr>
  </w:style>
  <w:style w:type="character" w:styleId="Strong">
    <w:name w:val="Strong"/>
    <w:basedOn w:val="DefaultParagraphFont"/>
    <w:uiPriority w:val="22"/>
    <w:qFormat/>
    <w:rsid w:val="002467CF"/>
    <w:rPr>
      <w:b/>
      <w:bCs/>
    </w:rPr>
  </w:style>
  <w:style w:type="paragraph" w:styleId="NoSpacing">
    <w:name w:val="No Spacing"/>
    <w:uiPriority w:val="1"/>
    <w:qFormat/>
    <w:rsid w:val="00EC1B13"/>
    <w:pPr>
      <w:spacing w:after="0" w:line="240" w:lineRule="auto"/>
    </w:pPr>
  </w:style>
  <w:style w:type="character" w:styleId="UnresolvedMention">
    <w:name w:val="Unresolved Mention"/>
    <w:basedOn w:val="DefaultParagraphFont"/>
    <w:uiPriority w:val="99"/>
    <w:semiHidden/>
    <w:unhideWhenUsed/>
    <w:rsid w:val="00506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035">
      <w:bodyDiv w:val="1"/>
      <w:marLeft w:val="0"/>
      <w:marRight w:val="0"/>
      <w:marTop w:val="0"/>
      <w:marBottom w:val="0"/>
      <w:divBdr>
        <w:top w:val="none" w:sz="0" w:space="0" w:color="auto"/>
        <w:left w:val="none" w:sz="0" w:space="0" w:color="auto"/>
        <w:bottom w:val="none" w:sz="0" w:space="0" w:color="auto"/>
        <w:right w:val="none" w:sz="0" w:space="0" w:color="auto"/>
      </w:divBdr>
    </w:div>
    <w:div w:id="131946663">
      <w:bodyDiv w:val="1"/>
      <w:marLeft w:val="0"/>
      <w:marRight w:val="0"/>
      <w:marTop w:val="0"/>
      <w:marBottom w:val="0"/>
      <w:divBdr>
        <w:top w:val="none" w:sz="0" w:space="0" w:color="auto"/>
        <w:left w:val="none" w:sz="0" w:space="0" w:color="auto"/>
        <w:bottom w:val="none" w:sz="0" w:space="0" w:color="auto"/>
        <w:right w:val="none" w:sz="0" w:space="0" w:color="auto"/>
      </w:divBdr>
    </w:div>
    <w:div w:id="137184493">
      <w:bodyDiv w:val="1"/>
      <w:marLeft w:val="0"/>
      <w:marRight w:val="0"/>
      <w:marTop w:val="0"/>
      <w:marBottom w:val="0"/>
      <w:divBdr>
        <w:top w:val="none" w:sz="0" w:space="0" w:color="auto"/>
        <w:left w:val="none" w:sz="0" w:space="0" w:color="auto"/>
        <w:bottom w:val="none" w:sz="0" w:space="0" w:color="auto"/>
        <w:right w:val="none" w:sz="0" w:space="0" w:color="auto"/>
      </w:divBdr>
    </w:div>
    <w:div w:id="192233134">
      <w:bodyDiv w:val="1"/>
      <w:marLeft w:val="0"/>
      <w:marRight w:val="0"/>
      <w:marTop w:val="0"/>
      <w:marBottom w:val="0"/>
      <w:divBdr>
        <w:top w:val="none" w:sz="0" w:space="0" w:color="auto"/>
        <w:left w:val="none" w:sz="0" w:space="0" w:color="auto"/>
        <w:bottom w:val="none" w:sz="0" w:space="0" w:color="auto"/>
        <w:right w:val="none" w:sz="0" w:space="0" w:color="auto"/>
      </w:divBdr>
    </w:div>
    <w:div w:id="276524097">
      <w:bodyDiv w:val="1"/>
      <w:marLeft w:val="0"/>
      <w:marRight w:val="0"/>
      <w:marTop w:val="0"/>
      <w:marBottom w:val="0"/>
      <w:divBdr>
        <w:top w:val="none" w:sz="0" w:space="0" w:color="auto"/>
        <w:left w:val="none" w:sz="0" w:space="0" w:color="auto"/>
        <w:bottom w:val="none" w:sz="0" w:space="0" w:color="auto"/>
        <w:right w:val="none" w:sz="0" w:space="0" w:color="auto"/>
      </w:divBdr>
    </w:div>
    <w:div w:id="403143220">
      <w:bodyDiv w:val="1"/>
      <w:marLeft w:val="0"/>
      <w:marRight w:val="0"/>
      <w:marTop w:val="0"/>
      <w:marBottom w:val="0"/>
      <w:divBdr>
        <w:top w:val="none" w:sz="0" w:space="0" w:color="auto"/>
        <w:left w:val="none" w:sz="0" w:space="0" w:color="auto"/>
        <w:bottom w:val="none" w:sz="0" w:space="0" w:color="auto"/>
        <w:right w:val="none" w:sz="0" w:space="0" w:color="auto"/>
      </w:divBdr>
    </w:div>
    <w:div w:id="419521090">
      <w:bodyDiv w:val="1"/>
      <w:marLeft w:val="0"/>
      <w:marRight w:val="0"/>
      <w:marTop w:val="0"/>
      <w:marBottom w:val="0"/>
      <w:divBdr>
        <w:top w:val="none" w:sz="0" w:space="0" w:color="auto"/>
        <w:left w:val="none" w:sz="0" w:space="0" w:color="auto"/>
        <w:bottom w:val="none" w:sz="0" w:space="0" w:color="auto"/>
        <w:right w:val="none" w:sz="0" w:space="0" w:color="auto"/>
      </w:divBdr>
    </w:div>
    <w:div w:id="423839588">
      <w:bodyDiv w:val="1"/>
      <w:marLeft w:val="0"/>
      <w:marRight w:val="0"/>
      <w:marTop w:val="0"/>
      <w:marBottom w:val="0"/>
      <w:divBdr>
        <w:top w:val="none" w:sz="0" w:space="0" w:color="auto"/>
        <w:left w:val="none" w:sz="0" w:space="0" w:color="auto"/>
        <w:bottom w:val="none" w:sz="0" w:space="0" w:color="auto"/>
        <w:right w:val="none" w:sz="0" w:space="0" w:color="auto"/>
      </w:divBdr>
    </w:div>
    <w:div w:id="502087902">
      <w:bodyDiv w:val="1"/>
      <w:marLeft w:val="0"/>
      <w:marRight w:val="0"/>
      <w:marTop w:val="0"/>
      <w:marBottom w:val="0"/>
      <w:divBdr>
        <w:top w:val="none" w:sz="0" w:space="0" w:color="auto"/>
        <w:left w:val="none" w:sz="0" w:space="0" w:color="auto"/>
        <w:bottom w:val="none" w:sz="0" w:space="0" w:color="auto"/>
        <w:right w:val="none" w:sz="0" w:space="0" w:color="auto"/>
      </w:divBdr>
    </w:div>
    <w:div w:id="801192100">
      <w:bodyDiv w:val="1"/>
      <w:marLeft w:val="0"/>
      <w:marRight w:val="0"/>
      <w:marTop w:val="0"/>
      <w:marBottom w:val="0"/>
      <w:divBdr>
        <w:top w:val="none" w:sz="0" w:space="0" w:color="auto"/>
        <w:left w:val="none" w:sz="0" w:space="0" w:color="auto"/>
        <w:bottom w:val="none" w:sz="0" w:space="0" w:color="auto"/>
        <w:right w:val="none" w:sz="0" w:space="0" w:color="auto"/>
      </w:divBdr>
    </w:div>
    <w:div w:id="1036588844">
      <w:bodyDiv w:val="1"/>
      <w:marLeft w:val="0"/>
      <w:marRight w:val="0"/>
      <w:marTop w:val="0"/>
      <w:marBottom w:val="0"/>
      <w:divBdr>
        <w:top w:val="none" w:sz="0" w:space="0" w:color="auto"/>
        <w:left w:val="none" w:sz="0" w:space="0" w:color="auto"/>
        <w:bottom w:val="none" w:sz="0" w:space="0" w:color="auto"/>
        <w:right w:val="none" w:sz="0" w:space="0" w:color="auto"/>
      </w:divBdr>
    </w:div>
    <w:div w:id="1303727694">
      <w:bodyDiv w:val="1"/>
      <w:marLeft w:val="0"/>
      <w:marRight w:val="0"/>
      <w:marTop w:val="0"/>
      <w:marBottom w:val="0"/>
      <w:divBdr>
        <w:top w:val="none" w:sz="0" w:space="0" w:color="auto"/>
        <w:left w:val="none" w:sz="0" w:space="0" w:color="auto"/>
        <w:bottom w:val="none" w:sz="0" w:space="0" w:color="auto"/>
        <w:right w:val="none" w:sz="0" w:space="0" w:color="auto"/>
      </w:divBdr>
    </w:div>
    <w:div w:id="1476339910">
      <w:bodyDiv w:val="1"/>
      <w:marLeft w:val="0"/>
      <w:marRight w:val="0"/>
      <w:marTop w:val="0"/>
      <w:marBottom w:val="0"/>
      <w:divBdr>
        <w:top w:val="none" w:sz="0" w:space="0" w:color="auto"/>
        <w:left w:val="none" w:sz="0" w:space="0" w:color="auto"/>
        <w:bottom w:val="none" w:sz="0" w:space="0" w:color="auto"/>
        <w:right w:val="none" w:sz="0" w:space="0" w:color="auto"/>
      </w:divBdr>
    </w:div>
    <w:div w:id="1482893613">
      <w:bodyDiv w:val="1"/>
      <w:marLeft w:val="0"/>
      <w:marRight w:val="0"/>
      <w:marTop w:val="0"/>
      <w:marBottom w:val="0"/>
      <w:divBdr>
        <w:top w:val="none" w:sz="0" w:space="0" w:color="auto"/>
        <w:left w:val="none" w:sz="0" w:space="0" w:color="auto"/>
        <w:bottom w:val="none" w:sz="0" w:space="0" w:color="auto"/>
        <w:right w:val="none" w:sz="0" w:space="0" w:color="auto"/>
      </w:divBdr>
      <w:divsChild>
        <w:div w:id="2047022147">
          <w:marLeft w:val="0"/>
          <w:marRight w:val="0"/>
          <w:marTop w:val="0"/>
          <w:marBottom w:val="0"/>
          <w:divBdr>
            <w:top w:val="none" w:sz="0" w:space="0" w:color="auto"/>
            <w:left w:val="none" w:sz="0" w:space="0" w:color="auto"/>
            <w:bottom w:val="none" w:sz="0" w:space="0" w:color="auto"/>
            <w:right w:val="none" w:sz="0" w:space="0" w:color="auto"/>
          </w:divBdr>
        </w:div>
      </w:divsChild>
    </w:div>
    <w:div w:id="1529173330">
      <w:bodyDiv w:val="1"/>
      <w:marLeft w:val="0"/>
      <w:marRight w:val="0"/>
      <w:marTop w:val="0"/>
      <w:marBottom w:val="0"/>
      <w:divBdr>
        <w:top w:val="none" w:sz="0" w:space="0" w:color="auto"/>
        <w:left w:val="none" w:sz="0" w:space="0" w:color="auto"/>
        <w:bottom w:val="none" w:sz="0" w:space="0" w:color="auto"/>
        <w:right w:val="none" w:sz="0" w:space="0" w:color="auto"/>
      </w:divBdr>
    </w:div>
    <w:div w:id="1771663452">
      <w:bodyDiv w:val="1"/>
      <w:marLeft w:val="0"/>
      <w:marRight w:val="0"/>
      <w:marTop w:val="0"/>
      <w:marBottom w:val="0"/>
      <w:divBdr>
        <w:top w:val="none" w:sz="0" w:space="0" w:color="auto"/>
        <w:left w:val="none" w:sz="0" w:space="0" w:color="auto"/>
        <w:bottom w:val="none" w:sz="0" w:space="0" w:color="auto"/>
        <w:right w:val="none" w:sz="0" w:space="0" w:color="auto"/>
      </w:divBdr>
    </w:div>
    <w:div w:id="1813130420">
      <w:bodyDiv w:val="1"/>
      <w:marLeft w:val="0"/>
      <w:marRight w:val="0"/>
      <w:marTop w:val="0"/>
      <w:marBottom w:val="0"/>
      <w:divBdr>
        <w:top w:val="none" w:sz="0" w:space="0" w:color="auto"/>
        <w:left w:val="none" w:sz="0" w:space="0" w:color="auto"/>
        <w:bottom w:val="none" w:sz="0" w:space="0" w:color="auto"/>
        <w:right w:val="none" w:sz="0" w:space="0" w:color="auto"/>
      </w:divBdr>
    </w:div>
    <w:div w:id="1875773281">
      <w:bodyDiv w:val="1"/>
      <w:marLeft w:val="0"/>
      <w:marRight w:val="0"/>
      <w:marTop w:val="0"/>
      <w:marBottom w:val="0"/>
      <w:divBdr>
        <w:top w:val="none" w:sz="0" w:space="0" w:color="auto"/>
        <w:left w:val="none" w:sz="0" w:space="0" w:color="auto"/>
        <w:bottom w:val="none" w:sz="0" w:space="0" w:color="auto"/>
        <w:right w:val="none" w:sz="0" w:space="0" w:color="auto"/>
      </w:divBdr>
    </w:div>
    <w:div w:id="2112966098">
      <w:bodyDiv w:val="1"/>
      <w:marLeft w:val="0"/>
      <w:marRight w:val="0"/>
      <w:marTop w:val="0"/>
      <w:marBottom w:val="0"/>
      <w:divBdr>
        <w:top w:val="none" w:sz="0" w:space="0" w:color="auto"/>
        <w:left w:val="none" w:sz="0" w:space="0" w:color="auto"/>
        <w:bottom w:val="none" w:sz="0" w:space="0" w:color="auto"/>
        <w:right w:val="none" w:sz="0" w:space="0" w:color="auto"/>
      </w:divBdr>
    </w:div>
    <w:div w:id="21336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mailto:sakari.ruutuvaara@lforce.fi" TargetMode="External" Id="rId18" /><Relationship Type="http://schemas.openxmlformats.org/officeDocument/2006/relationships/hyperlink" Target="mailto:mauno.ronkko@mediconsult.fi" TargetMode="External" Id="rId26" /><Relationship Type="http://schemas.openxmlformats.org/officeDocument/2006/relationships/hyperlink" Target="mailto:juha.rannanheimo@unaoy.fi" TargetMode="External" Id="rId39" /><Relationship Type="http://schemas.openxmlformats.org/officeDocument/2006/relationships/hyperlink" Target="mailto:mika.tuomainen@kela.fi" TargetMode="External" Id="rId21" /><Relationship Type="http://schemas.openxmlformats.org/officeDocument/2006/relationships/hyperlink" Target="mailto:mikael@sensotrend.com" TargetMode="External" Id="rId34" /><Relationship Type="http://schemas.openxmlformats.org/officeDocument/2006/relationships/hyperlink" Target="mailto:juha.rannanheimo@unaoy.fi" TargetMode="External" Id="rId42" /><Relationship Type="http://schemas.openxmlformats.org/officeDocument/2006/relationships/hyperlink" Target="mailto:fhir.finland@gmail.com" TargetMode="External" Id="rId47" /><Relationship Type="http://schemas.openxmlformats.org/officeDocument/2006/relationships/header" Target="header3.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juhani.pakanen@cgi.com" TargetMode="External" Id="rId16" /><Relationship Type="http://schemas.openxmlformats.org/officeDocument/2006/relationships/hyperlink" Target="mailto:jari.vuonos@apotti.fi" TargetMode="External" Id="rId29" /><Relationship Type="http://schemas.openxmlformats.org/officeDocument/2006/relationships/header" Target="header1.xml" Id="rId11" /><Relationship Type="http://schemas.openxmlformats.org/officeDocument/2006/relationships/hyperlink" Target="mailto:esko.eloranta@tietotarha.fi" TargetMode="External" Id="rId24" /><Relationship Type="http://schemas.openxmlformats.org/officeDocument/2006/relationships/hyperlink" Target="mailto:janne.kaartinen@solita.fi" TargetMode="External" Id="rId32" /><Relationship Type="http://schemas.openxmlformats.org/officeDocument/2006/relationships/hyperlink" Target="mailto:mauri.kaatrasalo@jedisoft.fi" TargetMode="External" Id="rId37" /><Relationship Type="http://schemas.openxmlformats.org/officeDocument/2006/relationships/hyperlink" Target="mailto:henri.huttunen@unaoy.fi" TargetMode="External" Id="rId40" /><Relationship Type="http://schemas.openxmlformats.org/officeDocument/2006/relationships/hyperlink" Target="mailto:Heidi.hakala@productivityleap.com" TargetMode="External" Id="rId45" /><Relationship Type="http://schemas.openxmlformats.org/officeDocument/2006/relationships/fontTable" Target="fontTable.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mailto:kari.luoma@lforce.fi" TargetMode="External" Id="rId19" /><Relationship Type="http://schemas.openxmlformats.org/officeDocument/2006/relationships/hyperlink" Target="mailto:anssi.kauppi@intersystems.com" TargetMode="External" Id="rId31" /><Relationship Type="http://schemas.openxmlformats.org/officeDocument/2006/relationships/hyperlink" Target="mailto:juha.muinonen@hus.fi" TargetMode="External" Id="rId44" /><Relationship Type="http://schemas.openxmlformats.org/officeDocument/2006/relationships/header" Target="header4.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l7.fi/vuosikokoukset/" TargetMode="External" Id="rId14" /><Relationship Type="http://schemas.openxmlformats.org/officeDocument/2006/relationships/hyperlink" Target="mailto:eeva.turkka@kela.fi" TargetMode="External" Id="rId22" /><Relationship Type="http://schemas.openxmlformats.org/officeDocument/2006/relationships/hyperlink" Target="mailto:" TargetMode="External" Id="rId27" /><Relationship Type="http://schemas.openxmlformats.org/officeDocument/2006/relationships/hyperlink" Target="mailto:janne.korhonen@intersystems.com" TargetMode="External" Id="rId30" /><Relationship Type="http://schemas.openxmlformats.org/officeDocument/2006/relationships/hyperlink" Target="mailto:liisa.rautiainen@eskosystems.fi" TargetMode="External" Id="rId35" /><Relationship Type="http://schemas.openxmlformats.org/officeDocument/2006/relationships/hyperlink" Target="mailto:sanna.virkkunen@solita.fi" TargetMode="External" Id="rId43" /><Relationship Type="http://schemas.openxmlformats.org/officeDocument/2006/relationships/hyperlink" Target="https://github.com/fhir-fi/" TargetMode="External" Id="rId48" /><Relationship Type="http://schemas.openxmlformats.org/officeDocument/2006/relationships/webSettings" Target="webSettings.xml" Id="rId8" /><Relationship Type="http://schemas.openxmlformats.org/officeDocument/2006/relationships/footer" Target="footer2.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mailto:timo.kaskinen@nhg.fi" TargetMode="External" Id="rId17" /><Relationship Type="http://schemas.openxmlformats.org/officeDocument/2006/relationships/hyperlink" Target="mailto:mika.pussinen@mediconsult.fi" TargetMode="External" Id="rId25" /><Relationship Type="http://schemas.openxmlformats.org/officeDocument/2006/relationships/hyperlink" Target="mailto:jukka.varjo@accenture.com" TargetMode="External" Id="rId33" /><Relationship Type="http://schemas.openxmlformats.org/officeDocument/2006/relationships/hyperlink" Target="mailto:marko.sormunen@jedisoft.fi" TargetMode="External" Id="rId38" /><Relationship Type="http://schemas.openxmlformats.org/officeDocument/2006/relationships/hyperlink" Target="http://www.hl7.fi/sig-toiminta/personal-health-sig/" TargetMode="External" Id="rId46" /><Relationship Type="http://schemas.openxmlformats.org/officeDocument/2006/relationships/hyperlink" Target="mailto:mika.lentovaara@hus.fi" TargetMode="External" Id="rId20" /><Relationship Type="http://schemas.openxmlformats.org/officeDocument/2006/relationships/hyperlink" Target="mailto:anssi.kauppi@intersystems.com"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rto.huusko@cgi.com" TargetMode="External" Id="rId15" /><Relationship Type="http://schemas.openxmlformats.org/officeDocument/2006/relationships/hyperlink" Target="mailto:timo.tarhonen@tietotarha.fi" TargetMode="External" Id="rId23" /><Relationship Type="http://schemas.openxmlformats.org/officeDocument/2006/relationships/hyperlink" Target="mailto:marko.arvola@istekki.fi" TargetMode="External" Id="rId28" /><Relationship Type="http://schemas.openxmlformats.org/officeDocument/2006/relationships/hyperlink" Target="mailto:mika.jylha@eskosystems.fi" TargetMode="External" Id="rId36" /><Relationship Type="http://schemas.openxmlformats.org/officeDocument/2006/relationships/hyperlink" Target="https://fhir.fi/" TargetMode="External" Id="rId4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08344C253E44387440EA5DFD53AF7" ma:contentTypeVersion="4" ma:contentTypeDescription="Create a new document." ma:contentTypeScope="" ma:versionID="8f66a9d7c9d55400de922f3a4acf1182">
  <xsd:schema xmlns:xsd="http://www.w3.org/2001/XMLSchema" xmlns:xs="http://www.w3.org/2001/XMLSchema" xmlns:p="http://schemas.microsoft.com/office/2006/metadata/properties" xmlns:ns2="827bdb87-8c0d-494a-a6b7-f51d02993032" targetNamespace="http://schemas.microsoft.com/office/2006/metadata/properties" ma:root="true" ma:fieldsID="f944879c77e3658f8a9b5abd441467be" ns2:_="">
    <xsd:import namespace="827bdb87-8c0d-494a-a6b7-f51d02993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db87-8c0d-494a-a6b7-f51d029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41523-DB19-433A-8664-706FED4A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bdb87-8c0d-494a-a6b7-f51d02993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BD090-561F-4D4B-B4D5-9CC4B27A19D6}">
  <ds:schemaRefs>
    <ds:schemaRef ds:uri="http://schemas.openxmlformats.org/officeDocument/2006/bibliography"/>
  </ds:schemaRefs>
</ds:datastoreItem>
</file>

<file path=customXml/itemProps3.xml><?xml version="1.0" encoding="utf-8"?>
<ds:datastoreItem xmlns:ds="http://schemas.openxmlformats.org/officeDocument/2006/customXml" ds:itemID="{7AB49AAD-41DF-4934-9949-AC6A49FB85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E10F8-BEF3-4BE1-9F36-59F45D9C3A76}">
  <ds:schemaRefs>
    <ds:schemaRef ds:uri="http://schemas.microsoft.com/sharepoint/v3/contenttype/forms"/>
  </ds:schemaRefs>
</ds:datastoreItem>
</file>

<file path=docMetadata/LabelInfo.xml><?xml version="1.0" encoding="utf-8"?>
<clbl:labelList xmlns:clbl="http://schemas.microsoft.com/office/2020/mipLabelMetadata">
  <clbl:label id="{64c3e0a5-de9f-42d8-8b8c-e3346f136bf8}" enabled="1" method="Standard" siteId="{e307563d-5fcd-4e12-a554-9927f388b1cf}" contentBits="0" removed="0"/>
  <clbl:label id="{b5e84d63-5303-43ac-bb3d-fd065749fcab}" enabled="1" method="Privileged" siteId="{e1105d2e-0bbf-40ae-8d8e-26a848f4216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Juha M</ap:Manager>
  <ap:Company>HL7 Finland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Toimintakertomus</dc:title>
  <dc:subject>HL7 Finland</dc:subject>
  <dc:creator>Mirja / KSP</dc:creator>
  <keywords/>
  <lastModifiedBy>Porrasmaa Jari</lastModifiedBy>
  <revision>157</revision>
  <lastPrinted>2025-03-20T02:01:00.0000000Z</lastPrinted>
  <dcterms:created xsi:type="dcterms:W3CDTF">2025-03-25T17:26:00.0000000Z</dcterms:created>
  <dcterms:modified xsi:type="dcterms:W3CDTF">2026-03-31T13:47:54.3545532Z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0x010100B3208344C253E44387440EA5DFD53AF7</vt:lpwstr>
  </property>
</Properties>
</file>