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A857" w14:textId="77777777" w:rsidR="001220B4" w:rsidRDefault="001220B4"/>
    <w:p w14:paraId="3FB9DC02" w14:textId="1F8698D6" w:rsidR="001220B4" w:rsidRDefault="00D441F2" w:rsidP="00D441F2">
      <w:pPr>
        <w:tabs>
          <w:tab w:val="left" w:pos="1785"/>
        </w:tabs>
      </w:pPr>
      <w:r>
        <w:tab/>
      </w:r>
    </w:p>
    <w:p w14:paraId="583A20BA" w14:textId="77777777" w:rsidR="001220B4" w:rsidRDefault="001220B4"/>
    <w:p w14:paraId="49065DE8" w14:textId="77777777" w:rsidR="001220B4" w:rsidRDefault="001220B4"/>
    <w:p w14:paraId="144D5B0F" w14:textId="77777777" w:rsidR="001220B4" w:rsidRDefault="001220B4"/>
    <w:p w14:paraId="76AB16C1" w14:textId="77777777" w:rsidR="001220B4" w:rsidRDefault="001220B4"/>
    <w:p w14:paraId="1C94CED2" w14:textId="77777777" w:rsidR="001220B4" w:rsidRDefault="001220B4"/>
    <w:p w14:paraId="13CF0690" w14:textId="77777777" w:rsidR="001220B4" w:rsidRDefault="001220B4"/>
    <w:p w14:paraId="083B859A" w14:textId="77777777" w:rsidR="001220B4" w:rsidRDefault="001220B4"/>
    <w:p w14:paraId="6E811CC4" w14:textId="77777777" w:rsidR="001220B4" w:rsidRDefault="001220B4"/>
    <w:p w14:paraId="6A397167" w14:textId="126B2D6C" w:rsidR="001220B4" w:rsidRDefault="00850F05">
      <w:pPr>
        <w:jc w:val="center"/>
        <w:rPr>
          <w:sz w:val="72"/>
          <w:szCs w:val="72"/>
        </w:rPr>
      </w:pPr>
      <w:r>
        <w:rPr>
          <w:sz w:val="72"/>
          <w:szCs w:val="72"/>
        </w:rPr>
        <w:t>HL7 Finland Toimintasuunnitelma 202</w:t>
      </w:r>
      <w:r w:rsidR="00DF7FF9">
        <w:rPr>
          <w:sz w:val="72"/>
          <w:szCs w:val="72"/>
        </w:rPr>
        <w:t>6</w:t>
      </w:r>
    </w:p>
    <w:p w14:paraId="38C07354" w14:textId="77777777" w:rsidR="001220B4" w:rsidRDefault="001220B4"/>
    <w:p w14:paraId="4A154178" w14:textId="7F5E7F93" w:rsidR="001220B4" w:rsidRDefault="00850F05">
      <w:pPr>
        <w:jc w:val="center"/>
      </w:pPr>
      <w:r>
        <w:t xml:space="preserve">Versio </w:t>
      </w:r>
      <w:r w:rsidR="00041D79">
        <w:t>1</w:t>
      </w:r>
      <w:r w:rsidR="001C545D">
        <w:t>.</w:t>
      </w:r>
      <w:r w:rsidR="00041D79">
        <w:t>12</w:t>
      </w:r>
      <w:r>
        <w:t>.</w:t>
      </w:r>
      <w:r w:rsidR="00BC74A3">
        <w:t>202</w:t>
      </w:r>
      <w:r w:rsidR="00C14F8F">
        <w:t>5</w:t>
      </w:r>
    </w:p>
    <w:p w14:paraId="2C7D7E46" w14:textId="77777777" w:rsidR="001220B4" w:rsidRDefault="001220B4"/>
    <w:p w14:paraId="65620990" w14:textId="4A3D84B1" w:rsidR="001220B4" w:rsidRPr="00744546" w:rsidRDefault="001C545D">
      <w:pPr>
        <w:jc w:val="center"/>
      </w:pPr>
      <w:r>
        <w:t xml:space="preserve">LUONNOS </w:t>
      </w:r>
      <w:proofErr w:type="gramStart"/>
      <w:r>
        <w:t xml:space="preserve">SYYSKOKOUKSEEN </w:t>
      </w:r>
      <w:r w:rsidR="00C14F8F">
        <w:t xml:space="preserve"> </w:t>
      </w:r>
      <w:r w:rsidR="00B95C2E">
        <w:t>9.12.2025</w:t>
      </w:r>
      <w:proofErr w:type="gramEnd"/>
    </w:p>
    <w:p w14:paraId="7D15B3BF" w14:textId="77777777" w:rsidR="001220B4" w:rsidRDefault="001220B4"/>
    <w:p w14:paraId="449DAFCE" w14:textId="77777777" w:rsidR="001220B4" w:rsidRDefault="001220B4">
      <w:pPr>
        <w:sectPr w:rsidR="001220B4">
          <w:headerReference w:type="default" r:id="rId12"/>
          <w:footerReference w:type="default" r:id="rId13"/>
          <w:headerReference w:type="first" r:id="rId14"/>
          <w:footerReference w:type="first" r:id="rId15"/>
          <w:pgSz w:w="11907" w:h="16839"/>
          <w:pgMar w:top="1440" w:right="1440" w:bottom="1440" w:left="1440" w:header="709" w:footer="709" w:gutter="0"/>
          <w:pgNumType w:start="1"/>
          <w:cols w:space="708"/>
        </w:sectPr>
      </w:pPr>
    </w:p>
    <w:p w14:paraId="706E50C4" w14:textId="77777777" w:rsidR="001220B4" w:rsidRDefault="001220B4"/>
    <w:p w14:paraId="531D74B9" w14:textId="77777777" w:rsidR="001220B4" w:rsidRDefault="001220B4"/>
    <w:p w14:paraId="2C13D16C" w14:textId="77777777" w:rsidR="001220B4" w:rsidRDefault="001220B4"/>
    <w:p w14:paraId="0F55EB83" w14:textId="77777777" w:rsidR="001220B4" w:rsidRDefault="001220B4"/>
    <w:p w14:paraId="6E38BACE" w14:textId="77777777" w:rsidR="001220B4" w:rsidRDefault="001220B4"/>
    <w:p w14:paraId="11637636" w14:textId="77777777" w:rsidR="001220B4" w:rsidRDefault="001220B4"/>
    <w:p w14:paraId="2FBAB562" w14:textId="77777777" w:rsidR="001220B4" w:rsidRDefault="001220B4"/>
    <w:p w14:paraId="28CD3A2F" w14:textId="77777777" w:rsidR="001220B4" w:rsidRDefault="001220B4"/>
    <w:p w14:paraId="643DDEC9" w14:textId="77777777" w:rsidR="001220B4" w:rsidRDefault="001220B4"/>
    <w:p w14:paraId="3498AA53" w14:textId="77777777" w:rsidR="001220B4" w:rsidRDefault="001220B4"/>
    <w:p w14:paraId="5FCAFBCE" w14:textId="77777777" w:rsidR="001220B4" w:rsidRDefault="001220B4"/>
    <w:p w14:paraId="092AFCE2" w14:textId="77777777" w:rsidR="001220B4" w:rsidRDefault="00850F05">
      <w:pPr>
        <w:rPr>
          <w:b/>
          <w:sz w:val="32"/>
          <w:szCs w:val="32"/>
        </w:rPr>
      </w:pPr>
      <w:r>
        <w:rPr>
          <w:b/>
          <w:sz w:val="32"/>
          <w:szCs w:val="32"/>
        </w:rPr>
        <w:t>Sisällysluettelo</w:t>
      </w:r>
    </w:p>
    <w:p w14:paraId="5786B734" w14:textId="64A5E678" w:rsidR="005852DB" w:rsidRDefault="00426733">
      <w:pPr>
        <w:pStyle w:val="Sisluet1"/>
        <w:tabs>
          <w:tab w:val="left" w:pos="440"/>
          <w:tab w:val="right" w:leader="dot" w:pos="9017"/>
        </w:tabs>
        <w:rPr>
          <w:rFonts w:asciiTheme="minorHAnsi" w:eastAsiaTheme="minorEastAsia" w:hAnsiTheme="minorHAnsi" w:cstheme="minorBidi"/>
          <w:noProof/>
          <w:kern w:val="2"/>
          <w:sz w:val="24"/>
          <w:szCs w:val="24"/>
          <w14:ligatures w14:val="standardContextual"/>
        </w:rPr>
      </w:pPr>
      <w:r>
        <w:rPr>
          <w:b/>
          <w:color w:val="000000"/>
          <w:sz w:val="28"/>
          <w:szCs w:val="28"/>
        </w:rPr>
        <w:fldChar w:fldCharType="begin"/>
      </w:r>
      <w:r>
        <w:rPr>
          <w:b/>
          <w:color w:val="000000"/>
          <w:sz w:val="28"/>
          <w:szCs w:val="28"/>
        </w:rPr>
        <w:instrText xml:space="preserve"> TOC \o "1-3" \h \z \u </w:instrText>
      </w:r>
      <w:r>
        <w:rPr>
          <w:b/>
          <w:color w:val="000000"/>
          <w:sz w:val="28"/>
          <w:szCs w:val="28"/>
        </w:rPr>
        <w:fldChar w:fldCharType="separate"/>
      </w:r>
      <w:hyperlink w:anchor="_Toc214346653" w:history="1">
        <w:r w:rsidR="005852DB" w:rsidRPr="00396504">
          <w:rPr>
            <w:rStyle w:val="Hyperlinkki"/>
            <w:noProof/>
          </w:rPr>
          <w:t>1.</w:t>
        </w:r>
        <w:r w:rsidR="005852DB">
          <w:rPr>
            <w:rFonts w:asciiTheme="minorHAnsi" w:eastAsiaTheme="minorEastAsia" w:hAnsiTheme="minorHAnsi" w:cstheme="minorBidi"/>
            <w:noProof/>
            <w:kern w:val="2"/>
            <w:sz w:val="24"/>
            <w:szCs w:val="24"/>
            <w14:ligatures w14:val="standardContextual"/>
          </w:rPr>
          <w:tab/>
        </w:r>
        <w:r w:rsidR="005852DB" w:rsidRPr="00396504">
          <w:rPr>
            <w:rStyle w:val="Hyperlinkki"/>
            <w:noProof/>
          </w:rPr>
          <w:t>Johdanto</w:t>
        </w:r>
        <w:r w:rsidR="005852DB">
          <w:rPr>
            <w:noProof/>
            <w:webHidden/>
          </w:rPr>
          <w:tab/>
        </w:r>
        <w:r w:rsidR="005852DB">
          <w:rPr>
            <w:noProof/>
            <w:webHidden/>
          </w:rPr>
          <w:fldChar w:fldCharType="begin"/>
        </w:r>
        <w:r w:rsidR="005852DB">
          <w:rPr>
            <w:noProof/>
            <w:webHidden/>
          </w:rPr>
          <w:instrText xml:space="preserve"> PAGEREF _Toc214346653 \h </w:instrText>
        </w:r>
        <w:r w:rsidR="005852DB">
          <w:rPr>
            <w:noProof/>
            <w:webHidden/>
          </w:rPr>
        </w:r>
        <w:r w:rsidR="005852DB">
          <w:rPr>
            <w:noProof/>
            <w:webHidden/>
          </w:rPr>
          <w:fldChar w:fldCharType="separate"/>
        </w:r>
        <w:r w:rsidR="005852DB">
          <w:rPr>
            <w:noProof/>
            <w:webHidden/>
          </w:rPr>
          <w:t>4</w:t>
        </w:r>
        <w:r w:rsidR="005852DB">
          <w:rPr>
            <w:noProof/>
            <w:webHidden/>
          </w:rPr>
          <w:fldChar w:fldCharType="end"/>
        </w:r>
      </w:hyperlink>
    </w:p>
    <w:p w14:paraId="662F3C46" w14:textId="274A1A24" w:rsidR="005852DB" w:rsidRDefault="005852DB">
      <w:pPr>
        <w:pStyle w:val="Sisluet1"/>
        <w:tabs>
          <w:tab w:val="left" w:pos="440"/>
          <w:tab w:val="right" w:leader="dot" w:pos="9017"/>
        </w:tabs>
        <w:rPr>
          <w:rFonts w:asciiTheme="minorHAnsi" w:eastAsiaTheme="minorEastAsia" w:hAnsiTheme="minorHAnsi" w:cstheme="minorBidi"/>
          <w:noProof/>
          <w:kern w:val="2"/>
          <w:sz w:val="24"/>
          <w:szCs w:val="24"/>
          <w14:ligatures w14:val="standardContextual"/>
        </w:rPr>
      </w:pPr>
      <w:hyperlink w:anchor="_Toc214346654" w:history="1">
        <w:r w:rsidRPr="00396504">
          <w:rPr>
            <w:rStyle w:val="Hyperlinkki"/>
            <w:noProof/>
          </w:rPr>
          <w:t>2.</w:t>
        </w:r>
        <w:r>
          <w:rPr>
            <w:rFonts w:asciiTheme="minorHAnsi" w:eastAsiaTheme="minorEastAsia" w:hAnsiTheme="minorHAnsi" w:cstheme="minorBidi"/>
            <w:noProof/>
            <w:kern w:val="2"/>
            <w:sz w:val="24"/>
            <w:szCs w:val="24"/>
            <w14:ligatures w14:val="standardContextual"/>
          </w:rPr>
          <w:tab/>
        </w:r>
        <w:r w:rsidRPr="00396504">
          <w:rPr>
            <w:rStyle w:val="Hyperlinkki"/>
            <w:noProof/>
          </w:rPr>
          <w:t>Hallituksen ja työryhmien projektit ja resurssipooli</w:t>
        </w:r>
        <w:r>
          <w:rPr>
            <w:noProof/>
            <w:webHidden/>
          </w:rPr>
          <w:tab/>
        </w:r>
        <w:r>
          <w:rPr>
            <w:noProof/>
            <w:webHidden/>
          </w:rPr>
          <w:fldChar w:fldCharType="begin"/>
        </w:r>
        <w:r>
          <w:rPr>
            <w:noProof/>
            <w:webHidden/>
          </w:rPr>
          <w:instrText xml:space="preserve"> PAGEREF _Toc214346654 \h </w:instrText>
        </w:r>
        <w:r>
          <w:rPr>
            <w:noProof/>
            <w:webHidden/>
          </w:rPr>
        </w:r>
        <w:r>
          <w:rPr>
            <w:noProof/>
            <w:webHidden/>
          </w:rPr>
          <w:fldChar w:fldCharType="separate"/>
        </w:r>
        <w:r>
          <w:rPr>
            <w:noProof/>
            <w:webHidden/>
          </w:rPr>
          <w:t>4</w:t>
        </w:r>
        <w:r>
          <w:rPr>
            <w:noProof/>
            <w:webHidden/>
          </w:rPr>
          <w:fldChar w:fldCharType="end"/>
        </w:r>
      </w:hyperlink>
    </w:p>
    <w:p w14:paraId="3D284955" w14:textId="65E5B7E2" w:rsidR="005852DB" w:rsidRDefault="005852DB">
      <w:pPr>
        <w:pStyle w:val="Sisluet1"/>
        <w:tabs>
          <w:tab w:val="left" w:pos="440"/>
          <w:tab w:val="right" w:leader="dot" w:pos="9017"/>
        </w:tabs>
        <w:rPr>
          <w:rFonts w:asciiTheme="minorHAnsi" w:eastAsiaTheme="minorEastAsia" w:hAnsiTheme="minorHAnsi" w:cstheme="minorBidi"/>
          <w:noProof/>
          <w:kern w:val="2"/>
          <w:sz w:val="24"/>
          <w:szCs w:val="24"/>
          <w14:ligatures w14:val="standardContextual"/>
        </w:rPr>
      </w:pPr>
      <w:hyperlink w:anchor="_Toc214346655" w:history="1">
        <w:r w:rsidRPr="00396504">
          <w:rPr>
            <w:rStyle w:val="Hyperlinkki"/>
            <w:noProof/>
          </w:rPr>
          <w:t>3.</w:t>
        </w:r>
        <w:r>
          <w:rPr>
            <w:rFonts w:asciiTheme="minorHAnsi" w:eastAsiaTheme="minorEastAsia" w:hAnsiTheme="minorHAnsi" w:cstheme="minorBidi"/>
            <w:noProof/>
            <w:kern w:val="2"/>
            <w:sz w:val="24"/>
            <w:szCs w:val="24"/>
            <w14:ligatures w14:val="standardContextual"/>
          </w:rPr>
          <w:tab/>
        </w:r>
        <w:r w:rsidRPr="00396504">
          <w:rPr>
            <w:rStyle w:val="Hyperlinkki"/>
            <w:noProof/>
          </w:rPr>
          <w:t>Hallitus</w:t>
        </w:r>
        <w:r>
          <w:rPr>
            <w:noProof/>
            <w:webHidden/>
          </w:rPr>
          <w:tab/>
        </w:r>
        <w:r>
          <w:rPr>
            <w:noProof/>
            <w:webHidden/>
          </w:rPr>
          <w:fldChar w:fldCharType="begin"/>
        </w:r>
        <w:r>
          <w:rPr>
            <w:noProof/>
            <w:webHidden/>
          </w:rPr>
          <w:instrText xml:space="preserve"> PAGEREF _Toc214346655 \h </w:instrText>
        </w:r>
        <w:r>
          <w:rPr>
            <w:noProof/>
            <w:webHidden/>
          </w:rPr>
        </w:r>
        <w:r>
          <w:rPr>
            <w:noProof/>
            <w:webHidden/>
          </w:rPr>
          <w:fldChar w:fldCharType="separate"/>
        </w:r>
        <w:r>
          <w:rPr>
            <w:noProof/>
            <w:webHidden/>
          </w:rPr>
          <w:t>6</w:t>
        </w:r>
        <w:r>
          <w:rPr>
            <w:noProof/>
            <w:webHidden/>
          </w:rPr>
          <w:fldChar w:fldCharType="end"/>
        </w:r>
      </w:hyperlink>
    </w:p>
    <w:p w14:paraId="4D921E0A" w14:textId="42C2F58F" w:rsidR="005852DB" w:rsidRDefault="005852DB">
      <w:pPr>
        <w:pStyle w:val="Sisluet2"/>
        <w:tabs>
          <w:tab w:val="right" w:leader="dot" w:pos="9017"/>
        </w:tabs>
        <w:rPr>
          <w:rFonts w:asciiTheme="minorHAnsi" w:eastAsiaTheme="minorEastAsia" w:hAnsiTheme="minorHAnsi" w:cstheme="minorBidi"/>
          <w:noProof/>
          <w:kern w:val="2"/>
          <w:sz w:val="24"/>
          <w:szCs w:val="24"/>
          <w14:ligatures w14:val="standardContextual"/>
        </w:rPr>
      </w:pPr>
      <w:hyperlink w:anchor="_Toc214346656" w:history="1">
        <w:r w:rsidRPr="00396504">
          <w:rPr>
            <w:rStyle w:val="Hyperlinkki"/>
            <w:noProof/>
          </w:rPr>
          <w:t xml:space="preserve">3.1 FHIR-lähettilästoiminta </w:t>
        </w:r>
        <w:r>
          <w:rPr>
            <w:noProof/>
            <w:webHidden/>
          </w:rPr>
          <w:tab/>
        </w:r>
        <w:r>
          <w:rPr>
            <w:noProof/>
            <w:webHidden/>
          </w:rPr>
          <w:fldChar w:fldCharType="begin"/>
        </w:r>
        <w:r>
          <w:rPr>
            <w:noProof/>
            <w:webHidden/>
          </w:rPr>
          <w:instrText xml:space="preserve"> PAGEREF _Toc214346656 \h </w:instrText>
        </w:r>
        <w:r>
          <w:rPr>
            <w:noProof/>
            <w:webHidden/>
          </w:rPr>
        </w:r>
        <w:r>
          <w:rPr>
            <w:noProof/>
            <w:webHidden/>
          </w:rPr>
          <w:fldChar w:fldCharType="separate"/>
        </w:r>
        <w:r>
          <w:rPr>
            <w:noProof/>
            <w:webHidden/>
          </w:rPr>
          <w:t>7</w:t>
        </w:r>
        <w:r>
          <w:rPr>
            <w:noProof/>
            <w:webHidden/>
          </w:rPr>
          <w:fldChar w:fldCharType="end"/>
        </w:r>
      </w:hyperlink>
    </w:p>
    <w:p w14:paraId="79974F81" w14:textId="6F4F96AF" w:rsidR="005852DB" w:rsidRDefault="005852DB">
      <w:pPr>
        <w:pStyle w:val="Sisluet2"/>
        <w:tabs>
          <w:tab w:val="right" w:leader="dot" w:pos="9017"/>
        </w:tabs>
        <w:rPr>
          <w:rFonts w:asciiTheme="minorHAnsi" w:eastAsiaTheme="minorEastAsia" w:hAnsiTheme="minorHAnsi" w:cstheme="minorBidi"/>
          <w:noProof/>
          <w:kern w:val="2"/>
          <w:sz w:val="24"/>
          <w:szCs w:val="24"/>
          <w14:ligatures w14:val="standardContextual"/>
        </w:rPr>
      </w:pPr>
      <w:hyperlink w:anchor="_Toc214346657" w:history="1">
        <w:r w:rsidRPr="00396504">
          <w:rPr>
            <w:rStyle w:val="Hyperlinkki"/>
            <w:noProof/>
          </w:rPr>
          <w:t>3.2 Yhdistyksen web-sivuston uudistaminen</w:t>
        </w:r>
        <w:r>
          <w:rPr>
            <w:noProof/>
            <w:webHidden/>
          </w:rPr>
          <w:tab/>
        </w:r>
        <w:r>
          <w:rPr>
            <w:noProof/>
            <w:webHidden/>
          </w:rPr>
          <w:fldChar w:fldCharType="begin"/>
        </w:r>
        <w:r>
          <w:rPr>
            <w:noProof/>
            <w:webHidden/>
          </w:rPr>
          <w:instrText xml:space="preserve"> PAGEREF _Toc214346657 \h </w:instrText>
        </w:r>
        <w:r>
          <w:rPr>
            <w:noProof/>
            <w:webHidden/>
          </w:rPr>
        </w:r>
        <w:r>
          <w:rPr>
            <w:noProof/>
            <w:webHidden/>
          </w:rPr>
          <w:fldChar w:fldCharType="separate"/>
        </w:r>
        <w:r>
          <w:rPr>
            <w:noProof/>
            <w:webHidden/>
          </w:rPr>
          <w:t>9</w:t>
        </w:r>
        <w:r>
          <w:rPr>
            <w:noProof/>
            <w:webHidden/>
          </w:rPr>
          <w:fldChar w:fldCharType="end"/>
        </w:r>
      </w:hyperlink>
    </w:p>
    <w:p w14:paraId="3CD1FAF4" w14:textId="15BDBBE8" w:rsidR="005852DB" w:rsidRDefault="005852DB">
      <w:pPr>
        <w:pStyle w:val="Sisluet2"/>
        <w:tabs>
          <w:tab w:val="right" w:leader="dot" w:pos="9017"/>
        </w:tabs>
        <w:rPr>
          <w:rFonts w:asciiTheme="minorHAnsi" w:eastAsiaTheme="minorEastAsia" w:hAnsiTheme="minorHAnsi" w:cstheme="minorBidi"/>
          <w:noProof/>
          <w:kern w:val="2"/>
          <w:sz w:val="24"/>
          <w:szCs w:val="24"/>
          <w14:ligatures w14:val="standardContextual"/>
        </w:rPr>
      </w:pPr>
      <w:hyperlink w:anchor="_Toc214346658" w:history="1">
        <w:r w:rsidRPr="00396504">
          <w:rPr>
            <w:rStyle w:val="Hyperlinkki"/>
            <w:noProof/>
          </w:rPr>
          <w:t>3.4 FHIR-demo ja tapahtumat</w:t>
        </w:r>
        <w:r>
          <w:rPr>
            <w:noProof/>
            <w:webHidden/>
          </w:rPr>
          <w:tab/>
        </w:r>
        <w:r>
          <w:rPr>
            <w:noProof/>
            <w:webHidden/>
          </w:rPr>
          <w:fldChar w:fldCharType="begin"/>
        </w:r>
        <w:r>
          <w:rPr>
            <w:noProof/>
            <w:webHidden/>
          </w:rPr>
          <w:instrText xml:space="preserve"> PAGEREF _Toc214346658 \h </w:instrText>
        </w:r>
        <w:r>
          <w:rPr>
            <w:noProof/>
            <w:webHidden/>
          </w:rPr>
        </w:r>
        <w:r>
          <w:rPr>
            <w:noProof/>
            <w:webHidden/>
          </w:rPr>
          <w:fldChar w:fldCharType="separate"/>
        </w:r>
        <w:r>
          <w:rPr>
            <w:noProof/>
            <w:webHidden/>
          </w:rPr>
          <w:t>9</w:t>
        </w:r>
        <w:r>
          <w:rPr>
            <w:noProof/>
            <w:webHidden/>
          </w:rPr>
          <w:fldChar w:fldCharType="end"/>
        </w:r>
      </w:hyperlink>
    </w:p>
    <w:p w14:paraId="5E953C7A" w14:textId="0EEB856D" w:rsidR="005852DB" w:rsidRDefault="005852DB">
      <w:pPr>
        <w:pStyle w:val="Sisluet2"/>
        <w:tabs>
          <w:tab w:val="right" w:leader="dot" w:pos="9017"/>
        </w:tabs>
        <w:rPr>
          <w:rFonts w:asciiTheme="minorHAnsi" w:eastAsiaTheme="minorEastAsia" w:hAnsiTheme="minorHAnsi" w:cstheme="minorBidi"/>
          <w:noProof/>
          <w:kern w:val="2"/>
          <w:sz w:val="24"/>
          <w:szCs w:val="24"/>
          <w14:ligatures w14:val="standardContextual"/>
        </w:rPr>
      </w:pPr>
      <w:hyperlink w:anchor="_Toc214346659" w:history="1">
        <w:r w:rsidRPr="00396504">
          <w:rPr>
            <w:rStyle w:val="Hyperlinkki"/>
            <w:noProof/>
          </w:rPr>
          <w:t>3.5 Hallituskäytäntöjen kehittäminen</w:t>
        </w:r>
        <w:r>
          <w:rPr>
            <w:noProof/>
            <w:webHidden/>
          </w:rPr>
          <w:tab/>
        </w:r>
        <w:r>
          <w:rPr>
            <w:noProof/>
            <w:webHidden/>
          </w:rPr>
          <w:fldChar w:fldCharType="begin"/>
        </w:r>
        <w:r>
          <w:rPr>
            <w:noProof/>
            <w:webHidden/>
          </w:rPr>
          <w:instrText xml:space="preserve"> PAGEREF _Toc214346659 \h </w:instrText>
        </w:r>
        <w:r>
          <w:rPr>
            <w:noProof/>
            <w:webHidden/>
          </w:rPr>
        </w:r>
        <w:r>
          <w:rPr>
            <w:noProof/>
            <w:webHidden/>
          </w:rPr>
          <w:fldChar w:fldCharType="separate"/>
        </w:r>
        <w:r>
          <w:rPr>
            <w:noProof/>
            <w:webHidden/>
          </w:rPr>
          <w:t>10</w:t>
        </w:r>
        <w:r>
          <w:rPr>
            <w:noProof/>
            <w:webHidden/>
          </w:rPr>
          <w:fldChar w:fldCharType="end"/>
        </w:r>
      </w:hyperlink>
    </w:p>
    <w:p w14:paraId="1E3E0C5C" w14:textId="5009F0EB" w:rsidR="005852DB" w:rsidRDefault="005852DB">
      <w:pPr>
        <w:pStyle w:val="Sisluet2"/>
        <w:tabs>
          <w:tab w:val="right" w:leader="dot" w:pos="9017"/>
        </w:tabs>
        <w:rPr>
          <w:rFonts w:asciiTheme="minorHAnsi" w:eastAsiaTheme="minorEastAsia" w:hAnsiTheme="minorHAnsi" w:cstheme="minorBidi"/>
          <w:noProof/>
          <w:kern w:val="2"/>
          <w:sz w:val="24"/>
          <w:szCs w:val="24"/>
          <w14:ligatures w14:val="standardContextual"/>
        </w:rPr>
      </w:pPr>
      <w:hyperlink w:anchor="_Toc214346660" w:history="1">
        <w:r w:rsidRPr="00396504">
          <w:rPr>
            <w:rStyle w:val="Hyperlinkki"/>
            <w:noProof/>
          </w:rPr>
          <w:t>3.6. HL7 Finland terminologiapalvelut</w:t>
        </w:r>
        <w:r>
          <w:rPr>
            <w:noProof/>
            <w:webHidden/>
          </w:rPr>
          <w:tab/>
        </w:r>
        <w:r>
          <w:rPr>
            <w:noProof/>
            <w:webHidden/>
          </w:rPr>
          <w:fldChar w:fldCharType="begin"/>
        </w:r>
        <w:r>
          <w:rPr>
            <w:noProof/>
            <w:webHidden/>
          </w:rPr>
          <w:instrText xml:space="preserve"> PAGEREF _Toc214346660 \h </w:instrText>
        </w:r>
        <w:r>
          <w:rPr>
            <w:noProof/>
            <w:webHidden/>
          </w:rPr>
        </w:r>
        <w:r>
          <w:rPr>
            <w:noProof/>
            <w:webHidden/>
          </w:rPr>
          <w:fldChar w:fldCharType="separate"/>
        </w:r>
        <w:r>
          <w:rPr>
            <w:noProof/>
            <w:webHidden/>
          </w:rPr>
          <w:t>10</w:t>
        </w:r>
        <w:r>
          <w:rPr>
            <w:noProof/>
            <w:webHidden/>
          </w:rPr>
          <w:fldChar w:fldCharType="end"/>
        </w:r>
      </w:hyperlink>
    </w:p>
    <w:p w14:paraId="4D6CD873" w14:textId="71876548" w:rsidR="005852DB" w:rsidRDefault="005852DB">
      <w:pPr>
        <w:pStyle w:val="Sisluet2"/>
        <w:tabs>
          <w:tab w:val="right" w:leader="dot" w:pos="9017"/>
        </w:tabs>
        <w:rPr>
          <w:rFonts w:asciiTheme="minorHAnsi" w:eastAsiaTheme="minorEastAsia" w:hAnsiTheme="minorHAnsi" w:cstheme="minorBidi"/>
          <w:noProof/>
          <w:kern w:val="2"/>
          <w:sz w:val="24"/>
          <w:szCs w:val="24"/>
          <w14:ligatures w14:val="standardContextual"/>
        </w:rPr>
      </w:pPr>
      <w:hyperlink w:anchor="_Toc214346661" w:history="1">
        <w:r w:rsidRPr="00396504">
          <w:rPr>
            <w:rStyle w:val="Hyperlinkki"/>
            <w:noProof/>
          </w:rPr>
          <w:t>3.7 FHIR soveltamisoppaiden tuottamisen ohjeistus</w:t>
        </w:r>
        <w:r>
          <w:rPr>
            <w:noProof/>
            <w:webHidden/>
          </w:rPr>
          <w:tab/>
        </w:r>
        <w:r>
          <w:rPr>
            <w:noProof/>
            <w:webHidden/>
          </w:rPr>
          <w:fldChar w:fldCharType="begin"/>
        </w:r>
        <w:r>
          <w:rPr>
            <w:noProof/>
            <w:webHidden/>
          </w:rPr>
          <w:instrText xml:space="preserve"> PAGEREF _Toc214346661 \h </w:instrText>
        </w:r>
        <w:r>
          <w:rPr>
            <w:noProof/>
            <w:webHidden/>
          </w:rPr>
        </w:r>
        <w:r>
          <w:rPr>
            <w:noProof/>
            <w:webHidden/>
          </w:rPr>
          <w:fldChar w:fldCharType="separate"/>
        </w:r>
        <w:r>
          <w:rPr>
            <w:noProof/>
            <w:webHidden/>
          </w:rPr>
          <w:t>12</w:t>
        </w:r>
        <w:r>
          <w:rPr>
            <w:noProof/>
            <w:webHidden/>
          </w:rPr>
          <w:fldChar w:fldCharType="end"/>
        </w:r>
      </w:hyperlink>
    </w:p>
    <w:p w14:paraId="63B88200" w14:textId="2AA5C214" w:rsidR="005852DB" w:rsidRDefault="005852DB">
      <w:pPr>
        <w:pStyle w:val="Sisluet2"/>
        <w:tabs>
          <w:tab w:val="right" w:leader="dot" w:pos="9017"/>
        </w:tabs>
        <w:rPr>
          <w:rFonts w:asciiTheme="minorHAnsi" w:eastAsiaTheme="minorEastAsia" w:hAnsiTheme="minorHAnsi" w:cstheme="minorBidi"/>
          <w:noProof/>
          <w:kern w:val="2"/>
          <w:sz w:val="24"/>
          <w:szCs w:val="24"/>
          <w14:ligatures w14:val="standardContextual"/>
        </w:rPr>
      </w:pPr>
      <w:hyperlink w:anchor="_Toc214346662" w:history="1">
        <w:r w:rsidRPr="00396504">
          <w:rPr>
            <w:rStyle w:val="Hyperlinkki"/>
            <w:noProof/>
          </w:rPr>
          <w:t>3.8 Smart App launchin implementointiopas koskien ammattihenkilöidän käyttämiä järjestelmiä</w:t>
        </w:r>
        <w:r>
          <w:rPr>
            <w:noProof/>
            <w:webHidden/>
          </w:rPr>
          <w:tab/>
        </w:r>
        <w:r>
          <w:rPr>
            <w:noProof/>
            <w:webHidden/>
          </w:rPr>
          <w:fldChar w:fldCharType="begin"/>
        </w:r>
        <w:r>
          <w:rPr>
            <w:noProof/>
            <w:webHidden/>
          </w:rPr>
          <w:instrText xml:space="preserve"> PAGEREF _Toc214346662 \h </w:instrText>
        </w:r>
        <w:r>
          <w:rPr>
            <w:noProof/>
            <w:webHidden/>
          </w:rPr>
        </w:r>
        <w:r>
          <w:rPr>
            <w:noProof/>
            <w:webHidden/>
          </w:rPr>
          <w:fldChar w:fldCharType="separate"/>
        </w:r>
        <w:r>
          <w:rPr>
            <w:noProof/>
            <w:webHidden/>
          </w:rPr>
          <w:t>12</w:t>
        </w:r>
        <w:r>
          <w:rPr>
            <w:noProof/>
            <w:webHidden/>
          </w:rPr>
          <w:fldChar w:fldCharType="end"/>
        </w:r>
      </w:hyperlink>
    </w:p>
    <w:p w14:paraId="38602C1E" w14:textId="0BF016E9" w:rsidR="005852DB" w:rsidRDefault="005852DB">
      <w:pPr>
        <w:pStyle w:val="Sisluet2"/>
        <w:tabs>
          <w:tab w:val="right" w:leader="dot" w:pos="9017"/>
        </w:tabs>
        <w:rPr>
          <w:rFonts w:asciiTheme="minorHAnsi" w:eastAsiaTheme="minorEastAsia" w:hAnsiTheme="minorHAnsi" w:cstheme="minorBidi"/>
          <w:noProof/>
          <w:kern w:val="2"/>
          <w:sz w:val="24"/>
          <w:szCs w:val="24"/>
          <w14:ligatures w14:val="standardContextual"/>
        </w:rPr>
      </w:pPr>
      <w:hyperlink w:anchor="_Toc214346663" w:history="1">
        <w:r w:rsidRPr="00396504">
          <w:rPr>
            <w:rStyle w:val="Hyperlinkki"/>
            <w:noProof/>
          </w:rPr>
          <w:t>3.9 Kansallisten pohjaprofiilien päivitys</w:t>
        </w:r>
        <w:r>
          <w:rPr>
            <w:noProof/>
            <w:webHidden/>
          </w:rPr>
          <w:tab/>
        </w:r>
        <w:r>
          <w:rPr>
            <w:noProof/>
            <w:webHidden/>
          </w:rPr>
          <w:fldChar w:fldCharType="begin"/>
        </w:r>
        <w:r>
          <w:rPr>
            <w:noProof/>
            <w:webHidden/>
          </w:rPr>
          <w:instrText xml:space="preserve"> PAGEREF _Toc214346663 \h </w:instrText>
        </w:r>
        <w:r>
          <w:rPr>
            <w:noProof/>
            <w:webHidden/>
          </w:rPr>
        </w:r>
        <w:r>
          <w:rPr>
            <w:noProof/>
            <w:webHidden/>
          </w:rPr>
          <w:fldChar w:fldCharType="separate"/>
        </w:r>
        <w:r>
          <w:rPr>
            <w:noProof/>
            <w:webHidden/>
          </w:rPr>
          <w:t>12</w:t>
        </w:r>
        <w:r>
          <w:rPr>
            <w:noProof/>
            <w:webHidden/>
          </w:rPr>
          <w:fldChar w:fldCharType="end"/>
        </w:r>
      </w:hyperlink>
    </w:p>
    <w:p w14:paraId="5C8946E0" w14:textId="5AFC0562" w:rsidR="005852DB" w:rsidRDefault="005852DB">
      <w:pPr>
        <w:pStyle w:val="Sisluet2"/>
        <w:tabs>
          <w:tab w:val="right" w:leader="dot" w:pos="9017"/>
        </w:tabs>
        <w:rPr>
          <w:rFonts w:asciiTheme="minorHAnsi" w:eastAsiaTheme="minorEastAsia" w:hAnsiTheme="minorHAnsi" w:cstheme="minorBidi"/>
          <w:noProof/>
          <w:kern w:val="2"/>
          <w:sz w:val="24"/>
          <w:szCs w:val="24"/>
          <w14:ligatures w14:val="standardContextual"/>
        </w:rPr>
      </w:pPr>
      <w:hyperlink w:anchor="_Toc214346664" w:history="1">
        <w:r w:rsidRPr="00396504">
          <w:rPr>
            <w:rStyle w:val="Hyperlinkki"/>
            <w:noProof/>
          </w:rPr>
          <w:t>3.10 HL7 Finland koodistoprojekti 2026</w:t>
        </w:r>
        <w:r>
          <w:rPr>
            <w:noProof/>
            <w:webHidden/>
          </w:rPr>
          <w:tab/>
        </w:r>
        <w:r>
          <w:rPr>
            <w:noProof/>
            <w:webHidden/>
          </w:rPr>
          <w:fldChar w:fldCharType="begin"/>
        </w:r>
        <w:r>
          <w:rPr>
            <w:noProof/>
            <w:webHidden/>
          </w:rPr>
          <w:instrText xml:space="preserve"> PAGEREF _Toc214346664 \h </w:instrText>
        </w:r>
        <w:r>
          <w:rPr>
            <w:noProof/>
            <w:webHidden/>
          </w:rPr>
        </w:r>
        <w:r>
          <w:rPr>
            <w:noProof/>
            <w:webHidden/>
          </w:rPr>
          <w:fldChar w:fldCharType="separate"/>
        </w:r>
        <w:r>
          <w:rPr>
            <w:noProof/>
            <w:webHidden/>
          </w:rPr>
          <w:t>12</w:t>
        </w:r>
        <w:r>
          <w:rPr>
            <w:noProof/>
            <w:webHidden/>
          </w:rPr>
          <w:fldChar w:fldCharType="end"/>
        </w:r>
      </w:hyperlink>
    </w:p>
    <w:p w14:paraId="1970E043" w14:textId="4F5EAD6B" w:rsidR="005852DB" w:rsidRDefault="005852DB">
      <w:pPr>
        <w:pStyle w:val="Sisluet1"/>
        <w:tabs>
          <w:tab w:val="left" w:pos="440"/>
          <w:tab w:val="right" w:leader="dot" w:pos="9017"/>
        </w:tabs>
        <w:rPr>
          <w:rFonts w:asciiTheme="minorHAnsi" w:eastAsiaTheme="minorEastAsia" w:hAnsiTheme="minorHAnsi" w:cstheme="minorBidi"/>
          <w:noProof/>
          <w:kern w:val="2"/>
          <w:sz w:val="24"/>
          <w:szCs w:val="24"/>
          <w14:ligatures w14:val="standardContextual"/>
        </w:rPr>
      </w:pPr>
      <w:hyperlink w:anchor="_Toc214346665" w:history="1">
        <w:r w:rsidRPr="00396504">
          <w:rPr>
            <w:rStyle w:val="Hyperlinkki"/>
            <w:noProof/>
          </w:rPr>
          <w:t>4.</w:t>
        </w:r>
        <w:r>
          <w:rPr>
            <w:rFonts w:asciiTheme="minorHAnsi" w:eastAsiaTheme="minorEastAsia" w:hAnsiTheme="minorHAnsi" w:cstheme="minorBidi"/>
            <w:noProof/>
            <w:kern w:val="2"/>
            <w:sz w:val="24"/>
            <w:szCs w:val="24"/>
            <w14:ligatures w14:val="standardContextual"/>
          </w:rPr>
          <w:tab/>
        </w:r>
        <w:r w:rsidRPr="00396504">
          <w:rPr>
            <w:rStyle w:val="Hyperlinkki"/>
            <w:noProof/>
          </w:rPr>
          <w:t xml:space="preserve">Tekninen komitea </w:t>
        </w:r>
        <w:r>
          <w:rPr>
            <w:noProof/>
            <w:webHidden/>
          </w:rPr>
          <w:tab/>
        </w:r>
        <w:r>
          <w:rPr>
            <w:noProof/>
            <w:webHidden/>
          </w:rPr>
          <w:fldChar w:fldCharType="begin"/>
        </w:r>
        <w:r>
          <w:rPr>
            <w:noProof/>
            <w:webHidden/>
          </w:rPr>
          <w:instrText xml:space="preserve"> PAGEREF _Toc214346665 \h </w:instrText>
        </w:r>
        <w:r>
          <w:rPr>
            <w:noProof/>
            <w:webHidden/>
          </w:rPr>
        </w:r>
        <w:r>
          <w:rPr>
            <w:noProof/>
            <w:webHidden/>
          </w:rPr>
          <w:fldChar w:fldCharType="separate"/>
        </w:r>
        <w:r>
          <w:rPr>
            <w:noProof/>
            <w:webHidden/>
          </w:rPr>
          <w:t>14</w:t>
        </w:r>
        <w:r>
          <w:rPr>
            <w:noProof/>
            <w:webHidden/>
          </w:rPr>
          <w:fldChar w:fldCharType="end"/>
        </w:r>
      </w:hyperlink>
    </w:p>
    <w:p w14:paraId="1A581880" w14:textId="7EF313DB" w:rsidR="005852DB" w:rsidRDefault="005852DB">
      <w:pPr>
        <w:pStyle w:val="Sisluet2"/>
        <w:tabs>
          <w:tab w:val="right" w:leader="dot" w:pos="9017"/>
        </w:tabs>
        <w:rPr>
          <w:rFonts w:asciiTheme="minorHAnsi" w:eastAsiaTheme="minorEastAsia" w:hAnsiTheme="minorHAnsi" w:cstheme="minorBidi"/>
          <w:noProof/>
          <w:kern w:val="2"/>
          <w:sz w:val="24"/>
          <w:szCs w:val="24"/>
          <w14:ligatures w14:val="standardContextual"/>
        </w:rPr>
      </w:pPr>
      <w:hyperlink w:anchor="_Toc214346666" w:history="1">
        <w:r w:rsidRPr="00396504">
          <w:rPr>
            <w:rStyle w:val="Hyperlinkki"/>
            <w:noProof/>
          </w:rPr>
          <w:t>4.1 Tekninen komitea organisointi ja sihteeri</w:t>
        </w:r>
        <w:r>
          <w:rPr>
            <w:noProof/>
            <w:webHidden/>
          </w:rPr>
          <w:tab/>
        </w:r>
        <w:r>
          <w:rPr>
            <w:noProof/>
            <w:webHidden/>
          </w:rPr>
          <w:fldChar w:fldCharType="begin"/>
        </w:r>
        <w:r>
          <w:rPr>
            <w:noProof/>
            <w:webHidden/>
          </w:rPr>
          <w:instrText xml:space="preserve"> PAGEREF _Toc214346666 \h </w:instrText>
        </w:r>
        <w:r>
          <w:rPr>
            <w:noProof/>
            <w:webHidden/>
          </w:rPr>
        </w:r>
        <w:r>
          <w:rPr>
            <w:noProof/>
            <w:webHidden/>
          </w:rPr>
          <w:fldChar w:fldCharType="separate"/>
        </w:r>
        <w:r>
          <w:rPr>
            <w:noProof/>
            <w:webHidden/>
          </w:rPr>
          <w:t>15</w:t>
        </w:r>
        <w:r>
          <w:rPr>
            <w:noProof/>
            <w:webHidden/>
          </w:rPr>
          <w:fldChar w:fldCharType="end"/>
        </w:r>
      </w:hyperlink>
    </w:p>
    <w:p w14:paraId="40B095C8" w14:textId="64E35A93" w:rsidR="005852DB" w:rsidRDefault="005852DB">
      <w:pPr>
        <w:pStyle w:val="Sisluet2"/>
        <w:tabs>
          <w:tab w:val="right" w:leader="dot" w:pos="9017"/>
        </w:tabs>
        <w:rPr>
          <w:rFonts w:asciiTheme="minorHAnsi" w:eastAsiaTheme="minorEastAsia" w:hAnsiTheme="minorHAnsi" w:cstheme="minorBidi"/>
          <w:noProof/>
          <w:kern w:val="2"/>
          <w:sz w:val="24"/>
          <w:szCs w:val="24"/>
          <w14:ligatures w14:val="standardContextual"/>
        </w:rPr>
      </w:pPr>
      <w:hyperlink w:anchor="_Toc214346667" w:history="1">
        <w:r w:rsidRPr="00396504">
          <w:rPr>
            <w:rStyle w:val="Hyperlinkki"/>
            <w:noProof/>
          </w:rPr>
          <w:t>4.2 FHIR käytön edistäminen Suomessa</w:t>
        </w:r>
        <w:r>
          <w:rPr>
            <w:noProof/>
            <w:webHidden/>
          </w:rPr>
          <w:tab/>
        </w:r>
        <w:r>
          <w:rPr>
            <w:noProof/>
            <w:webHidden/>
          </w:rPr>
          <w:fldChar w:fldCharType="begin"/>
        </w:r>
        <w:r>
          <w:rPr>
            <w:noProof/>
            <w:webHidden/>
          </w:rPr>
          <w:instrText xml:space="preserve"> PAGEREF _Toc214346667 \h </w:instrText>
        </w:r>
        <w:r>
          <w:rPr>
            <w:noProof/>
            <w:webHidden/>
          </w:rPr>
        </w:r>
        <w:r>
          <w:rPr>
            <w:noProof/>
            <w:webHidden/>
          </w:rPr>
          <w:fldChar w:fldCharType="separate"/>
        </w:r>
        <w:r>
          <w:rPr>
            <w:noProof/>
            <w:webHidden/>
          </w:rPr>
          <w:t>15</w:t>
        </w:r>
        <w:r>
          <w:rPr>
            <w:noProof/>
            <w:webHidden/>
          </w:rPr>
          <w:fldChar w:fldCharType="end"/>
        </w:r>
      </w:hyperlink>
    </w:p>
    <w:p w14:paraId="516EE4BC" w14:textId="11DEFED7" w:rsidR="005852DB" w:rsidRDefault="005852DB">
      <w:pPr>
        <w:pStyle w:val="Sisluet2"/>
        <w:tabs>
          <w:tab w:val="right" w:leader="dot" w:pos="9017"/>
        </w:tabs>
        <w:rPr>
          <w:rFonts w:asciiTheme="minorHAnsi" w:eastAsiaTheme="minorEastAsia" w:hAnsiTheme="minorHAnsi" w:cstheme="minorBidi"/>
          <w:noProof/>
          <w:kern w:val="2"/>
          <w:sz w:val="24"/>
          <w:szCs w:val="24"/>
          <w14:ligatures w14:val="standardContextual"/>
        </w:rPr>
      </w:pPr>
      <w:hyperlink w:anchor="_Toc214346668" w:history="1">
        <w:r w:rsidRPr="00396504">
          <w:rPr>
            <w:rStyle w:val="Hyperlinkki"/>
            <w:noProof/>
          </w:rPr>
          <w:t>4.3 HL7 v2 sanomaliikennepäivitys</w:t>
        </w:r>
        <w:r>
          <w:rPr>
            <w:noProof/>
            <w:webHidden/>
          </w:rPr>
          <w:tab/>
        </w:r>
        <w:r>
          <w:rPr>
            <w:noProof/>
            <w:webHidden/>
          </w:rPr>
          <w:fldChar w:fldCharType="begin"/>
        </w:r>
        <w:r>
          <w:rPr>
            <w:noProof/>
            <w:webHidden/>
          </w:rPr>
          <w:instrText xml:space="preserve"> PAGEREF _Toc214346668 \h </w:instrText>
        </w:r>
        <w:r>
          <w:rPr>
            <w:noProof/>
            <w:webHidden/>
          </w:rPr>
        </w:r>
        <w:r>
          <w:rPr>
            <w:noProof/>
            <w:webHidden/>
          </w:rPr>
          <w:fldChar w:fldCharType="separate"/>
        </w:r>
        <w:r>
          <w:rPr>
            <w:noProof/>
            <w:webHidden/>
          </w:rPr>
          <w:t>16</w:t>
        </w:r>
        <w:r>
          <w:rPr>
            <w:noProof/>
            <w:webHidden/>
          </w:rPr>
          <w:fldChar w:fldCharType="end"/>
        </w:r>
      </w:hyperlink>
    </w:p>
    <w:p w14:paraId="2649DA4A" w14:textId="4B31F97E" w:rsidR="005852DB" w:rsidRDefault="005852DB">
      <w:pPr>
        <w:pStyle w:val="Sisluet2"/>
        <w:tabs>
          <w:tab w:val="right" w:leader="dot" w:pos="9017"/>
        </w:tabs>
        <w:rPr>
          <w:rFonts w:asciiTheme="minorHAnsi" w:eastAsiaTheme="minorEastAsia" w:hAnsiTheme="minorHAnsi" w:cstheme="minorBidi"/>
          <w:noProof/>
          <w:kern w:val="2"/>
          <w:sz w:val="24"/>
          <w:szCs w:val="24"/>
          <w14:ligatures w14:val="standardContextual"/>
        </w:rPr>
      </w:pPr>
      <w:hyperlink w:anchor="_Toc214346669" w:history="1">
        <w:r w:rsidRPr="00396504">
          <w:rPr>
            <w:rStyle w:val="Hyperlinkki"/>
            <w:noProof/>
          </w:rPr>
          <w:t>4.4 Helpdesk-projekti</w:t>
        </w:r>
        <w:r>
          <w:rPr>
            <w:noProof/>
            <w:webHidden/>
          </w:rPr>
          <w:tab/>
        </w:r>
        <w:r>
          <w:rPr>
            <w:noProof/>
            <w:webHidden/>
          </w:rPr>
          <w:fldChar w:fldCharType="begin"/>
        </w:r>
        <w:r>
          <w:rPr>
            <w:noProof/>
            <w:webHidden/>
          </w:rPr>
          <w:instrText xml:space="preserve"> PAGEREF _Toc214346669 \h </w:instrText>
        </w:r>
        <w:r>
          <w:rPr>
            <w:noProof/>
            <w:webHidden/>
          </w:rPr>
        </w:r>
        <w:r>
          <w:rPr>
            <w:noProof/>
            <w:webHidden/>
          </w:rPr>
          <w:fldChar w:fldCharType="separate"/>
        </w:r>
        <w:r>
          <w:rPr>
            <w:noProof/>
            <w:webHidden/>
          </w:rPr>
          <w:t>16</w:t>
        </w:r>
        <w:r>
          <w:rPr>
            <w:noProof/>
            <w:webHidden/>
          </w:rPr>
          <w:fldChar w:fldCharType="end"/>
        </w:r>
      </w:hyperlink>
    </w:p>
    <w:p w14:paraId="7A480220" w14:textId="5D7C303A" w:rsidR="005852DB" w:rsidRDefault="005852DB">
      <w:pPr>
        <w:pStyle w:val="Sisluet1"/>
        <w:tabs>
          <w:tab w:val="left" w:pos="440"/>
          <w:tab w:val="right" w:leader="dot" w:pos="9017"/>
        </w:tabs>
        <w:rPr>
          <w:rFonts w:asciiTheme="minorHAnsi" w:eastAsiaTheme="minorEastAsia" w:hAnsiTheme="minorHAnsi" w:cstheme="minorBidi"/>
          <w:noProof/>
          <w:kern w:val="2"/>
          <w:sz w:val="24"/>
          <w:szCs w:val="24"/>
          <w14:ligatures w14:val="standardContextual"/>
        </w:rPr>
      </w:pPr>
      <w:hyperlink w:anchor="_Toc214346670" w:history="1">
        <w:r w:rsidRPr="00396504">
          <w:rPr>
            <w:rStyle w:val="Hyperlinkki"/>
            <w:noProof/>
          </w:rPr>
          <w:t>5.</w:t>
        </w:r>
        <w:r>
          <w:rPr>
            <w:rFonts w:asciiTheme="minorHAnsi" w:eastAsiaTheme="minorEastAsia" w:hAnsiTheme="minorHAnsi" w:cstheme="minorBidi"/>
            <w:noProof/>
            <w:kern w:val="2"/>
            <w:sz w:val="24"/>
            <w:szCs w:val="24"/>
            <w14:ligatures w14:val="standardContextual"/>
          </w:rPr>
          <w:tab/>
        </w:r>
        <w:r w:rsidRPr="00396504">
          <w:rPr>
            <w:rStyle w:val="Hyperlinkki"/>
            <w:noProof/>
          </w:rPr>
          <w:t xml:space="preserve">IHE Finland </w:t>
        </w:r>
        <w:r>
          <w:rPr>
            <w:noProof/>
            <w:webHidden/>
          </w:rPr>
          <w:tab/>
        </w:r>
        <w:r>
          <w:rPr>
            <w:noProof/>
            <w:webHidden/>
          </w:rPr>
          <w:fldChar w:fldCharType="begin"/>
        </w:r>
        <w:r>
          <w:rPr>
            <w:noProof/>
            <w:webHidden/>
          </w:rPr>
          <w:instrText xml:space="preserve"> PAGEREF _Toc214346670 \h </w:instrText>
        </w:r>
        <w:r>
          <w:rPr>
            <w:noProof/>
            <w:webHidden/>
          </w:rPr>
        </w:r>
        <w:r>
          <w:rPr>
            <w:noProof/>
            <w:webHidden/>
          </w:rPr>
          <w:fldChar w:fldCharType="separate"/>
        </w:r>
        <w:r>
          <w:rPr>
            <w:noProof/>
            <w:webHidden/>
          </w:rPr>
          <w:t>17</w:t>
        </w:r>
        <w:r>
          <w:rPr>
            <w:noProof/>
            <w:webHidden/>
          </w:rPr>
          <w:fldChar w:fldCharType="end"/>
        </w:r>
      </w:hyperlink>
    </w:p>
    <w:p w14:paraId="37867D23" w14:textId="6586792B" w:rsidR="005852DB" w:rsidRDefault="005852DB">
      <w:pPr>
        <w:pStyle w:val="Sisluet2"/>
        <w:tabs>
          <w:tab w:val="right" w:leader="dot" w:pos="9017"/>
        </w:tabs>
        <w:rPr>
          <w:rFonts w:asciiTheme="minorHAnsi" w:eastAsiaTheme="minorEastAsia" w:hAnsiTheme="minorHAnsi" w:cstheme="minorBidi"/>
          <w:noProof/>
          <w:kern w:val="2"/>
          <w:sz w:val="24"/>
          <w:szCs w:val="24"/>
          <w14:ligatures w14:val="standardContextual"/>
        </w:rPr>
      </w:pPr>
      <w:hyperlink w:anchor="_Toc214346671" w:history="1">
        <w:r w:rsidRPr="00396504">
          <w:rPr>
            <w:rStyle w:val="Hyperlinkki"/>
            <w:noProof/>
          </w:rPr>
          <w:t>5.1 IHE Finland tukiprojekti</w:t>
        </w:r>
        <w:r>
          <w:rPr>
            <w:noProof/>
            <w:webHidden/>
          </w:rPr>
          <w:tab/>
        </w:r>
        <w:r>
          <w:rPr>
            <w:noProof/>
            <w:webHidden/>
          </w:rPr>
          <w:fldChar w:fldCharType="begin"/>
        </w:r>
        <w:r>
          <w:rPr>
            <w:noProof/>
            <w:webHidden/>
          </w:rPr>
          <w:instrText xml:space="preserve"> PAGEREF _Toc214346671 \h </w:instrText>
        </w:r>
        <w:r>
          <w:rPr>
            <w:noProof/>
            <w:webHidden/>
          </w:rPr>
        </w:r>
        <w:r>
          <w:rPr>
            <w:noProof/>
            <w:webHidden/>
          </w:rPr>
          <w:fldChar w:fldCharType="separate"/>
        </w:r>
        <w:r>
          <w:rPr>
            <w:noProof/>
            <w:webHidden/>
          </w:rPr>
          <w:t>18</w:t>
        </w:r>
        <w:r>
          <w:rPr>
            <w:noProof/>
            <w:webHidden/>
          </w:rPr>
          <w:fldChar w:fldCharType="end"/>
        </w:r>
      </w:hyperlink>
    </w:p>
    <w:p w14:paraId="3D7B76C4" w14:textId="73ECA414" w:rsidR="005852DB" w:rsidRDefault="005852DB">
      <w:pPr>
        <w:pStyle w:val="Sisluet2"/>
        <w:tabs>
          <w:tab w:val="right" w:leader="dot" w:pos="9017"/>
        </w:tabs>
        <w:rPr>
          <w:rFonts w:asciiTheme="minorHAnsi" w:eastAsiaTheme="minorEastAsia" w:hAnsiTheme="minorHAnsi" w:cstheme="minorBidi"/>
          <w:noProof/>
          <w:kern w:val="2"/>
          <w:sz w:val="24"/>
          <w:szCs w:val="24"/>
          <w14:ligatures w14:val="standardContextual"/>
        </w:rPr>
      </w:pPr>
      <w:hyperlink w:anchor="_Toc214346672" w:history="1">
        <w:r w:rsidRPr="00396504">
          <w:rPr>
            <w:rStyle w:val="Hyperlinkki"/>
            <w:noProof/>
          </w:rPr>
          <w:t>5.2 Kartoitetaan IHE Projectathon -järjestämismahdollisuutta</w:t>
        </w:r>
        <w:r>
          <w:rPr>
            <w:noProof/>
            <w:webHidden/>
          </w:rPr>
          <w:tab/>
        </w:r>
        <w:r>
          <w:rPr>
            <w:noProof/>
            <w:webHidden/>
          </w:rPr>
          <w:fldChar w:fldCharType="begin"/>
        </w:r>
        <w:r>
          <w:rPr>
            <w:noProof/>
            <w:webHidden/>
          </w:rPr>
          <w:instrText xml:space="preserve"> PAGEREF _Toc214346672 \h </w:instrText>
        </w:r>
        <w:r>
          <w:rPr>
            <w:noProof/>
            <w:webHidden/>
          </w:rPr>
        </w:r>
        <w:r>
          <w:rPr>
            <w:noProof/>
            <w:webHidden/>
          </w:rPr>
          <w:fldChar w:fldCharType="separate"/>
        </w:r>
        <w:r>
          <w:rPr>
            <w:noProof/>
            <w:webHidden/>
          </w:rPr>
          <w:t>19</w:t>
        </w:r>
        <w:r>
          <w:rPr>
            <w:noProof/>
            <w:webHidden/>
          </w:rPr>
          <w:fldChar w:fldCharType="end"/>
        </w:r>
      </w:hyperlink>
    </w:p>
    <w:p w14:paraId="448808E1" w14:textId="743F4A0A" w:rsidR="005852DB" w:rsidRDefault="005852DB">
      <w:pPr>
        <w:pStyle w:val="Sisluet1"/>
        <w:tabs>
          <w:tab w:val="left" w:pos="440"/>
          <w:tab w:val="right" w:leader="dot" w:pos="9017"/>
        </w:tabs>
        <w:rPr>
          <w:rFonts w:asciiTheme="minorHAnsi" w:eastAsiaTheme="minorEastAsia" w:hAnsiTheme="minorHAnsi" w:cstheme="minorBidi"/>
          <w:noProof/>
          <w:kern w:val="2"/>
          <w:sz w:val="24"/>
          <w:szCs w:val="24"/>
          <w14:ligatures w14:val="standardContextual"/>
        </w:rPr>
      </w:pPr>
      <w:hyperlink w:anchor="_Toc214346673" w:history="1">
        <w:r w:rsidRPr="00396504">
          <w:rPr>
            <w:rStyle w:val="Hyperlinkki"/>
            <w:noProof/>
            <w:lang w:val="en-US"/>
          </w:rPr>
          <w:t>6.</w:t>
        </w:r>
        <w:r>
          <w:rPr>
            <w:rFonts w:asciiTheme="minorHAnsi" w:eastAsiaTheme="minorEastAsia" w:hAnsiTheme="minorHAnsi" w:cstheme="minorBidi"/>
            <w:noProof/>
            <w:kern w:val="2"/>
            <w:sz w:val="24"/>
            <w:szCs w:val="24"/>
            <w14:ligatures w14:val="standardContextual"/>
          </w:rPr>
          <w:tab/>
        </w:r>
        <w:r w:rsidRPr="00396504">
          <w:rPr>
            <w:rStyle w:val="Hyperlinkki"/>
            <w:noProof/>
            <w:lang w:val="en-US"/>
          </w:rPr>
          <w:t>Personal Health SIG</w:t>
        </w:r>
        <w:r>
          <w:rPr>
            <w:noProof/>
            <w:webHidden/>
          </w:rPr>
          <w:tab/>
        </w:r>
        <w:r>
          <w:rPr>
            <w:noProof/>
            <w:webHidden/>
          </w:rPr>
          <w:fldChar w:fldCharType="begin"/>
        </w:r>
        <w:r>
          <w:rPr>
            <w:noProof/>
            <w:webHidden/>
          </w:rPr>
          <w:instrText xml:space="preserve"> PAGEREF _Toc214346673 \h </w:instrText>
        </w:r>
        <w:r>
          <w:rPr>
            <w:noProof/>
            <w:webHidden/>
          </w:rPr>
        </w:r>
        <w:r>
          <w:rPr>
            <w:noProof/>
            <w:webHidden/>
          </w:rPr>
          <w:fldChar w:fldCharType="separate"/>
        </w:r>
        <w:r>
          <w:rPr>
            <w:noProof/>
            <w:webHidden/>
          </w:rPr>
          <w:t>19</w:t>
        </w:r>
        <w:r>
          <w:rPr>
            <w:noProof/>
            <w:webHidden/>
          </w:rPr>
          <w:fldChar w:fldCharType="end"/>
        </w:r>
      </w:hyperlink>
    </w:p>
    <w:p w14:paraId="31C98B1D" w14:textId="555CB27B" w:rsidR="005852DB" w:rsidRDefault="005852DB">
      <w:pPr>
        <w:pStyle w:val="Sisluet2"/>
        <w:tabs>
          <w:tab w:val="right" w:leader="dot" w:pos="9017"/>
        </w:tabs>
        <w:rPr>
          <w:rFonts w:asciiTheme="minorHAnsi" w:eastAsiaTheme="minorEastAsia" w:hAnsiTheme="minorHAnsi" w:cstheme="minorBidi"/>
          <w:noProof/>
          <w:kern w:val="2"/>
          <w:sz w:val="24"/>
          <w:szCs w:val="24"/>
          <w14:ligatures w14:val="standardContextual"/>
        </w:rPr>
      </w:pPr>
      <w:hyperlink w:anchor="_Toc214346674" w:history="1">
        <w:r w:rsidRPr="00396504">
          <w:rPr>
            <w:rStyle w:val="Hyperlinkki"/>
            <w:noProof/>
          </w:rPr>
          <w:t>6.1 Personal Health SIG tukiprojekti</w:t>
        </w:r>
        <w:r>
          <w:rPr>
            <w:noProof/>
            <w:webHidden/>
          </w:rPr>
          <w:tab/>
        </w:r>
        <w:r>
          <w:rPr>
            <w:noProof/>
            <w:webHidden/>
          </w:rPr>
          <w:fldChar w:fldCharType="begin"/>
        </w:r>
        <w:r>
          <w:rPr>
            <w:noProof/>
            <w:webHidden/>
          </w:rPr>
          <w:instrText xml:space="preserve"> PAGEREF _Toc214346674 \h </w:instrText>
        </w:r>
        <w:r>
          <w:rPr>
            <w:noProof/>
            <w:webHidden/>
          </w:rPr>
        </w:r>
        <w:r>
          <w:rPr>
            <w:noProof/>
            <w:webHidden/>
          </w:rPr>
          <w:fldChar w:fldCharType="separate"/>
        </w:r>
        <w:r>
          <w:rPr>
            <w:noProof/>
            <w:webHidden/>
          </w:rPr>
          <w:t>21</w:t>
        </w:r>
        <w:r>
          <w:rPr>
            <w:noProof/>
            <w:webHidden/>
          </w:rPr>
          <w:fldChar w:fldCharType="end"/>
        </w:r>
      </w:hyperlink>
    </w:p>
    <w:p w14:paraId="1BEA962E" w14:textId="50E6EAA9" w:rsidR="005852DB" w:rsidRDefault="005852DB">
      <w:pPr>
        <w:pStyle w:val="Sisluet1"/>
        <w:tabs>
          <w:tab w:val="left" w:pos="440"/>
          <w:tab w:val="right" w:leader="dot" w:pos="9017"/>
        </w:tabs>
        <w:rPr>
          <w:rFonts w:asciiTheme="minorHAnsi" w:eastAsiaTheme="minorEastAsia" w:hAnsiTheme="minorHAnsi" w:cstheme="minorBidi"/>
          <w:noProof/>
          <w:kern w:val="2"/>
          <w:sz w:val="24"/>
          <w:szCs w:val="24"/>
          <w14:ligatures w14:val="standardContextual"/>
        </w:rPr>
      </w:pPr>
      <w:hyperlink w:anchor="_Toc214346675" w:history="1">
        <w:r w:rsidRPr="00396504">
          <w:rPr>
            <w:rStyle w:val="Hyperlinkki"/>
            <w:noProof/>
          </w:rPr>
          <w:t>7.</w:t>
        </w:r>
        <w:r>
          <w:rPr>
            <w:rFonts w:asciiTheme="minorHAnsi" w:eastAsiaTheme="minorEastAsia" w:hAnsiTheme="minorHAnsi" w:cstheme="minorBidi"/>
            <w:noProof/>
            <w:kern w:val="2"/>
            <w:sz w:val="24"/>
            <w:szCs w:val="24"/>
            <w14:ligatures w14:val="standardContextual"/>
          </w:rPr>
          <w:tab/>
        </w:r>
        <w:r w:rsidRPr="00396504">
          <w:rPr>
            <w:rStyle w:val="Hyperlinkki"/>
            <w:noProof/>
          </w:rPr>
          <w:t xml:space="preserve">OpenEHR Finland </w:t>
        </w:r>
        <w:r>
          <w:rPr>
            <w:noProof/>
            <w:webHidden/>
          </w:rPr>
          <w:tab/>
        </w:r>
        <w:r>
          <w:rPr>
            <w:noProof/>
            <w:webHidden/>
          </w:rPr>
          <w:fldChar w:fldCharType="begin"/>
        </w:r>
        <w:r>
          <w:rPr>
            <w:noProof/>
            <w:webHidden/>
          </w:rPr>
          <w:instrText xml:space="preserve"> PAGEREF _Toc214346675 \h </w:instrText>
        </w:r>
        <w:r>
          <w:rPr>
            <w:noProof/>
            <w:webHidden/>
          </w:rPr>
        </w:r>
        <w:r>
          <w:rPr>
            <w:noProof/>
            <w:webHidden/>
          </w:rPr>
          <w:fldChar w:fldCharType="separate"/>
        </w:r>
        <w:r>
          <w:rPr>
            <w:noProof/>
            <w:webHidden/>
          </w:rPr>
          <w:t>23</w:t>
        </w:r>
        <w:r>
          <w:rPr>
            <w:noProof/>
            <w:webHidden/>
          </w:rPr>
          <w:fldChar w:fldCharType="end"/>
        </w:r>
      </w:hyperlink>
    </w:p>
    <w:p w14:paraId="1190107F" w14:textId="05C290C0" w:rsidR="005852DB" w:rsidRDefault="005852DB">
      <w:pPr>
        <w:pStyle w:val="Sisluet1"/>
        <w:tabs>
          <w:tab w:val="left" w:pos="440"/>
          <w:tab w:val="right" w:leader="dot" w:pos="9017"/>
        </w:tabs>
        <w:rPr>
          <w:rFonts w:asciiTheme="minorHAnsi" w:eastAsiaTheme="minorEastAsia" w:hAnsiTheme="minorHAnsi" w:cstheme="minorBidi"/>
          <w:noProof/>
          <w:kern w:val="2"/>
          <w:sz w:val="24"/>
          <w:szCs w:val="24"/>
          <w14:ligatures w14:val="standardContextual"/>
        </w:rPr>
      </w:pPr>
      <w:hyperlink w:anchor="_Toc214346676" w:history="1">
        <w:r w:rsidRPr="00396504">
          <w:rPr>
            <w:rStyle w:val="Hyperlinkki"/>
            <w:noProof/>
          </w:rPr>
          <w:t>8.</w:t>
        </w:r>
        <w:r>
          <w:rPr>
            <w:rFonts w:asciiTheme="minorHAnsi" w:eastAsiaTheme="minorEastAsia" w:hAnsiTheme="minorHAnsi" w:cstheme="minorBidi"/>
            <w:noProof/>
            <w:kern w:val="2"/>
            <w:sz w:val="24"/>
            <w:szCs w:val="24"/>
            <w14:ligatures w14:val="standardContextual"/>
          </w:rPr>
          <w:tab/>
        </w:r>
        <w:r w:rsidRPr="00396504">
          <w:rPr>
            <w:rStyle w:val="Hyperlinkki"/>
            <w:noProof/>
          </w:rPr>
          <w:t>Tiedotus ja viestintä</w:t>
        </w:r>
        <w:r>
          <w:rPr>
            <w:noProof/>
            <w:webHidden/>
          </w:rPr>
          <w:tab/>
        </w:r>
        <w:r>
          <w:rPr>
            <w:noProof/>
            <w:webHidden/>
          </w:rPr>
          <w:fldChar w:fldCharType="begin"/>
        </w:r>
        <w:r>
          <w:rPr>
            <w:noProof/>
            <w:webHidden/>
          </w:rPr>
          <w:instrText xml:space="preserve"> PAGEREF _Toc214346676 \h </w:instrText>
        </w:r>
        <w:r>
          <w:rPr>
            <w:noProof/>
            <w:webHidden/>
          </w:rPr>
        </w:r>
        <w:r>
          <w:rPr>
            <w:noProof/>
            <w:webHidden/>
          </w:rPr>
          <w:fldChar w:fldCharType="separate"/>
        </w:r>
        <w:r>
          <w:rPr>
            <w:noProof/>
            <w:webHidden/>
          </w:rPr>
          <w:t>26</w:t>
        </w:r>
        <w:r>
          <w:rPr>
            <w:noProof/>
            <w:webHidden/>
          </w:rPr>
          <w:fldChar w:fldCharType="end"/>
        </w:r>
      </w:hyperlink>
    </w:p>
    <w:p w14:paraId="5ED58AF0" w14:textId="06043133" w:rsidR="005852DB" w:rsidRDefault="005852DB">
      <w:pPr>
        <w:pStyle w:val="Sisluet1"/>
        <w:tabs>
          <w:tab w:val="left" w:pos="440"/>
          <w:tab w:val="right" w:leader="dot" w:pos="9017"/>
        </w:tabs>
        <w:rPr>
          <w:rFonts w:asciiTheme="minorHAnsi" w:eastAsiaTheme="minorEastAsia" w:hAnsiTheme="minorHAnsi" w:cstheme="minorBidi"/>
          <w:noProof/>
          <w:kern w:val="2"/>
          <w:sz w:val="24"/>
          <w:szCs w:val="24"/>
          <w14:ligatures w14:val="standardContextual"/>
        </w:rPr>
      </w:pPr>
      <w:hyperlink w:anchor="_Toc214346677" w:history="1">
        <w:r w:rsidRPr="00396504">
          <w:rPr>
            <w:rStyle w:val="Hyperlinkki"/>
            <w:noProof/>
          </w:rPr>
          <w:t>9.</w:t>
        </w:r>
        <w:r>
          <w:rPr>
            <w:rFonts w:asciiTheme="minorHAnsi" w:eastAsiaTheme="minorEastAsia" w:hAnsiTheme="minorHAnsi" w:cstheme="minorBidi"/>
            <w:noProof/>
            <w:kern w:val="2"/>
            <w:sz w:val="24"/>
            <w:szCs w:val="24"/>
            <w14:ligatures w14:val="standardContextual"/>
          </w:rPr>
          <w:tab/>
        </w:r>
        <w:r w:rsidRPr="00396504">
          <w:rPr>
            <w:rStyle w:val="Hyperlinkki"/>
            <w:noProof/>
          </w:rPr>
          <w:t>Koulutus</w:t>
        </w:r>
        <w:r>
          <w:rPr>
            <w:noProof/>
            <w:webHidden/>
          </w:rPr>
          <w:tab/>
        </w:r>
        <w:r>
          <w:rPr>
            <w:noProof/>
            <w:webHidden/>
          </w:rPr>
          <w:fldChar w:fldCharType="begin"/>
        </w:r>
        <w:r>
          <w:rPr>
            <w:noProof/>
            <w:webHidden/>
          </w:rPr>
          <w:instrText xml:space="preserve"> PAGEREF _Toc214346677 \h </w:instrText>
        </w:r>
        <w:r>
          <w:rPr>
            <w:noProof/>
            <w:webHidden/>
          </w:rPr>
        </w:r>
        <w:r>
          <w:rPr>
            <w:noProof/>
            <w:webHidden/>
          </w:rPr>
          <w:fldChar w:fldCharType="separate"/>
        </w:r>
        <w:r>
          <w:rPr>
            <w:noProof/>
            <w:webHidden/>
          </w:rPr>
          <w:t>27</w:t>
        </w:r>
        <w:r>
          <w:rPr>
            <w:noProof/>
            <w:webHidden/>
          </w:rPr>
          <w:fldChar w:fldCharType="end"/>
        </w:r>
      </w:hyperlink>
    </w:p>
    <w:p w14:paraId="413FF8DF" w14:textId="1D005D84" w:rsidR="005852DB" w:rsidRDefault="005852DB">
      <w:pPr>
        <w:pStyle w:val="Sisluet1"/>
        <w:tabs>
          <w:tab w:val="left" w:pos="720"/>
          <w:tab w:val="right" w:leader="dot" w:pos="9017"/>
        </w:tabs>
        <w:rPr>
          <w:rFonts w:asciiTheme="minorHAnsi" w:eastAsiaTheme="minorEastAsia" w:hAnsiTheme="minorHAnsi" w:cstheme="minorBidi"/>
          <w:noProof/>
          <w:kern w:val="2"/>
          <w:sz w:val="24"/>
          <w:szCs w:val="24"/>
          <w14:ligatures w14:val="standardContextual"/>
        </w:rPr>
      </w:pPr>
      <w:hyperlink w:anchor="_Toc214346678" w:history="1">
        <w:r w:rsidRPr="00396504">
          <w:rPr>
            <w:rStyle w:val="Hyperlinkki"/>
            <w:noProof/>
          </w:rPr>
          <w:t>10.</w:t>
        </w:r>
        <w:r>
          <w:rPr>
            <w:rFonts w:asciiTheme="minorHAnsi" w:eastAsiaTheme="minorEastAsia" w:hAnsiTheme="minorHAnsi" w:cstheme="minorBidi"/>
            <w:noProof/>
            <w:kern w:val="2"/>
            <w:sz w:val="24"/>
            <w:szCs w:val="24"/>
            <w14:ligatures w14:val="standardContextual"/>
          </w:rPr>
          <w:tab/>
        </w:r>
        <w:r w:rsidRPr="00396504">
          <w:rPr>
            <w:rStyle w:val="Hyperlinkki"/>
            <w:noProof/>
          </w:rPr>
          <w:t>HL7 International jäsenyys ja kansainväliset osallistumiset</w:t>
        </w:r>
        <w:r>
          <w:rPr>
            <w:noProof/>
            <w:webHidden/>
          </w:rPr>
          <w:tab/>
        </w:r>
        <w:r>
          <w:rPr>
            <w:noProof/>
            <w:webHidden/>
          </w:rPr>
          <w:fldChar w:fldCharType="begin"/>
        </w:r>
        <w:r>
          <w:rPr>
            <w:noProof/>
            <w:webHidden/>
          </w:rPr>
          <w:instrText xml:space="preserve"> PAGEREF _Toc214346678 \h </w:instrText>
        </w:r>
        <w:r>
          <w:rPr>
            <w:noProof/>
            <w:webHidden/>
          </w:rPr>
        </w:r>
        <w:r>
          <w:rPr>
            <w:noProof/>
            <w:webHidden/>
          </w:rPr>
          <w:fldChar w:fldCharType="separate"/>
        </w:r>
        <w:r>
          <w:rPr>
            <w:noProof/>
            <w:webHidden/>
          </w:rPr>
          <w:t>28</w:t>
        </w:r>
        <w:r>
          <w:rPr>
            <w:noProof/>
            <w:webHidden/>
          </w:rPr>
          <w:fldChar w:fldCharType="end"/>
        </w:r>
      </w:hyperlink>
    </w:p>
    <w:p w14:paraId="4E3B5B20" w14:textId="62CD0D7F" w:rsidR="005852DB" w:rsidRDefault="005852DB">
      <w:pPr>
        <w:pStyle w:val="Sisluet1"/>
        <w:tabs>
          <w:tab w:val="left" w:pos="720"/>
          <w:tab w:val="right" w:leader="dot" w:pos="9017"/>
        </w:tabs>
        <w:rPr>
          <w:rFonts w:asciiTheme="minorHAnsi" w:eastAsiaTheme="minorEastAsia" w:hAnsiTheme="minorHAnsi" w:cstheme="minorBidi"/>
          <w:noProof/>
          <w:kern w:val="2"/>
          <w:sz w:val="24"/>
          <w:szCs w:val="24"/>
          <w14:ligatures w14:val="standardContextual"/>
        </w:rPr>
      </w:pPr>
      <w:hyperlink w:anchor="_Toc214346679" w:history="1">
        <w:r w:rsidRPr="00396504">
          <w:rPr>
            <w:rStyle w:val="Hyperlinkki"/>
            <w:noProof/>
          </w:rPr>
          <w:t>11.</w:t>
        </w:r>
        <w:r>
          <w:rPr>
            <w:rFonts w:asciiTheme="minorHAnsi" w:eastAsiaTheme="minorEastAsia" w:hAnsiTheme="minorHAnsi" w:cstheme="minorBidi"/>
            <w:noProof/>
            <w:kern w:val="2"/>
            <w:sz w:val="24"/>
            <w:szCs w:val="24"/>
            <w14:ligatures w14:val="standardContextual"/>
          </w:rPr>
          <w:tab/>
        </w:r>
        <w:r w:rsidRPr="00396504">
          <w:rPr>
            <w:rStyle w:val="Hyperlinkki"/>
            <w:noProof/>
          </w:rPr>
          <w:t>Kokoukset</w:t>
        </w:r>
        <w:r>
          <w:rPr>
            <w:noProof/>
            <w:webHidden/>
          </w:rPr>
          <w:tab/>
        </w:r>
        <w:r>
          <w:rPr>
            <w:noProof/>
            <w:webHidden/>
          </w:rPr>
          <w:fldChar w:fldCharType="begin"/>
        </w:r>
        <w:r>
          <w:rPr>
            <w:noProof/>
            <w:webHidden/>
          </w:rPr>
          <w:instrText xml:space="preserve"> PAGEREF _Toc214346679 \h </w:instrText>
        </w:r>
        <w:r>
          <w:rPr>
            <w:noProof/>
            <w:webHidden/>
          </w:rPr>
        </w:r>
        <w:r>
          <w:rPr>
            <w:noProof/>
            <w:webHidden/>
          </w:rPr>
          <w:fldChar w:fldCharType="separate"/>
        </w:r>
        <w:r>
          <w:rPr>
            <w:noProof/>
            <w:webHidden/>
          </w:rPr>
          <w:t>29</w:t>
        </w:r>
        <w:r>
          <w:rPr>
            <w:noProof/>
            <w:webHidden/>
          </w:rPr>
          <w:fldChar w:fldCharType="end"/>
        </w:r>
      </w:hyperlink>
    </w:p>
    <w:p w14:paraId="5623CBD7" w14:textId="52F5B971" w:rsidR="005852DB" w:rsidRDefault="005852DB">
      <w:pPr>
        <w:pStyle w:val="Sisluet1"/>
        <w:tabs>
          <w:tab w:val="left" w:pos="720"/>
          <w:tab w:val="right" w:leader="dot" w:pos="9017"/>
        </w:tabs>
        <w:rPr>
          <w:rFonts w:asciiTheme="minorHAnsi" w:eastAsiaTheme="minorEastAsia" w:hAnsiTheme="minorHAnsi" w:cstheme="minorBidi"/>
          <w:noProof/>
          <w:kern w:val="2"/>
          <w:sz w:val="24"/>
          <w:szCs w:val="24"/>
          <w14:ligatures w14:val="standardContextual"/>
        </w:rPr>
      </w:pPr>
      <w:hyperlink w:anchor="_Toc214346680" w:history="1">
        <w:r w:rsidRPr="00396504">
          <w:rPr>
            <w:rStyle w:val="Hyperlinkki"/>
            <w:noProof/>
          </w:rPr>
          <w:t>12.</w:t>
        </w:r>
        <w:r>
          <w:rPr>
            <w:rFonts w:asciiTheme="minorHAnsi" w:eastAsiaTheme="minorEastAsia" w:hAnsiTheme="minorHAnsi" w:cstheme="minorBidi"/>
            <w:noProof/>
            <w:kern w:val="2"/>
            <w:sz w:val="24"/>
            <w:szCs w:val="24"/>
            <w14:ligatures w14:val="standardContextual"/>
          </w:rPr>
          <w:tab/>
        </w:r>
        <w:r w:rsidRPr="00396504">
          <w:rPr>
            <w:rStyle w:val="Hyperlinkki"/>
            <w:noProof/>
          </w:rPr>
          <w:t>Toiminnan muu sisältö</w:t>
        </w:r>
        <w:r>
          <w:rPr>
            <w:noProof/>
            <w:webHidden/>
          </w:rPr>
          <w:tab/>
        </w:r>
        <w:r>
          <w:rPr>
            <w:noProof/>
            <w:webHidden/>
          </w:rPr>
          <w:fldChar w:fldCharType="begin"/>
        </w:r>
        <w:r>
          <w:rPr>
            <w:noProof/>
            <w:webHidden/>
          </w:rPr>
          <w:instrText xml:space="preserve"> PAGEREF _Toc214346680 \h </w:instrText>
        </w:r>
        <w:r>
          <w:rPr>
            <w:noProof/>
            <w:webHidden/>
          </w:rPr>
        </w:r>
        <w:r>
          <w:rPr>
            <w:noProof/>
            <w:webHidden/>
          </w:rPr>
          <w:fldChar w:fldCharType="separate"/>
        </w:r>
        <w:r>
          <w:rPr>
            <w:noProof/>
            <w:webHidden/>
          </w:rPr>
          <w:t>30</w:t>
        </w:r>
        <w:r>
          <w:rPr>
            <w:noProof/>
            <w:webHidden/>
          </w:rPr>
          <w:fldChar w:fldCharType="end"/>
        </w:r>
      </w:hyperlink>
    </w:p>
    <w:p w14:paraId="364FE28E" w14:textId="77CE30B1" w:rsidR="005852DB" w:rsidRDefault="005852DB">
      <w:pPr>
        <w:pStyle w:val="Sisluet1"/>
        <w:tabs>
          <w:tab w:val="left" w:pos="720"/>
          <w:tab w:val="right" w:leader="dot" w:pos="9017"/>
        </w:tabs>
        <w:rPr>
          <w:rFonts w:asciiTheme="minorHAnsi" w:eastAsiaTheme="minorEastAsia" w:hAnsiTheme="minorHAnsi" w:cstheme="minorBidi"/>
          <w:noProof/>
          <w:kern w:val="2"/>
          <w:sz w:val="24"/>
          <w:szCs w:val="24"/>
          <w14:ligatures w14:val="standardContextual"/>
        </w:rPr>
      </w:pPr>
      <w:hyperlink w:anchor="_Toc214346681" w:history="1">
        <w:r w:rsidRPr="00396504">
          <w:rPr>
            <w:rStyle w:val="Hyperlinkki"/>
            <w:noProof/>
          </w:rPr>
          <w:t>13.</w:t>
        </w:r>
        <w:r>
          <w:rPr>
            <w:rFonts w:asciiTheme="minorHAnsi" w:eastAsiaTheme="minorEastAsia" w:hAnsiTheme="minorHAnsi" w:cstheme="minorBidi"/>
            <w:noProof/>
            <w:kern w:val="2"/>
            <w:sz w:val="24"/>
            <w:szCs w:val="24"/>
            <w14:ligatures w14:val="standardContextual"/>
          </w:rPr>
          <w:tab/>
        </w:r>
        <w:r w:rsidRPr="00396504">
          <w:rPr>
            <w:rStyle w:val="Hyperlinkki"/>
            <w:noProof/>
          </w:rPr>
          <w:t xml:space="preserve">Jäsenmaksut ja projektimaksut </w:t>
        </w:r>
        <w:r>
          <w:rPr>
            <w:noProof/>
            <w:webHidden/>
          </w:rPr>
          <w:tab/>
        </w:r>
        <w:r>
          <w:rPr>
            <w:noProof/>
            <w:webHidden/>
          </w:rPr>
          <w:fldChar w:fldCharType="begin"/>
        </w:r>
        <w:r>
          <w:rPr>
            <w:noProof/>
            <w:webHidden/>
          </w:rPr>
          <w:instrText xml:space="preserve"> PAGEREF _Toc214346681 \h </w:instrText>
        </w:r>
        <w:r>
          <w:rPr>
            <w:noProof/>
            <w:webHidden/>
          </w:rPr>
        </w:r>
        <w:r>
          <w:rPr>
            <w:noProof/>
            <w:webHidden/>
          </w:rPr>
          <w:fldChar w:fldCharType="separate"/>
        </w:r>
        <w:r>
          <w:rPr>
            <w:noProof/>
            <w:webHidden/>
          </w:rPr>
          <w:t>31</w:t>
        </w:r>
        <w:r>
          <w:rPr>
            <w:noProof/>
            <w:webHidden/>
          </w:rPr>
          <w:fldChar w:fldCharType="end"/>
        </w:r>
      </w:hyperlink>
    </w:p>
    <w:p w14:paraId="31B32732" w14:textId="0CD75EF7" w:rsidR="005852DB" w:rsidRDefault="005852DB">
      <w:pPr>
        <w:pStyle w:val="Sisluet1"/>
        <w:tabs>
          <w:tab w:val="left" w:pos="720"/>
          <w:tab w:val="right" w:leader="dot" w:pos="9017"/>
        </w:tabs>
        <w:rPr>
          <w:rFonts w:asciiTheme="minorHAnsi" w:eastAsiaTheme="minorEastAsia" w:hAnsiTheme="minorHAnsi" w:cstheme="minorBidi"/>
          <w:noProof/>
          <w:kern w:val="2"/>
          <w:sz w:val="24"/>
          <w:szCs w:val="24"/>
          <w14:ligatures w14:val="standardContextual"/>
        </w:rPr>
      </w:pPr>
      <w:hyperlink w:anchor="_Toc214346682" w:history="1">
        <w:r w:rsidRPr="00396504">
          <w:rPr>
            <w:rStyle w:val="Hyperlinkki"/>
            <w:noProof/>
          </w:rPr>
          <w:t>14.</w:t>
        </w:r>
        <w:r>
          <w:rPr>
            <w:rFonts w:asciiTheme="minorHAnsi" w:eastAsiaTheme="minorEastAsia" w:hAnsiTheme="minorHAnsi" w:cstheme="minorBidi"/>
            <w:noProof/>
            <w:kern w:val="2"/>
            <w:sz w:val="24"/>
            <w:szCs w:val="24"/>
            <w14:ligatures w14:val="standardContextual"/>
          </w:rPr>
          <w:tab/>
        </w:r>
        <w:r w:rsidRPr="00396504">
          <w:rPr>
            <w:rStyle w:val="Hyperlinkki"/>
            <w:noProof/>
          </w:rPr>
          <w:t>Budjetti</w:t>
        </w:r>
        <w:r>
          <w:rPr>
            <w:noProof/>
            <w:webHidden/>
          </w:rPr>
          <w:tab/>
        </w:r>
        <w:r>
          <w:rPr>
            <w:noProof/>
            <w:webHidden/>
          </w:rPr>
          <w:fldChar w:fldCharType="begin"/>
        </w:r>
        <w:r>
          <w:rPr>
            <w:noProof/>
            <w:webHidden/>
          </w:rPr>
          <w:instrText xml:space="preserve"> PAGEREF _Toc214346682 \h </w:instrText>
        </w:r>
        <w:r>
          <w:rPr>
            <w:noProof/>
            <w:webHidden/>
          </w:rPr>
        </w:r>
        <w:r>
          <w:rPr>
            <w:noProof/>
            <w:webHidden/>
          </w:rPr>
          <w:fldChar w:fldCharType="separate"/>
        </w:r>
        <w:r>
          <w:rPr>
            <w:noProof/>
            <w:webHidden/>
          </w:rPr>
          <w:t>32</w:t>
        </w:r>
        <w:r>
          <w:rPr>
            <w:noProof/>
            <w:webHidden/>
          </w:rPr>
          <w:fldChar w:fldCharType="end"/>
        </w:r>
      </w:hyperlink>
    </w:p>
    <w:p w14:paraId="513424EB" w14:textId="40F37930" w:rsidR="001220B4" w:rsidRDefault="00426733">
      <w:pPr>
        <w:pBdr>
          <w:top w:val="nil"/>
          <w:left w:val="nil"/>
          <w:bottom w:val="nil"/>
          <w:right w:val="nil"/>
          <w:between w:val="nil"/>
        </w:pBdr>
        <w:ind w:left="357" w:hanging="357"/>
        <w:rPr>
          <w:b/>
          <w:color w:val="000000"/>
          <w:sz w:val="28"/>
          <w:szCs w:val="28"/>
        </w:rPr>
      </w:pPr>
      <w:r>
        <w:rPr>
          <w:b/>
          <w:color w:val="000000"/>
          <w:sz w:val="28"/>
          <w:szCs w:val="28"/>
        </w:rPr>
        <w:fldChar w:fldCharType="end"/>
      </w:r>
    </w:p>
    <w:p w14:paraId="652E8FA2" w14:textId="04711E73" w:rsidR="001220B4" w:rsidRDefault="001220B4"/>
    <w:p w14:paraId="436F6BA7" w14:textId="77777777" w:rsidR="001C545D" w:rsidRDefault="001C545D"/>
    <w:p w14:paraId="11535F4F" w14:textId="0FCA99D0" w:rsidR="1E791820" w:rsidRDefault="1E791820" w:rsidP="1E791820">
      <w:pPr>
        <w:rPr>
          <w:highlight w:val="yellow"/>
        </w:rPr>
      </w:pPr>
    </w:p>
    <w:p w14:paraId="7123DC6C" w14:textId="51534E6F" w:rsidR="1E791820" w:rsidRDefault="1E791820" w:rsidP="1E791820">
      <w:pPr>
        <w:rPr>
          <w:highlight w:val="yellow"/>
        </w:rPr>
      </w:pPr>
    </w:p>
    <w:p w14:paraId="363216E9" w14:textId="77777777" w:rsidR="001C545D" w:rsidRDefault="001C545D" w:rsidP="1E791820">
      <w:pPr>
        <w:rPr>
          <w:highlight w:val="yellow"/>
        </w:rPr>
      </w:pPr>
    </w:p>
    <w:p w14:paraId="4BF4AC0B" w14:textId="6F6613E2" w:rsidR="0F3C8360" w:rsidRDefault="0F3C8360" w:rsidP="0F3C8360"/>
    <w:p w14:paraId="7C7F7F3A" w14:textId="77777777" w:rsidR="001220B4" w:rsidRDefault="00850F05">
      <w:r>
        <w:br w:type="page"/>
      </w:r>
    </w:p>
    <w:p w14:paraId="4240DC11" w14:textId="77777777" w:rsidR="001220B4" w:rsidRDefault="00850F05" w:rsidP="00642174">
      <w:pPr>
        <w:pStyle w:val="Otsikko1"/>
      </w:pPr>
      <w:bookmarkStart w:id="0" w:name="_Toc178575560"/>
      <w:bookmarkStart w:id="1" w:name="_Toc214346653"/>
      <w:r w:rsidRPr="00642174">
        <w:lastRenderedPageBreak/>
        <w:t>Johdanto</w:t>
      </w:r>
      <w:bookmarkEnd w:id="0"/>
      <w:bookmarkEnd w:id="1"/>
    </w:p>
    <w:p w14:paraId="4D4745BA" w14:textId="102EE85B" w:rsidR="001220B4" w:rsidRDefault="00850F05" w:rsidP="68950D0A">
      <w:pPr>
        <w:jc w:val="both"/>
      </w:pPr>
      <w:r>
        <w:t xml:space="preserve">Tämä dokumentti sisältää HL7 Finland ry:n </w:t>
      </w:r>
      <w:r w:rsidRPr="009510BC">
        <w:t>toimintasuunnitelman vuodelle 202</w:t>
      </w:r>
      <w:r w:rsidR="00AE00AB">
        <w:t>6</w:t>
      </w:r>
      <w:r w:rsidRPr="009510BC">
        <w:t xml:space="preserve">. Dokumentti </w:t>
      </w:r>
      <w:r>
        <w:t>perustuu aiempiin suunnitelmiin ja toimintaan, yhdistyksen voimassa olevaan strategiaan sekä teknisessä komiteassa, IHE Finland-</w:t>
      </w:r>
      <w:r w:rsidR="003F4CD1">
        <w:t>,</w:t>
      </w:r>
      <w:r>
        <w:t xml:space="preserve"> HL7 Finland Personal Health SIG-ryhmässä</w:t>
      </w:r>
      <w:r w:rsidR="003F4CD1">
        <w:t xml:space="preserve">, </w:t>
      </w:r>
      <w:proofErr w:type="spellStart"/>
      <w:r w:rsidR="003F4CD1">
        <w:t>openEHR</w:t>
      </w:r>
      <w:proofErr w:type="spellEnd"/>
      <w:r w:rsidR="003F4CD1">
        <w:t xml:space="preserve"> Finland -ryhmässä</w:t>
      </w:r>
      <w:r>
        <w:t xml:space="preserve"> sekä yhdistyksen hallituksessa tehtyyn valmistelutyöhön sekä saatuihin ehdotuksiin toiminnan sisällöstä. </w:t>
      </w:r>
      <w:r w:rsidR="001A36ED" w:rsidRPr="001A36ED">
        <w:rPr>
          <w:highlight w:val="yellow"/>
        </w:rPr>
        <w:t xml:space="preserve">ALUSTAVA: </w:t>
      </w:r>
      <w:r w:rsidRPr="001A36ED">
        <w:rPr>
          <w:highlight w:val="yellow"/>
        </w:rPr>
        <w:t xml:space="preserve">Toimintasuunnitelman </w:t>
      </w:r>
      <w:r w:rsidRPr="003C7C00">
        <w:rPr>
          <w:highlight w:val="yellow"/>
        </w:rPr>
        <w:t>tämä versio hyväksyttiin yhdistyksen syyskokouksessa</w:t>
      </w:r>
      <w:r w:rsidR="009D0CE7" w:rsidRPr="003C7C00">
        <w:rPr>
          <w:highlight w:val="yellow"/>
        </w:rPr>
        <w:t xml:space="preserve"> </w:t>
      </w:r>
      <w:r w:rsidR="003C7C00" w:rsidRPr="003C7C00">
        <w:rPr>
          <w:highlight w:val="yellow"/>
        </w:rPr>
        <w:t>9.12.2025.</w:t>
      </w:r>
    </w:p>
    <w:p w14:paraId="7F9B0F36" w14:textId="541A9A71" w:rsidR="74659BAD" w:rsidRDefault="74659BAD" w:rsidP="68950D0A">
      <w:pPr>
        <w:jc w:val="both"/>
      </w:pPr>
    </w:p>
    <w:p w14:paraId="424ACA56" w14:textId="77777777" w:rsidR="001220B4" w:rsidRDefault="00850F05" w:rsidP="00642174">
      <w:pPr>
        <w:pStyle w:val="Otsikko1"/>
      </w:pPr>
      <w:bookmarkStart w:id="2" w:name="_Toc178575561"/>
      <w:bookmarkStart w:id="3" w:name="_Toc214346654"/>
      <w:r>
        <w:t>Hallituksen ja työryhmien projektit ja resurssipooli</w:t>
      </w:r>
      <w:bookmarkEnd w:id="2"/>
      <w:bookmarkEnd w:id="3"/>
      <w:r>
        <w:t xml:space="preserve"> </w:t>
      </w:r>
    </w:p>
    <w:p w14:paraId="4A410FF2" w14:textId="5B7D1BCB" w:rsidR="001220B4" w:rsidRDefault="00850F05">
      <w:pPr>
        <w:jc w:val="both"/>
      </w:pPr>
      <w:r>
        <w:t xml:space="preserve">Yhdistyksen työryhmä- ja SIG-toiminta tarjoavat foorumin tiettyjen standardien tai </w:t>
      </w:r>
      <w:proofErr w:type="spellStart"/>
      <w:r>
        <w:t>yhteentoimivuuden</w:t>
      </w:r>
      <w:proofErr w:type="spellEnd"/>
      <w:r>
        <w:t xml:space="preserve"> osa-alueista kiinnostuneiden tahojen kokoontumiseen ja tiedonvaihtoon. Työryhmiä</w:t>
      </w:r>
      <w:r w:rsidR="001C545D">
        <w:t xml:space="preserve"> tulevana </w:t>
      </w:r>
      <w:r w:rsidR="0081620C">
        <w:t xml:space="preserve">toimintavuonna </w:t>
      </w:r>
      <w:r>
        <w:t>ovat vuonna hallitus, tekninen komitea, IHE Finland ja Personal Health SIG</w:t>
      </w:r>
      <w:r w:rsidR="001C545D">
        <w:t xml:space="preserve"> ja </w:t>
      </w:r>
      <w:proofErr w:type="spellStart"/>
      <w:r w:rsidR="0035148C">
        <w:t>o</w:t>
      </w:r>
      <w:r w:rsidR="001C545D">
        <w:t>penEHR</w:t>
      </w:r>
      <w:proofErr w:type="spellEnd"/>
      <w:r w:rsidR="00842C06">
        <w:t xml:space="preserve"> Finland</w:t>
      </w:r>
      <w:r>
        <w:t>.</w:t>
      </w:r>
    </w:p>
    <w:p w14:paraId="3D0D946D" w14:textId="5E6C1EDC" w:rsidR="001220B4" w:rsidRDefault="00850F05">
      <w:pPr>
        <w:jc w:val="both"/>
      </w:pPr>
      <w:r>
        <w:t xml:space="preserve">Hallitus voi päättää yhdistyksen projektimaksun kohdistamisesta jäsenistön kannatusta saaneisiin projekteihin, joihin on myös projektin toteuttajia tiedossa. Toimintasuunnitelma toimii pohjana </w:t>
      </w:r>
      <w:r w:rsidR="001C545D">
        <w:t xml:space="preserve">tulevan vuoden </w:t>
      </w:r>
      <w:r>
        <w:t xml:space="preserve">projekteille ja erillistä tarjouspyyntödokumenttia erilaisten työpakettien toteuttamisesta ei laadita kaikista työpaketeista. Hallitus voi kuitenkin pyytää tarjouksia suunnitelman mukaisista työkohteista ja päättää projektien käynnistämisestä tai jatkaa aiemmin käynnistettyjen projektien toteuttamista projekteissa olevien optioiden mukaisesti. Osa projekteista ja sopimuksista jatkuu </w:t>
      </w:r>
      <w:r w:rsidR="001C545D">
        <w:t>edeltävältä toimintavuodelta</w:t>
      </w:r>
      <w:r>
        <w:t xml:space="preserve">. </w:t>
      </w:r>
      <w:r w:rsidR="3EA443CE">
        <w:t xml:space="preserve">Jos kaikkia suunniteltuja projekteja ei saada toteutetukseen suunnitelman mukaisesti, niin hallitus voi työryhmien tai jäsenistön ehdotusten perusteella käynnistää uusia projekteja talousarvion puitteissa. </w:t>
      </w:r>
    </w:p>
    <w:p w14:paraId="29D2F60E" w14:textId="3EEC9FFA" w:rsidR="001220B4" w:rsidRDefault="00850F05">
      <w:pPr>
        <w:jc w:val="both"/>
      </w:pPr>
      <w:r>
        <w:t>Hallituksella, teknisellä komitealla, Personal Health SIG-ryhmällä</w:t>
      </w:r>
      <w:r w:rsidR="00A66075">
        <w:t xml:space="preserve">, </w:t>
      </w:r>
      <w:r>
        <w:t xml:space="preserve">IHE Finlandilla </w:t>
      </w:r>
      <w:r w:rsidR="00A66075">
        <w:t xml:space="preserve">ja </w:t>
      </w:r>
      <w:proofErr w:type="spellStart"/>
      <w:r w:rsidR="00A66075">
        <w:t>openEHR</w:t>
      </w:r>
      <w:proofErr w:type="spellEnd"/>
      <w:r w:rsidR="00A66075">
        <w:t xml:space="preserve"> </w:t>
      </w:r>
      <w:r w:rsidR="0035148C">
        <w:t xml:space="preserve">Finlandilla </w:t>
      </w:r>
      <w:r>
        <w:t xml:space="preserve">on toimintansa tukena resurssipooli asiantuntijoita, joiden kautta voidaan tilata selvitys- tai määrittelytöitä pitkin toimintavuotta. Toteuttajiksi valikoidaan resurssit ehdotusten, ilmoittautumisten, avoimen keskustelutilaisuuden ja hallituksen päätöksen perusteella. Projektien toteuttajat voivat olla mukana resurssipoolissa ja tämä on myös suositeltavaa. Hallitus voi pyytää tarkennettuja ehdotuksia toteutettaviin projekteihin toimintasuunnitelman puitteissa. Tarjoajat voivat tarjota </w:t>
      </w:r>
      <w:r w:rsidR="0049169C">
        <w:t>toiminta</w:t>
      </w:r>
      <w:r>
        <w:t xml:space="preserve">suunnitelmassa ehdotettuja projekteja, osallistua työryhmien resurssipooliin tai ehdottaa muita yhdistyksen toiminnan kannalta oleellisia projekteja tai selvityksiä. </w:t>
      </w:r>
    </w:p>
    <w:p w14:paraId="185FC372" w14:textId="0FFF4179" w:rsidR="0049169C" w:rsidRDefault="0049169C" w:rsidP="0049169C">
      <w:pPr>
        <w:jc w:val="both"/>
      </w:pPr>
      <w:r>
        <w:t>Aiemmin muodostettua resurssipool</w:t>
      </w:r>
      <w:r w:rsidR="00863AC3">
        <w:t>ia</w:t>
      </w:r>
      <w:r>
        <w:t xml:space="preserve"> jatketaan samojen tekijöiden kanssa, resurssipooliin voi </w:t>
      </w:r>
      <w:r w:rsidR="00011288">
        <w:t xml:space="preserve">myös </w:t>
      </w:r>
      <w:r>
        <w:t xml:space="preserve">ilmoittautua uusia tekijöitä. </w:t>
      </w:r>
      <w:r w:rsidR="0067401D">
        <w:t>Hallitus arvioi l</w:t>
      </w:r>
      <w:r>
        <w:t xml:space="preserve">isäykset tarpeen mukaan ja tapauskohtaisesti. Varsinaisia selvityksiä ja projekteja voi käynnistyä pitkin vuotta. Yhdistyksen hallitus päättää lopullisen toteutuksen. Aiempina vuosina kaikkiin </w:t>
      </w:r>
      <w:r w:rsidR="00B770C3">
        <w:t xml:space="preserve">ehdotettuihin </w:t>
      </w:r>
      <w:r>
        <w:t xml:space="preserve">työkohteisiin ei ole saatu tarjouksia </w:t>
      </w:r>
      <w:r w:rsidR="00B770C3">
        <w:t>tai projekteja</w:t>
      </w:r>
      <w:r>
        <w:t xml:space="preserve">. </w:t>
      </w:r>
    </w:p>
    <w:p w14:paraId="1D36314F" w14:textId="09DA4390" w:rsidR="001220B4" w:rsidRDefault="00DA2113">
      <w:pPr>
        <w:jc w:val="both"/>
        <w:rPr>
          <w:color w:val="FF0000"/>
        </w:rPr>
      </w:pPr>
      <w:r>
        <w:lastRenderedPageBreak/>
        <w:t xml:space="preserve">Resurssipoolista </w:t>
      </w:r>
      <w:r w:rsidR="2E4A11CD">
        <w:t>voidaa</w:t>
      </w:r>
      <w:r w:rsidR="614A09C5">
        <w:t>n</w:t>
      </w:r>
      <w:r>
        <w:t xml:space="preserve"> allokoida resursseja eri työryhmille. </w:t>
      </w:r>
      <w:r w:rsidR="00850F05">
        <w:t>Kukin työryhmä hallinnoi resurssipooli</w:t>
      </w:r>
      <w:r w:rsidR="0008590C">
        <w:t xml:space="preserve">sta sille allokoituja resursseja </w:t>
      </w:r>
      <w:r w:rsidR="00850F05">
        <w:t>ja on valtuutettu käyttämään siitä hallituksen allokoiman rahoitus</w:t>
      </w:r>
      <w:r w:rsidR="0008590C">
        <w:t>-</w:t>
      </w:r>
      <w:r w:rsidR="00850F05">
        <w:t xml:space="preserve"> ja työmääräosuuden. Toteutuksen tulee noudattaa toimintasuunnitelmassa linjattuja periaatteita. Töiden käynnistäminen voidaan valtuuttaa sellaisille työryhmien puheenjohtajille, jotka eivät osallistu projektien tai tehtävien maksulliseen toteuttamiseen.</w:t>
      </w:r>
    </w:p>
    <w:p w14:paraId="430E5C58" w14:textId="3A6E2523" w:rsidR="001220B4" w:rsidRDefault="00850F05" w:rsidP="4B280BC1">
      <w:pPr>
        <w:pBdr>
          <w:top w:val="nil"/>
          <w:left w:val="nil"/>
          <w:bottom w:val="nil"/>
          <w:right w:val="nil"/>
          <w:between w:val="nil"/>
        </w:pBdr>
        <w:spacing w:after="0" w:line="240" w:lineRule="auto"/>
        <w:rPr>
          <w:b/>
          <w:bCs/>
          <w:color w:val="000000"/>
        </w:rPr>
      </w:pPr>
      <w:r w:rsidRPr="4B280BC1">
        <w:rPr>
          <w:rFonts w:ascii="Times New Roman" w:eastAsia="Times New Roman" w:hAnsi="Times New Roman" w:cs="Times New Roman"/>
          <w:b/>
          <w:bCs/>
          <w:color w:val="000000" w:themeColor="text1"/>
          <w:sz w:val="24"/>
          <w:szCs w:val="24"/>
        </w:rPr>
        <w:t xml:space="preserve">Vuonna </w:t>
      </w:r>
      <w:r w:rsidR="00F62F6C" w:rsidRPr="4B280BC1">
        <w:rPr>
          <w:rFonts w:ascii="Times New Roman" w:eastAsia="Times New Roman" w:hAnsi="Times New Roman" w:cs="Times New Roman"/>
          <w:b/>
          <w:bCs/>
          <w:sz w:val="24"/>
          <w:szCs w:val="24"/>
        </w:rPr>
        <w:t>202</w:t>
      </w:r>
      <w:r w:rsidR="005D5849">
        <w:rPr>
          <w:rFonts w:ascii="Times New Roman" w:eastAsia="Times New Roman" w:hAnsi="Times New Roman" w:cs="Times New Roman"/>
          <w:b/>
          <w:bCs/>
          <w:sz w:val="24"/>
          <w:szCs w:val="24"/>
        </w:rPr>
        <w:t>6</w:t>
      </w:r>
      <w:r w:rsidRPr="4B280BC1">
        <w:rPr>
          <w:rFonts w:ascii="Times New Roman" w:eastAsia="Times New Roman" w:hAnsi="Times New Roman" w:cs="Times New Roman"/>
          <w:b/>
          <w:bCs/>
          <w:color w:val="000000" w:themeColor="text1"/>
          <w:sz w:val="24"/>
          <w:szCs w:val="24"/>
        </w:rPr>
        <w:t xml:space="preserve"> yhdistys pyrkii toteuttamaan seuraavat projektit ja työpaketit, joista tarkempaa tietoa on jäljempänä tässä suunnitelmassa:</w:t>
      </w:r>
    </w:p>
    <w:p w14:paraId="18F98219" w14:textId="77777777" w:rsidR="001220B4" w:rsidRDefault="001220B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00C2AA" w14:textId="77777777" w:rsidR="001220B4" w:rsidRDefault="00850F05">
      <w:pPr>
        <w:jc w:val="both"/>
      </w:pPr>
      <w:r>
        <w:t>Aiempien sopimusten, tarjousten / optioiden pohjalta hallitus jatkaa sopimuksia toistaiseksi</w:t>
      </w:r>
    </w:p>
    <w:p w14:paraId="3338B579" w14:textId="77777777" w:rsidR="001220B4" w:rsidRDefault="00850F05" w:rsidP="006972A8">
      <w:pPr>
        <w:numPr>
          <w:ilvl w:val="0"/>
          <w:numId w:val="2"/>
        </w:numPr>
        <w:pBdr>
          <w:top w:val="nil"/>
          <w:left w:val="nil"/>
          <w:bottom w:val="nil"/>
          <w:right w:val="nil"/>
          <w:between w:val="nil"/>
        </w:pBdr>
        <w:spacing w:after="0"/>
        <w:jc w:val="both"/>
        <w:rPr>
          <w:color w:val="000000"/>
        </w:rPr>
      </w:pPr>
      <w:r>
        <w:rPr>
          <w:color w:val="000000"/>
        </w:rPr>
        <w:t>Hallituksen sihteeripalvelut</w:t>
      </w:r>
    </w:p>
    <w:p w14:paraId="2196A1E6" w14:textId="77777777" w:rsidR="001220B4" w:rsidRDefault="00850F05" w:rsidP="006972A8">
      <w:pPr>
        <w:numPr>
          <w:ilvl w:val="0"/>
          <w:numId w:val="2"/>
        </w:numPr>
        <w:pBdr>
          <w:top w:val="nil"/>
          <w:left w:val="nil"/>
          <w:bottom w:val="nil"/>
          <w:right w:val="nil"/>
          <w:between w:val="nil"/>
        </w:pBdr>
        <w:spacing w:after="0"/>
        <w:jc w:val="both"/>
        <w:rPr>
          <w:color w:val="000000"/>
        </w:rPr>
      </w:pPr>
      <w:r w:rsidRPr="0056256F">
        <w:rPr>
          <w:color w:val="000000"/>
        </w:rPr>
        <w:t>Jatkuvat palvelut: yhdistyksen hallinto, tilitoimisto, web-sivujen tekninen ylläpito ja toiminnantarkastus</w:t>
      </w:r>
    </w:p>
    <w:p w14:paraId="67175402" w14:textId="4C995239" w:rsidR="4B113B4D" w:rsidRPr="0056256F" w:rsidRDefault="4B113B4D" w:rsidP="006972A8">
      <w:pPr>
        <w:numPr>
          <w:ilvl w:val="0"/>
          <w:numId w:val="2"/>
        </w:numPr>
        <w:pBdr>
          <w:top w:val="nil"/>
          <w:left w:val="nil"/>
          <w:bottom w:val="nil"/>
          <w:right w:val="nil"/>
          <w:between w:val="nil"/>
        </w:pBdr>
        <w:spacing w:after="0"/>
        <w:jc w:val="both"/>
        <w:rPr>
          <w:color w:val="000000"/>
        </w:rPr>
      </w:pPr>
      <w:r w:rsidRPr="0056256F">
        <w:rPr>
          <w:color w:val="000000"/>
        </w:rPr>
        <w:t>Arkistointiin, yhdistyksen jäsenrekisteriin, uutiskirjeeseen ja sähköiseen laskutukseen liittyvät palvelut</w:t>
      </w:r>
      <w:r w:rsidR="0056256F" w:rsidRPr="0056256F">
        <w:rPr>
          <w:color w:val="000000"/>
        </w:rPr>
        <w:t xml:space="preserve"> </w:t>
      </w:r>
    </w:p>
    <w:p w14:paraId="2D29F81B" w14:textId="77777777" w:rsidR="00D93F2C" w:rsidRDefault="00D93F2C">
      <w:pPr>
        <w:spacing w:after="0"/>
        <w:jc w:val="both"/>
      </w:pPr>
    </w:p>
    <w:p w14:paraId="3206E64C" w14:textId="2E93923F" w:rsidR="001220B4" w:rsidRDefault="00850F05">
      <w:pPr>
        <w:spacing w:after="0"/>
        <w:jc w:val="both"/>
      </w:pPr>
      <w:proofErr w:type="gramStart"/>
      <w:r>
        <w:t>Projektit</w:t>
      </w:r>
      <w:proofErr w:type="gramEnd"/>
      <w:r>
        <w:t xml:space="preserve"> jotka toteutetaan vuonna 202</w:t>
      </w:r>
      <w:r w:rsidR="003C5213">
        <w:t>6</w:t>
      </w:r>
      <w:r w:rsidR="00E6048E">
        <w:t xml:space="preserve"> yhdistyksen nimissä toimivat tarpeen mukaan kaikkien työryhmien kanssa yhteistyössä. Alla olevassa luettelossa projektit on nimetty työryhmien alle </w:t>
      </w:r>
      <w:r w:rsidR="00363BCF">
        <w:t xml:space="preserve">siten, että kunkin ryhmän ensisijaisen </w:t>
      </w:r>
      <w:r w:rsidR="00E6048E">
        <w:t xml:space="preserve">ohjausmandaatin </w:t>
      </w:r>
      <w:r w:rsidR="00363BCF">
        <w:t xml:space="preserve">alla on lueteltu ryhmän ohjaamat projektit. Luettelossa viitataan myös niihin toimintasuunnitelman kohtiin, joissa projektia kuvataan tarkemmin. </w:t>
      </w:r>
    </w:p>
    <w:p w14:paraId="65B50636" w14:textId="33FA33F5" w:rsidR="0BEC34BC" w:rsidRDefault="0BEC34BC" w:rsidP="0BEC34BC">
      <w:pPr>
        <w:spacing w:after="0"/>
        <w:jc w:val="both"/>
      </w:pPr>
    </w:p>
    <w:p w14:paraId="5DEE378F" w14:textId="6927D59F" w:rsidR="53468122" w:rsidRPr="00D93F2C" w:rsidRDefault="000028AB" w:rsidP="6B04C6BD">
      <w:pPr>
        <w:spacing w:after="0"/>
        <w:jc w:val="both"/>
      </w:pPr>
      <w:r>
        <w:t xml:space="preserve">Projektit (koordinoivan työryhmän </w:t>
      </w:r>
      <w:r w:rsidR="00691690">
        <w:t>alla listattuna)</w:t>
      </w:r>
      <w:r w:rsidR="2B76844E">
        <w:t xml:space="preserve"> </w:t>
      </w:r>
    </w:p>
    <w:p w14:paraId="4DBDD2CA" w14:textId="3C885F5E" w:rsidR="001220B4" w:rsidRPr="00D93F2C" w:rsidRDefault="00850F05" w:rsidP="006972A8">
      <w:pPr>
        <w:numPr>
          <w:ilvl w:val="0"/>
          <w:numId w:val="2"/>
        </w:numPr>
        <w:pBdr>
          <w:top w:val="nil"/>
          <w:left w:val="nil"/>
          <w:bottom w:val="nil"/>
          <w:right w:val="nil"/>
          <w:between w:val="nil"/>
        </w:pBdr>
        <w:spacing w:after="0"/>
        <w:jc w:val="both"/>
        <w:rPr>
          <w:color w:val="000000"/>
        </w:rPr>
      </w:pPr>
      <w:r w:rsidRPr="00D93F2C">
        <w:rPr>
          <w:color w:val="000000" w:themeColor="text1"/>
        </w:rPr>
        <w:t>Hallitus</w:t>
      </w:r>
      <w:r w:rsidRPr="00D93F2C">
        <w:tab/>
      </w:r>
    </w:p>
    <w:p w14:paraId="6FFEF262" w14:textId="51819E45" w:rsidR="000028AB" w:rsidRPr="00D93F2C" w:rsidRDefault="000028AB" w:rsidP="006972A8">
      <w:pPr>
        <w:numPr>
          <w:ilvl w:val="1"/>
          <w:numId w:val="2"/>
        </w:numPr>
        <w:pBdr>
          <w:top w:val="nil"/>
          <w:left w:val="nil"/>
          <w:bottom w:val="nil"/>
          <w:right w:val="nil"/>
          <w:between w:val="nil"/>
        </w:pBdr>
        <w:spacing w:after="0"/>
        <w:jc w:val="both"/>
      </w:pPr>
      <w:r w:rsidRPr="00D93F2C">
        <w:t>3.1 FHIR-lähettiläs</w:t>
      </w:r>
      <w:r w:rsidR="00533081">
        <w:t>toiminta</w:t>
      </w:r>
      <w:r w:rsidRPr="00D93F2C">
        <w:t xml:space="preserve"> </w:t>
      </w:r>
    </w:p>
    <w:p w14:paraId="69CAA961" w14:textId="2F1C2843" w:rsidR="000028AB" w:rsidRPr="00D93F2C" w:rsidRDefault="000028AB" w:rsidP="006972A8">
      <w:pPr>
        <w:numPr>
          <w:ilvl w:val="1"/>
          <w:numId w:val="2"/>
        </w:numPr>
        <w:pBdr>
          <w:top w:val="nil"/>
          <w:left w:val="nil"/>
          <w:bottom w:val="nil"/>
          <w:right w:val="nil"/>
          <w:between w:val="nil"/>
        </w:pBdr>
        <w:spacing w:after="0"/>
        <w:jc w:val="both"/>
      </w:pPr>
      <w:r w:rsidRPr="00D93F2C">
        <w:t>3.2 Yhdistyksen web-sivusto</w:t>
      </w:r>
      <w:r w:rsidR="00B85639">
        <w:t xml:space="preserve">palvelun </w:t>
      </w:r>
      <w:r w:rsidRPr="00D93F2C">
        <w:t xml:space="preserve">uudistaminen </w:t>
      </w:r>
    </w:p>
    <w:p w14:paraId="4DBA74DB" w14:textId="7C448A26" w:rsidR="000028AB" w:rsidRPr="00D93F2C" w:rsidRDefault="000028AB" w:rsidP="006972A8">
      <w:pPr>
        <w:numPr>
          <w:ilvl w:val="1"/>
          <w:numId w:val="2"/>
        </w:numPr>
        <w:pBdr>
          <w:top w:val="nil"/>
          <w:left w:val="nil"/>
          <w:bottom w:val="nil"/>
          <w:right w:val="nil"/>
          <w:between w:val="nil"/>
        </w:pBdr>
        <w:spacing w:after="0"/>
        <w:jc w:val="both"/>
      </w:pPr>
      <w:r w:rsidRPr="00D93F2C">
        <w:t>3.</w:t>
      </w:r>
      <w:r w:rsidR="00537432">
        <w:t>3</w:t>
      </w:r>
      <w:r w:rsidRPr="00D93F2C">
        <w:t xml:space="preserve"> FHIR</w:t>
      </w:r>
      <w:r w:rsidR="00073093">
        <w:t>-demo</w:t>
      </w:r>
      <w:r w:rsidR="00B044DB">
        <w:t xml:space="preserve"> </w:t>
      </w:r>
      <w:r w:rsidR="00073093">
        <w:t>202</w:t>
      </w:r>
      <w:r w:rsidR="00D0152F">
        <w:t>6</w:t>
      </w:r>
    </w:p>
    <w:p w14:paraId="0521D013" w14:textId="2130CD94" w:rsidR="000028AB" w:rsidRDefault="000028AB" w:rsidP="006972A8">
      <w:pPr>
        <w:numPr>
          <w:ilvl w:val="1"/>
          <w:numId w:val="2"/>
        </w:numPr>
        <w:pBdr>
          <w:top w:val="nil"/>
          <w:left w:val="nil"/>
          <w:bottom w:val="nil"/>
          <w:right w:val="nil"/>
          <w:between w:val="nil"/>
        </w:pBdr>
        <w:spacing w:after="0"/>
        <w:jc w:val="both"/>
      </w:pPr>
      <w:r w:rsidRPr="00D93F2C">
        <w:t>3.</w:t>
      </w:r>
      <w:r w:rsidR="00537432">
        <w:t>4</w:t>
      </w:r>
      <w:r w:rsidRPr="00D93F2C">
        <w:t xml:space="preserve"> Hallituskäytäntöjen kehittäminen</w:t>
      </w:r>
    </w:p>
    <w:p w14:paraId="788ED709" w14:textId="2A05E4F5" w:rsidR="00F15E27" w:rsidRDefault="00881ABA" w:rsidP="000028AB">
      <w:pPr>
        <w:numPr>
          <w:ilvl w:val="1"/>
          <w:numId w:val="2"/>
        </w:numPr>
        <w:pBdr>
          <w:top w:val="nil"/>
          <w:left w:val="nil"/>
          <w:bottom w:val="nil"/>
          <w:right w:val="nil"/>
          <w:between w:val="nil"/>
        </w:pBdr>
        <w:spacing w:after="0"/>
        <w:jc w:val="both"/>
      </w:pPr>
      <w:r>
        <w:t>3.</w:t>
      </w:r>
      <w:r w:rsidR="00537432">
        <w:t>5</w:t>
      </w:r>
      <w:r>
        <w:t xml:space="preserve"> HL7 Finland terminologiapalvelut</w:t>
      </w:r>
    </w:p>
    <w:p w14:paraId="050F9CFF" w14:textId="1273D0C7" w:rsidR="00BC1C44" w:rsidRDefault="00BC1C44" w:rsidP="00BC1C44">
      <w:pPr>
        <w:numPr>
          <w:ilvl w:val="1"/>
          <w:numId w:val="2"/>
        </w:numPr>
        <w:pBdr>
          <w:top w:val="nil"/>
          <w:left w:val="nil"/>
          <w:bottom w:val="nil"/>
          <w:right w:val="nil"/>
          <w:between w:val="nil"/>
        </w:pBdr>
        <w:spacing w:after="0"/>
        <w:jc w:val="both"/>
      </w:pPr>
      <w:r>
        <w:t>3.</w:t>
      </w:r>
      <w:r w:rsidR="00C06DC8">
        <w:t>6</w:t>
      </w:r>
      <w:r>
        <w:t xml:space="preserve"> </w:t>
      </w:r>
      <w:r w:rsidRPr="00CA0D3D">
        <w:t>FHIR soveltamisoppai</w:t>
      </w:r>
      <w:r>
        <w:t>den tuottamisen ohjeistus</w:t>
      </w:r>
    </w:p>
    <w:p w14:paraId="5E6EBB6D" w14:textId="77777777" w:rsidR="00BA075C" w:rsidRDefault="00BC1C44" w:rsidP="00BC1C44">
      <w:pPr>
        <w:numPr>
          <w:ilvl w:val="1"/>
          <w:numId w:val="2"/>
        </w:numPr>
        <w:pBdr>
          <w:top w:val="nil"/>
          <w:left w:val="nil"/>
          <w:bottom w:val="nil"/>
          <w:right w:val="nil"/>
          <w:between w:val="nil"/>
        </w:pBdr>
        <w:spacing w:after="0"/>
        <w:jc w:val="both"/>
      </w:pPr>
      <w:r>
        <w:t>3.</w:t>
      </w:r>
      <w:r w:rsidR="00C06DC8">
        <w:t>7</w:t>
      </w:r>
      <w:r>
        <w:t xml:space="preserve"> </w:t>
      </w:r>
      <w:r w:rsidRPr="00CF2716">
        <w:t xml:space="preserve">Smart </w:t>
      </w:r>
      <w:proofErr w:type="spellStart"/>
      <w:r w:rsidRPr="00CF2716">
        <w:t>App</w:t>
      </w:r>
      <w:proofErr w:type="spellEnd"/>
      <w:r w:rsidRPr="00CF2716">
        <w:t xml:space="preserve"> </w:t>
      </w:r>
      <w:proofErr w:type="spellStart"/>
      <w:r w:rsidRPr="00CF2716">
        <w:t>launchin</w:t>
      </w:r>
      <w:proofErr w:type="spellEnd"/>
      <w:r w:rsidRPr="00CF2716">
        <w:t xml:space="preserve"> implementointiopas koskien ammattihenkilöidän käyttämiä järjestelmiä</w:t>
      </w:r>
    </w:p>
    <w:p w14:paraId="30E59BC0" w14:textId="77777777" w:rsidR="00BA075C" w:rsidRDefault="00BA075C" w:rsidP="00BC1C44">
      <w:pPr>
        <w:numPr>
          <w:ilvl w:val="1"/>
          <w:numId w:val="2"/>
        </w:numPr>
        <w:pBdr>
          <w:top w:val="nil"/>
          <w:left w:val="nil"/>
          <w:bottom w:val="nil"/>
          <w:right w:val="nil"/>
          <w:between w:val="nil"/>
        </w:pBdr>
        <w:spacing w:after="0"/>
        <w:jc w:val="both"/>
      </w:pPr>
      <w:r>
        <w:t xml:space="preserve">3.8 </w:t>
      </w:r>
      <w:r w:rsidRPr="00BA075C">
        <w:t>HL7 Finland FHIR implementointioppaiden ja profiilien päivitys</w:t>
      </w:r>
    </w:p>
    <w:p w14:paraId="43069836" w14:textId="432D9011" w:rsidR="00BC1C44" w:rsidRDefault="00BA075C" w:rsidP="00BC1C44">
      <w:pPr>
        <w:numPr>
          <w:ilvl w:val="1"/>
          <w:numId w:val="2"/>
        </w:numPr>
        <w:pBdr>
          <w:top w:val="nil"/>
          <w:left w:val="nil"/>
          <w:bottom w:val="nil"/>
          <w:right w:val="nil"/>
          <w:between w:val="nil"/>
        </w:pBdr>
        <w:spacing w:after="0"/>
        <w:jc w:val="both"/>
      </w:pPr>
      <w:r>
        <w:t xml:space="preserve">3.9 </w:t>
      </w:r>
      <w:r w:rsidRPr="00BA075C">
        <w:t>HL7 Finland koodistoprojekti 2026</w:t>
      </w:r>
      <w:r w:rsidR="00BC1C44">
        <w:t xml:space="preserve"> </w:t>
      </w:r>
    </w:p>
    <w:p w14:paraId="116EFD14" w14:textId="0977BDCC" w:rsidR="00BC1C44" w:rsidRPr="00D93F2C" w:rsidRDefault="00BC1C44" w:rsidP="00BA075C">
      <w:pPr>
        <w:pBdr>
          <w:top w:val="nil"/>
          <w:left w:val="nil"/>
          <w:bottom w:val="nil"/>
          <w:right w:val="nil"/>
          <w:between w:val="nil"/>
        </w:pBdr>
        <w:spacing w:after="0"/>
        <w:jc w:val="both"/>
      </w:pPr>
    </w:p>
    <w:p w14:paraId="1B13D711" w14:textId="77777777" w:rsidR="001220B4" w:rsidRPr="00D93F2C" w:rsidRDefault="00850F05" w:rsidP="006972A8">
      <w:pPr>
        <w:numPr>
          <w:ilvl w:val="0"/>
          <w:numId w:val="2"/>
        </w:numPr>
        <w:pBdr>
          <w:top w:val="nil"/>
          <w:left w:val="nil"/>
          <w:bottom w:val="nil"/>
          <w:right w:val="nil"/>
          <w:between w:val="nil"/>
        </w:pBdr>
        <w:spacing w:after="0"/>
        <w:jc w:val="both"/>
        <w:rPr>
          <w:color w:val="000000"/>
        </w:rPr>
      </w:pPr>
      <w:r w:rsidRPr="00D93F2C">
        <w:rPr>
          <w:color w:val="000000"/>
        </w:rPr>
        <w:t>Tekninen komitea</w:t>
      </w:r>
      <w:r w:rsidRPr="00D93F2C">
        <w:rPr>
          <w:color w:val="000000"/>
        </w:rPr>
        <w:tab/>
      </w:r>
    </w:p>
    <w:p w14:paraId="64F69C8C" w14:textId="77777777" w:rsidR="00691690" w:rsidRPr="00D93F2C" w:rsidRDefault="00691690" w:rsidP="006972A8">
      <w:pPr>
        <w:numPr>
          <w:ilvl w:val="1"/>
          <w:numId w:val="2"/>
        </w:numPr>
        <w:pBdr>
          <w:top w:val="nil"/>
          <w:left w:val="nil"/>
          <w:bottom w:val="nil"/>
          <w:right w:val="nil"/>
          <w:between w:val="nil"/>
        </w:pBdr>
        <w:spacing w:after="0"/>
        <w:jc w:val="both"/>
      </w:pPr>
      <w:r w:rsidRPr="00D93F2C">
        <w:t>4.1 Tekninen komitea organisointi ja sihteeri</w:t>
      </w:r>
    </w:p>
    <w:p w14:paraId="63E09501" w14:textId="4C285F73" w:rsidR="00691690" w:rsidRPr="00D93F2C" w:rsidRDefault="00691690" w:rsidP="006972A8">
      <w:pPr>
        <w:numPr>
          <w:ilvl w:val="1"/>
          <w:numId w:val="2"/>
        </w:numPr>
        <w:pBdr>
          <w:top w:val="nil"/>
          <w:left w:val="nil"/>
          <w:bottom w:val="nil"/>
          <w:right w:val="nil"/>
          <w:between w:val="nil"/>
        </w:pBdr>
        <w:spacing w:after="0"/>
        <w:jc w:val="both"/>
      </w:pPr>
      <w:r w:rsidRPr="00C939B4">
        <w:t>4.2 FHIR käytön edistäminen Suomessa</w:t>
      </w:r>
    </w:p>
    <w:p w14:paraId="39C121A7" w14:textId="77777777" w:rsidR="00691690" w:rsidRPr="00D93F2C" w:rsidRDefault="00691690" w:rsidP="006972A8">
      <w:pPr>
        <w:numPr>
          <w:ilvl w:val="1"/>
          <w:numId w:val="2"/>
        </w:numPr>
        <w:pBdr>
          <w:top w:val="nil"/>
          <w:left w:val="nil"/>
          <w:bottom w:val="nil"/>
          <w:right w:val="nil"/>
          <w:between w:val="nil"/>
        </w:pBdr>
        <w:spacing w:after="0"/>
        <w:jc w:val="both"/>
      </w:pPr>
      <w:r w:rsidRPr="00D93F2C">
        <w:t>4.3 HL7 v2 sanomaliikennepäivitys</w:t>
      </w:r>
    </w:p>
    <w:p w14:paraId="073C8621" w14:textId="22BD2CF5" w:rsidR="00F40AC5" w:rsidRPr="00D93F2C" w:rsidRDefault="00691690" w:rsidP="006972A8">
      <w:pPr>
        <w:numPr>
          <w:ilvl w:val="1"/>
          <w:numId w:val="2"/>
        </w:numPr>
        <w:pBdr>
          <w:top w:val="nil"/>
          <w:left w:val="nil"/>
          <w:bottom w:val="nil"/>
          <w:right w:val="nil"/>
          <w:between w:val="nil"/>
        </w:pBdr>
        <w:spacing w:after="0"/>
        <w:jc w:val="both"/>
      </w:pPr>
      <w:r w:rsidRPr="00D93F2C">
        <w:t xml:space="preserve">4.4 </w:t>
      </w:r>
      <w:proofErr w:type="spellStart"/>
      <w:r w:rsidRPr="00D93F2C">
        <w:t>Helpdesk</w:t>
      </w:r>
      <w:proofErr w:type="spellEnd"/>
      <w:r w:rsidRPr="00D93F2C">
        <w:t>-projekti</w:t>
      </w:r>
    </w:p>
    <w:p w14:paraId="0D8E3821" w14:textId="77777777" w:rsidR="001220B4" w:rsidRPr="00D93F2C" w:rsidRDefault="00850F05" w:rsidP="006972A8">
      <w:pPr>
        <w:numPr>
          <w:ilvl w:val="0"/>
          <w:numId w:val="2"/>
        </w:numPr>
        <w:pBdr>
          <w:top w:val="nil"/>
          <w:left w:val="nil"/>
          <w:bottom w:val="nil"/>
          <w:right w:val="nil"/>
          <w:between w:val="nil"/>
        </w:pBdr>
        <w:spacing w:after="0"/>
        <w:jc w:val="both"/>
        <w:rPr>
          <w:color w:val="000000"/>
        </w:rPr>
      </w:pPr>
      <w:r w:rsidRPr="00D93F2C">
        <w:t>IHE Finland</w:t>
      </w:r>
    </w:p>
    <w:p w14:paraId="18450FEB" w14:textId="77777777" w:rsidR="00691690" w:rsidRPr="00D93F2C" w:rsidRDefault="00691690" w:rsidP="006972A8">
      <w:pPr>
        <w:numPr>
          <w:ilvl w:val="1"/>
          <w:numId w:val="2"/>
        </w:numPr>
        <w:pBdr>
          <w:top w:val="nil"/>
          <w:left w:val="nil"/>
          <w:bottom w:val="nil"/>
          <w:right w:val="nil"/>
          <w:between w:val="nil"/>
        </w:pBdr>
        <w:spacing w:after="0"/>
        <w:jc w:val="both"/>
      </w:pPr>
      <w:r w:rsidRPr="00D93F2C">
        <w:lastRenderedPageBreak/>
        <w:t>5.1 IHE Finland tukiprojekti</w:t>
      </w:r>
    </w:p>
    <w:p w14:paraId="2C806D82" w14:textId="133ABEBD" w:rsidR="00691690" w:rsidRPr="00D93F2C" w:rsidRDefault="00691690" w:rsidP="006972A8">
      <w:pPr>
        <w:numPr>
          <w:ilvl w:val="1"/>
          <w:numId w:val="2"/>
        </w:numPr>
        <w:pBdr>
          <w:top w:val="nil"/>
          <w:left w:val="nil"/>
          <w:bottom w:val="nil"/>
          <w:right w:val="nil"/>
          <w:between w:val="nil"/>
        </w:pBdr>
        <w:spacing w:after="0"/>
        <w:jc w:val="both"/>
      </w:pPr>
      <w:r w:rsidRPr="00D93F2C">
        <w:t xml:space="preserve">5.2 Kartoitetaan </w:t>
      </w:r>
      <w:r w:rsidR="00372B37" w:rsidRPr="00372B37">
        <w:t xml:space="preserve">IHE </w:t>
      </w:r>
      <w:proofErr w:type="spellStart"/>
      <w:r w:rsidR="00372B37" w:rsidRPr="00372B37">
        <w:t>Projectathon</w:t>
      </w:r>
      <w:proofErr w:type="spellEnd"/>
      <w:r w:rsidR="00372B37" w:rsidRPr="00372B37">
        <w:t xml:space="preserve"> -järjestämismahdollisuutta</w:t>
      </w:r>
    </w:p>
    <w:p w14:paraId="7AFC106B" w14:textId="77777777" w:rsidR="001220B4" w:rsidRPr="00D93F2C" w:rsidRDefault="00850F05" w:rsidP="006972A8">
      <w:pPr>
        <w:numPr>
          <w:ilvl w:val="0"/>
          <w:numId w:val="2"/>
        </w:numPr>
        <w:pBdr>
          <w:top w:val="nil"/>
          <w:left w:val="nil"/>
          <w:bottom w:val="nil"/>
          <w:right w:val="nil"/>
          <w:between w:val="nil"/>
        </w:pBdr>
        <w:spacing w:after="0"/>
        <w:jc w:val="both"/>
        <w:rPr>
          <w:color w:val="000000"/>
        </w:rPr>
      </w:pPr>
      <w:r w:rsidRPr="00D93F2C">
        <w:rPr>
          <w:color w:val="000000"/>
        </w:rPr>
        <w:t>PH SIG projektit</w:t>
      </w:r>
      <w:r w:rsidRPr="00D93F2C">
        <w:rPr>
          <w:color w:val="000000"/>
        </w:rPr>
        <w:tab/>
      </w:r>
    </w:p>
    <w:p w14:paraId="07258334" w14:textId="77777777" w:rsidR="00691690" w:rsidRPr="00D93F2C" w:rsidRDefault="00691690" w:rsidP="006972A8">
      <w:pPr>
        <w:numPr>
          <w:ilvl w:val="1"/>
          <w:numId w:val="2"/>
        </w:numPr>
        <w:pBdr>
          <w:top w:val="nil"/>
          <w:left w:val="nil"/>
          <w:bottom w:val="nil"/>
          <w:right w:val="nil"/>
          <w:between w:val="nil"/>
        </w:pBdr>
        <w:spacing w:after="0"/>
        <w:jc w:val="both"/>
      </w:pPr>
      <w:r w:rsidRPr="00D93F2C">
        <w:t>6.1 Personal Health SIG tukiprojekti</w:t>
      </w:r>
    </w:p>
    <w:p w14:paraId="58F8A03E" w14:textId="287A7D7C" w:rsidR="001220B4" w:rsidRPr="005E28A8" w:rsidRDefault="00691690" w:rsidP="006972A8">
      <w:pPr>
        <w:numPr>
          <w:ilvl w:val="1"/>
          <w:numId w:val="2"/>
        </w:numPr>
        <w:pBdr>
          <w:top w:val="nil"/>
          <w:left w:val="nil"/>
          <w:bottom w:val="nil"/>
          <w:right w:val="nil"/>
          <w:between w:val="nil"/>
        </w:pBdr>
        <w:spacing w:after="0"/>
        <w:jc w:val="both"/>
        <w:rPr>
          <w:lang w:val="en-GB"/>
        </w:rPr>
      </w:pPr>
      <w:r w:rsidRPr="005E28A8">
        <w:rPr>
          <w:lang w:val="en-GB"/>
        </w:rPr>
        <w:t xml:space="preserve">6.2 </w:t>
      </w:r>
      <w:r w:rsidR="005D41C1" w:rsidRPr="005E28A8">
        <w:rPr>
          <w:lang w:val="en-GB"/>
        </w:rPr>
        <w:t xml:space="preserve">Kanta PH (Personal Health) FHIR </w:t>
      </w:r>
      <w:proofErr w:type="spellStart"/>
      <w:r w:rsidR="005D41C1" w:rsidRPr="005E28A8">
        <w:rPr>
          <w:lang w:val="en-GB"/>
        </w:rPr>
        <w:t>tukiprojekti</w:t>
      </w:r>
      <w:proofErr w:type="spellEnd"/>
    </w:p>
    <w:p w14:paraId="09F6E6B0" w14:textId="25252F1B" w:rsidR="00691690" w:rsidRPr="00D93F2C" w:rsidRDefault="00691690" w:rsidP="006972A8">
      <w:pPr>
        <w:numPr>
          <w:ilvl w:val="0"/>
          <w:numId w:val="2"/>
        </w:numPr>
        <w:pBdr>
          <w:top w:val="nil"/>
          <w:left w:val="nil"/>
          <w:bottom w:val="nil"/>
          <w:right w:val="nil"/>
          <w:between w:val="nil"/>
        </w:pBdr>
        <w:spacing w:after="0"/>
        <w:jc w:val="both"/>
        <w:rPr>
          <w:color w:val="000000"/>
        </w:rPr>
      </w:pPr>
      <w:proofErr w:type="spellStart"/>
      <w:r w:rsidRPr="00D93F2C">
        <w:rPr>
          <w:color w:val="000000"/>
        </w:rPr>
        <w:t>OpenEHR</w:t>
      </w:r>
      <w:proofErr w:type="spellEnd"/>
      <w:r w:rsidRPr="00D93F2C">
        <w:rPr>
          <w:color w:val="000000"/>
        </w:rPr>
        <w:t xml:space="preserve"> Finland</w:t>
      </w:r>
    </w:p>
    <w:p w14:paraId="1E0AF785" w14:textId="45BD4B19" w:rsidR="00691690" w:rsidRPr="00D93F2C" w:rsidRDefault="00691690" w:rsidP="006972A8">
      <w:pPr>
        <w:numPr>
          <w:ilvl w:val="1"/>
          <w:numId w:val="2"/>
        </w:numPr>
        <w:pBdr>
          <w:top w:val="nil"/>
          <w:left w:val="nil"/>
          <w:bottom w:val="nil"/>
          <w:right w:val="nil"/>
          <w:between w:val="nil"/>
        </w:pBdr>
        <w:spacing w:after="0"/>
        <w:jc w:val="both"/>
        <w:rPr>
          <w:color w:val="000000"/>
        </w:rPr>
      </w:pPr>
      <w:r w:rsidRPr="00D93F2C">
        <w:t xml:space="preserve">7.1 </w:t>
      </w:r>
      <w:proofErr w:type="spellStart"/>
      <w:r w:rsidRPr="00D93F2C">
        <w:t>OpenEHR</w:t>
      </w:r>
      <w:proofErr w:type="spellEnd"/>
      <w:r w:rsidRPr="00D93F2C">
        <w:t xml:space="preserve"> Finland työryhmän toteuttama projektitoiminta</w:t>
      </w:r>
    </w:p>
    <w:p w14:paraId="08BBC875" w14:textId="4909922A" w:rsidR="001220B4" w:rsidRPr="00D93F2C" w:rsidRDefault="00850F05" w:rsidP="006972A8">
      <w:pPr>
        <w:numPr>
          <w:ilvl w:val="0"/>
          <w:numId w:val="2"/>
        </w:numPr>
        <w:pBdr>
          <w:top w:val="nil"/>
          <w:left w:val="nil"/>
          <w:bottom w:val="nil"/>
          <w:right w:val="nil"/>
          <w:between w:val="nil"/>
        </w:pBdr>
        <w:spacing w:after="0"/>
        <w:jc w:val="both"/>
        <w:rPr>
          <w:color w:val="000000"/>
        </w:rPr>
      </w:pPr>
      <w:r w:rsidRPr="00D93F2C">
        <w:rPr>
          <w:color w:val="000000"/>
        </w:rPr>
        <w:t>Resurssipooli</w:t>
      </w:r>
      <w:r w:rsidRPr="00D93F2C">
        <w:rPr>
          <w:color w:val="000000"/>
        </w:rPr>
        <w:tab/>
      </w:r>
      <w:r w:rsidRPr="00D93F2C">
        <w:rPr>
          <w:color w:val="000000"/>
        </w:rPr>
        <w:tab/>
      </w:r>
    </w:p>
    <w:p w14:paraId="2705D4D9" w14:textId="77777777" w:rsidR="001220B4" w:rsidRPr="00D93F2C" w:rsidRDefault="00850F05" w:rsidP="006972A8">
      <w:pPr>
        <w:numPr>
          <w:ilvl w:val="0"/>
          <w:numId w:val="2"/>
        </w:numPr>
        <w:pBdr>
          <w:top w:val="nil"/>
          <w:left w:val="nil"/>
          <w:bottom w:val="nil"/>
          <w:right w:val="nil"/>
          <w:between w:val="nil"/>
        </w:pBdr>
        <w:spacing w:after="0"/>
        <w:jc w:val="both"/>
        <w:rPr>
          <w:color w:val="000000"/>
        </w:rPr>
      </w:pPr>
      <w:r w:rsidRPr="00D93F2C">
        <w:rPr>
          <w:color w:val="000000"/>
        </w:rPr>
        <w:t>Koulutus</w:t>
      </w:r>
    </w:p>
    <w:p w14:paraId="4E7A4E09" w14:textId="460E8A63" w:rsidR="001220B4" w:rsidRDefault="00850F05" w:rsidP="006972A8">
      <w:pPr>
        <w:numPr>
          <w:ilvl w:val="0"/>
          <w:numId w:val="2"/>
        </w:numPr>
        <w:pBdr>
          <w:top w:val="nil"/>
          <w:left w:val="nil"/>
          <w:bottom w:val="nil"/>
          <w:right w:val="nil"/>
          <w:between w:val="nil"/>
        </w:pBdr>
        <w:spacing w:after="0"/>
        <w:jc w:val="both"/>
        <w:rPr>
          <w:color w:val="000000"/>
        </w:rPr>
      </w:pPr>
      <w:proofErr w:type="spellStart"/>
      <w:r w:rsidRPr="00D93F2C">
        <w:rPr>
          <w:color w:val="000000"/>
        </w:rPr>
        <w:t>Helpdesk</w:t>
      </w:r>
      <w:proofErr w:type="spellEnd"/>
    </w:p>
    <w:p w14:paraId="44E22D9A" w14:textId="77777777" w:rsidR="00D93F2C" w:rsidRDefault="00D93F2C" w:rsidP="00D93F2C">
      <w:pPr>
        <w:pBdr>
          <w:top w:val="nil"/>
          <w:left w:val="nil"/>
          <w:bottom w:val="nil"/>
          <w:right w:val="nil"/>
          <w:between w:val="nil"/>
        </w:pBdr>
        <w:spacing w:after="0"/>
        <w:jc w:val="both"/>
        <w:rPr>
          <w:color w:val="000000"/>
        </w:rPr>
      </w:pPr>
    </w:p>
    <w:p w14:paraId="13FF513D" w14:textId="77777777" w:rsidR="007F3C90" w:rsidRPr="00D93F2C" w:rsidRDefault="007F3C90" w:rsidP="00D93F2C">
      <w:pPr>
        <w:pBdr>
          <w:top w:val="nil"/>
          <w:left w:val="nil"/>
          <w:bottom w:val="nil"/>
          <w:right w:val="nil"/>
          <w:between w:val="nil"/>
        </w:pBdr>
        <w:spacing w:after="0"/>
        <w:jc w:val="both"/>
        <w:rPr>
          <w:color w:val="000000"/>
        </w:rPr>
      </w:pPr>
    </w:p>
    <w:p w14:paraId="45107E8B" w14:textId="61455A92" w:rsidR="001220B4" w:rsidRDefault="00850F05">
      <w:pPr>
        <w:jc w:val="both"/>
      </w:pPr>
      <w:r>
        <w:t xml:space="preserve">Kaikkien projektien toteuttajat raportoivat tiiviisti yhdistyksen kuukausittaisen uutiskirjeen kautta jäsenille projektien ajankohtaisista asioista, tapahtumista ja kokouksista. Työpakettien toteuttajat sitoutuvat myös yhdistyksen tietosuojaohjeistuksen noudattamiseen. </w:t>
      </w:r>
      <w:r w:rsidR="00775E77">
        <w:t xml:space="preserve"> Aiempina toimintavuosina kaikkia suunniteltuja projekteja ei ole saatu toteutettua</w:t>
      </w:r>
      <w:r w:rsidR="00550635">
        <w:t xml:space="preserve">, kuluvana toimintavuotena varaudutaan </w:t>
      </w:r>
      <w:r w:rsidR="00491E73">
        <w:t xml:space="preserve">käynnistämään </w:t>
      </w:r>
      <w:r w:rsidR="00B97039">
        <w:t xml:space="preserve">muitakin </w:t>
      </w:r>
      <w:r w:rsidR="0026724C">
        <w:t>kuin nyt tunnistettuja projekteja</w:t>
      </w:r>
      <w:r w:rsidR="00C73CFF">
        <w:t xml:space="preserve">. </w:t>
      </w:r>
      <w:r w:rsidR="000A74C2">
        <w:t>Mahdollisten uusien projektien on</w:t>
      </w:r>
      <w:r w:rsidR="002344BF">
        <w:t xml:space="preserve"> kuitenkin</w:t>
      </w:r>
      <w:r w:rsidR="000A74C2">
        <w:t xml:space="preserve"> liityttävä toiminta</w:t>
      </w:r>
      <w:r w:rsidR="002344BF">
        <w:t>suunnitelmassa esitettyihin teemoihin.</w:t>
      </w:r>
    </w:p>
    <w:p w14:paraId="24D37B15" w14:textId="3CB081B5" w:rsidR="008634CC" w:rsidRDefault="008634CC"/>
    <w:p w14:paraId="60258D46" w14:textId="60ABE0CB" w:rsidR="001220B4" w:rsidRDefault="00850F05" w:rsidP="00642174">
      <w:pPr>
        <w:pStyle w:val="Otsikko1"/>
      </w:pPr>
      <w:bookmarkStart w:id="4" w:name="_Toc178575562"/>
      <w:bookmarkStart w:id="5" w:name="_Toc214346655"/>
      <w:r w:rsidRPr="00642174">
        <w:t>Hallitus</w:t>
      </w:r>
      <w:bookmarkEnd w:id="4"/>
      <w:bookmarkEnd w:id="5"/>
      <w:r w:rsidR="003112F7">
        <w:t xml:space="preserve"> </w:t>
      </w:r>
    </w:p>
    <w:p w14:paraId="1BA99C8F" w14:textId="0BEFD43C" w:rsidR="001220B4" w:rsidRDefault="00850F05">
      <w:pPr>
        <w:jc w:val="both"/>
      </w:pPr>
      <w:r>
        <w:t xml:space="preserve">Yhdistyksen hallitus kokoontuu vähintään neljä kertaa. Hallitus seuraa säännöllisesti yhdistyksen ja sen työryhmien projekteja, toimii tarvittaessa ko. projektien ohjausryhmänä (tai valtuuttaa teknisen komitean ohjausryhmäksi), hyväksyy HL7 Finland standardit / soveltamisoppaat, päättää yhdistyksen nimissä annettavista lausunnoista ja kommenteista ja pitää aktiivisesti yhteyttä myös kansallisten toimijoiden kanssa (VM, SFS, TEM, Business Finland, STM eri yksiköt, THL eri yksiköt, </w:t>
      </w:r>
      <w:proofErr w:type="spellStart"/>
      <w:r>
        <w:t>Healthtech</w:t>
      </w:r>
      <w:proofErr w:type="spellEnd"/>
      <w:r>
        <w:t xml:space="preserve"> Finland hallitus, Digi</w:t>
      </w:r>
      <w:r w:rsidR="00CD25D2">
        <w:t>F</w:t>
      </w:r>
      <w:r>
        <w:t>inland, DVV  jne.) esimerkiksi standardoinnin kansalliseen kehittämiseen liittyvän keskustelun edistämiseksi. Hallituskokousten sihteeritoimintaa toteutetaan ostopalveluna aiemman sopimuksen pohjalta.</w:t>
      </w:r>
    </w:p>
    <w:p w14:paraId="54E7E387" w14:textId="522ECAEF" w:rsidR="001220B4" w:rsidRPr="00FA621F" w:rsidRDefault="00850F05">
      <w:pPr>
        <w:jc w:val="both"/>
      </w:pPr>
      <w:r>
        <w:t xml:space="preserve">Vuonna </w:t>
      </w:r>
      <w:r w:rsidR="00CD25D2">
        <w:t>202</w:t>
      </w:r>
      <w:r w:rsidR="003D5AA1">
        <w:t>6</w:t>
      </w:r>
      <w:r w:rsidR="00CD25D2">
        <w:t xml:space="preserve"> </w:t>
      </w:r>
      <w:r>
        <w:t xml:space="preserve">toiminnassa </w:t>
      </w:r>
      <w:r w:rsidR="00BD06ED">
        <w:t>keskeisenä painopistealueena on FHIR-</w:t>
      </w:r>
      <w:r w:rsidR="0072694F">
        <w:t xml:space="preserve">soveltamisen ja käyttöönottojen edistäminen Suomessa. Yhdistyksen toimintaan </w:t>
      </w:r>
      <w:r w:rsidR="005207F7">
        <w:t xml:space="preserve">vuonna 2022 </w:t>
      </w:r>
      <w:r w:rsidR="00CD25D2">
        <w:t xml:space="preserve">perustetun </w:t>
      </w:r>
      <w:proofErr w:type="spellStart"/>
      <w:r w:rsidR="0072694F">
        <w:t>OpenEHR</w:t>
      </w:r>
      <w:proofErr w:type="spellEnd"/>
      <w:r w:rsidR="0072694F">
        <w:t xml:space="preserve"> </w:t>
      </w:r>
      <w:r w:rsidR="00842C06">
        <w:t xml:space="preserve">Finland </w:t>
      </w:r>
      <w:r w:rsidR="00381ACA">
        <w:t xml:space="preserve">työryhmän </w:t>
      </w:r>
      <w:r w:rsidR="0060508A">
        <w:t xml:space="preserve">sekä muiden työryhmien </w:t>
      </w:r>
      <w:r w:rsidR="00BF56FF">
        <w:t>toimin</w:t>
      </w:r>
      <w:r w:rsidR="005207F7">
        <w:t>taa</w:t>
      </w:r>
      <w:r w:rsidR="00BF56FF">
        <w:t xml:space="preserve"> </w:t>
      </w:r>
      <w:r w:rsidR="005207F7">
        <w:t xml:space="preserve">ja </w:t>
      </w:r>
      <w:r w:rsidR="0060508A">
        <w:t>ryhmien välisiä</w:t>
      </w:r>
      <w:r w:rsidR="005207F7">
        <w:t xml:space="preserve"> yhteyksiä </w:t>
      </w:r>
      <w:r w:rsidR="0060508A">
        <w:t>edistetään hallituksen kautta</w:t>
      </w:r>
      <w:r w:rsidR="00381ACA">
        <w:t xml:space="preserve">. </w:t>
      </w:r>
      <w:r w:rsidR="0060508A">
        <w:t>Y</w:t>
      </w:r>
      <w:r w:rsidR="00381ACA">
        <w:t>hdistyksen toiminta-</w:t>
      </w:r>
      <w:r w:rsidR="0060508A">
        <w:t>alueen laajeneminen</w:t>
      </w:r>
      <w:r w:rsidR="00381ACA">
        <w:t xml:space="preserve"> edistää ajatusta HL7 Finlandista sote-tiedonhallinnan ja </w:t>
      </w:r>
      <w:proofErr w:type="spellStart"/>
      <w:r w:rsidR="00381ACA">
        <w:t>yhteentoimivuuden</w:t>
      </w:r>
      <w:proofErr w:type="spellEnd"/>
      <w:r w:rsidR="00381ACA">
        <w:t xml:space="preserve"> edistäjänä.</w:t>
      </w:r>
      <w:r>
        <w:t xml:space="preserve"> </w:t>
      </w:r>
      <w:proofErr w:type="spellStart"/>
      <w:r w:rsidR="3AC455BF" w:rsidRPr="0043589A">
        <w:t>OpenEHR</w:t>
      </w:r>
      <w:proofErr w:type="spellEnd"/>
      <w:r w:rsidR="3AC455BF" w:rsidRPr="0043589A">
        <w:t xml:space="preserve"> työryhmän yhteyttä HL7 hallituksen toimintaan </w:t>
      </w:r>
      <w:r w:rsidR="164E03CD" w:rsidRPr="0043589A">
        <w:t>vahvistetaan</w:t>
      </w:r>
      <w:r w:rsidR="22AB4C13" w:rsidRPr="0043589A">
        <w:t xml:space="preserve"> 2026</w:t>
      </w:r>
      <w:r w:rsidR="164E03CD" w:rsidRPr="0043589A">
        <w:t xml:space="preserve"> – tavoitteena saada </w:t>
      </w:r>
      <w:r w:rsidR="78D35601" w:rsidRPr="0043589A">
        <w:t xml:space="preserve">hallitukseen </w:t>
      </w:r>
      <w:proofErr w:type="spellStart"/>
      <w:r w:rsidR="78D35601" w:rsidRPr="0043589A">
        <w:t>OpenEHR</w:t>
      </w:r>
      <w:proofErr w:type="spellEnd"/>
      <w:r w:rsidR="78D35601" w:rsidRPr="0043589A">
        <w:t xml:space="preserve"> </w:t>
      </w:r>
      <w:r w:rsidR="6DE6712B" w:rsidRPr="0043589A">
        <w:t>työ</w:t>
      </w:r>
      <w:r w:rsidR="78D35601" w:rsidRPr="0043589A">
        <w:t>ryhmää edustava jäsen.</w:t>
      </w:r>
      <w:r w:rsidR="78D35601">
        <w:t xml:space="preserve"> </w:t>
      </w:r>
      <w:r w:rsidR="00E85F75">
        <w:t xml:space="preserve">Yhdistyksen tavoitteena on </w:t>
      </w:r>
      <w:r>
        <w:t xml:space="preserve">laajentaa ja nostaa keskustelun tasoa </w:t>
      </w:r>
      <w:proofErr w:type="spellStart"/>
      <w:r>
        <w:t>yhteentoimivuuden</w:t>
      </w:r>
      <w:proofErr w:type="spellEnd"/>
      <w:r>
        <w:t xml:space="preserve"> suhteen. </w:t>
      </w:r>
      <w:r w:rsidR="00E85F75">
        <w:t xml:space="preserve"> Tätä tavoitetta edistetään hallituksen lisäksi kaikkien työryhmien kanssa yhteistyössä.</w:t>
      </w:r>
      <w:r w:rsidR="15B3B3F4">
        <w:t xml:space="preserve"> </w:t>
      </w:r>
      <w:proofErr w:type="spellStart"/>
      <w:r w:rsidR="62DAC7A4">
        <w:t>Yhteentoimivuutta</w:t>
      </w:r>
      <w:proofErr w:type="spellEnd"/>
      <w:r w:rsidR="62DAC7A4">
        <w:t xml:space="preserve"> on nostettu kansalliseen keskusteluun eri raporttien ja toimijoiden kautta vuonna 202</w:t>
      </w:r>
      <w:r w:rsidR="003D5AA1">
        <w:t>5</w:t>
      </w:r>
      <w:r w:rsidR="62DAC7A4">
        <w:t xml:space="preserve">. Yhdistyksen hallitus pyrkii </w:t>
      </w:r>
      <w:r w:rsidR="62DAC7A4">
        <w:lastRenderedPageBreak/>
        <w:t>rakentamaan yhteistyö</w:t>
      </w:r>
      <w:r w:rsidR="54DCCB47">
        <w:t>tä aktiivisten toimijoiden kanssa vuonna 202</w:t>
      </w:r>
      <w:r w:rsidR="003D5AA1">
        <w:t>6</w:t>
      </w:r>
      <w:r w:rsidR="54DCCB47">
        <w:t xml:space="preserve">. </w:t>
      </w:r>
      <w:r w:rsidR="005432E2">
        <w:t xml:space="preserve">HL7 Eurooppa toimii aktiivisesti </w:t>
      </w:r>
      <w:proofErr w:type="spellStart"/>
      <w:r w:rsidR="005432E2">
        <w:t>EHDS:n</w:t>
      </w:r>
      <w:proofErr w:type="spellEnd"/>
      <w:r w:rsidR="005432E2">
        <w:t xml:space="preserve"> edistämisessä. HL7 Finlandin hallitus edistää 202</w:t>
      </w:r>
      <w:r w:rsidR="009B0A56">
        <w:t>6</w:t>
      </w:r>
      <w:r w:rsidR="005432E2">
        <w:t xml:space="preserve"> vuoden aikana yhteistyötä HL7 </w:t>
      </w:r>
      <w:r w:rsidR="002173E7">
        <w:t>E</w:t>
      </w:r>
      <w:r w:rsidR="005432E2">
        <w:t>uroopan kanssa EHDS kysymysten tiimoilta.</w:t>
      </w:r>
    </w:p>
    <w:p w14:paraId="35711E07" w14:textId="67071ED8" w:rsidR="6BA69434" w:rsidRDefault="6BA69434" w:rsidP="68950D0A">
      <w:pPr>
        <w:jc w:val="both"/>
      </w:pPr>
      <w:r>
        <w:t xml:space="preserve">HL7 </w:t>
      </w:r>
      <w:r w:rsidR="00F030E6">
        <w:t xml:space="preserve">kansainvälisessä </w:t>
      </w:r>
      <w:r>
        <w:t>yhteisö</w:t>
      </w:r>
      <w:r w:rsidR="00F030E6">
        <w:t>ssä</w:t>
      </w:r>
      <w:r>
        <w:t xml:space="preserve"> </w:t>
      </w:r>
      <w:r w:rsidR="4516A28B">
        <w:t xml:space="preserve">on standardisointitoiminnan </w:t>
      </w:r>
      <w:r w:rsidR="00A31328">
        <w:t xml:space="preserve">painopiste </w:t>
      </w:r>
      <w:r w:rsidR="4516A28B">
        <w:t>siirt</w:t>
      </w:r>
      <w:r w:rsidR="00A31328">
        <w:t xml:space="preserve">ynyt </w:t>
      </w:r>
      <w:r w:rsidR="4516A28B" w:rsidRPr="00BD6C32">
        <w:rPr>
          <w:b/>
          <w:bCs/>
        </w:rPr>
        <w:t xml:space="preserve">FHIR-standardin </w:t>
      </w:r>
      <w:r w:rsidR="00A31328">
        <w:rPr>
          <w:b/>
          <w:bCs/>
        </w:rPr>
        <w:t xml:space="preserve">kehittämiseen sekä sen </w:t>
      </w:r>
      <w:r w:rsidR="4516A28B" w:rsidRPr="00BD6C32">
        <w:rPr>
          <w:b/>
          <w:bCs/>
        </w:rPr>
        <w:t>käyttöönoton tukemiseen ja jatkokehitykseen</w:t>
      </w:r>
      <w:r w:rsidR="4516A28B">
        <w:t>. Aiemmin laaditut k</w:t>
      </w:r>
      <w:r w:rsidR="2E78DBF1">
        <w:t>ypsät standardit kuten V2, CDA ja V3 ovat ylläpitomoodissa.</w:t>
      </w:r>
      <w:r w:rsidR="02BF680C">
        <w:t xml:space="preserve"> </w:t>
      </w:r>
      <w:r w:rsidR="4C4E7717">
        <w:t xml:space="preserve">Suomessa noudatetaan samaa painopistettä </w:t>
      </w:r>
      <w:proofErr w:type="gramStart"/>
      <w:r w:rsidR="4C4E7717">
        <w:t xml:space="preserve">ja </w:t>
      </w:r>
      <w:r w:rsidR="00A31328">
        <w:t xml:space="preserve"> suuri</w:t>
      </w:r>
      <w:proofErr w:type="gramEnd"/>
      <w:r w:rsidR="00A31328">
        <w:t xml:space="preserve"> </w:t>
      </w:r>
      <w:r w:rsidR="4C4E7717">
        <w:t>osa yhdistyksen resursseista käytetään FHIR</w:t>
      </w:r>
      <w:r w:rsidR="00AA37C9">
        <w:t>-</w:t>
      </w:r>
      <w:r w:rsidR="4C4E7717">
        <w:t xml:space="preserve">standardin kansallisen soveltamisen edistämiseen. </w:t>
      </w:r>
    </w:p>
    <w:p w14:paraId="5F109A1E" w14:textId="77777777" w:rsidR="001220B4" w:rsidRDefault="00850F05">
      <w:pPr>
        <w:rPr>
          <w:b/>
        </w:rPr>
      </w:pPr>
      <w:r>
        <w:rPr>
          <w:b/>
        </w:rPr>
        <w:t>Hallituksen työpaketit, projektit ja selvitykset</w:t>
      </w:r>
    </w:p>
    <w:p w14:paraId="1AF55634" w14:textId="46251DB8" w:rsidR="001220B4" w:rsidRDefault="00850F05" w:rsidP="00A03A8C">
      <w:pPr>
        <w:pStyle w:val="Otsikko2"/>
      </w:pPr>
      <w:bookmarkStart w:id="6" w:name="_Toc178575563"/>
      <w:bookmarkStart w:id="7" w:name="_Toc214346656"/>
      <w:r>
        <w:t>3.1 FHIR-lähettiläs</w:t>
      </w:r>
      <w:r w:rsidR="002F64FE">
        <w:t>toiminta</w:t>
      </w:r>
      <w:r>
        <w:t xml:space="preserve"> </w:t>
      </w:r>
      <w:bookmarkEnd w:id="6"/>
      <w:bookmarkEnd w:id="7"/>
    </w:p>
    <w:p w14:paraId="50F8D28B" w14:textId="2773ADBD" w:rsidR="001220B4" w:rsidRDefault="00850F05">
      <w:r>
        <w:t>FHIR-standardi on keskeisin uusien HL7-standardien ja soveltamisoppaiden kehittämisen painopistealue. Se on myös HL7 Finland kaikkien työryhmien mielenkiinnon ja myös yhteistyön kohteena.  IHE Finland ja Personal Health SIG -ryhmien yhteisenä intressinä on FHIR</w:t>
      </w:r>
      <w:r w:rsidR="001119FA">
        <w:t>-</w:t>
      </w:r>
      <w:r>
        <w:t>standardin soveltaminen ja tämä on yksi painopistealue työryhmien välisessä yhteistoiminnassa</w:t>
      </w:r>
      <w:r w:rsidR="001F7123">
        <w:t>. T</w:t>
      </w:r>
      <w:r>
        <w:t>oimintaan on saatu ehdotuksia useista eri työryhmistä.</w:t>
      </w:r>
    </w:p>
    <w:p w14:paraId="25AA5DDB" w14:textId="72399DC6" w:rsidR="79C3F97F" w:rsidRDefault="00850F05">
      <w:r>
        <w:t>Vuonna 2020 käynnistettiin FHIR-lähettilään toiminta</w:t>
      </w:r>
      <w:r w:rsidR="00045637">
        <w:t xml:space="preserve">. </w:t>
      </w:r>
      <w:r w:rsidR="79C3F97F">
        <w:t xml:space="preserve"> Toiminnassa voisi </w:t>
      </w:r>
      <w:r w:rsidR="007A7487">
        <w:t>vuonna 202</w:t>
      </w:r>
      <w:r w:rsidR="00BE5414">
        <w:t xml:space="preserve">6 </w:t>
      </w:r>
      <w:r w:rsidR="79C3F97F">
        <w:t>olla mukana useampiakin henkilöitä.</w:t>
      </w:r>
      <w:r w:rsidR="56B8B6D2">
        <w:t xml:space="preserve"> </w:t>
      </w:r>
      <w:r w:rsidR="00793E64">
        <w:t>Vuonna</w:t>
      </w:r>
      <w:r w:rsidR="00793E64" w:rsidDel="00E05DFA">
        <w:t xml:space="preserve"> </w:t>
      </w:r>
      <w:r w:rsidR="00E05DFA">
        <w:t xml:space="preserve">2026 </w:t>
      </w:r>
      <w:r w:rsidR="00793E64">
        <w:t xml:space="preserve">pyritään kiinnittämään FHIR-lähettiläs tai -lähettiläitä </w:t>
      </w:r>
      <w:r w:rsidR="00877F12">
        <w:t xml:space="preserve">joko kokonaisuuteen tai </w:t>
      </w:r>
      <w:r w:rsidR="00793E64">
        <w:t>projektikohtaisesti</w:t>
      </w:r>
      <w:r w:rsidR="00877F12">
        <w:t xml:space="preserve"> tarjousten ja toteutuvien tapahtumien tarpeiden mukaan.</w:t>
      </w:r>
    </w:p>
    <w:p w14:paraId="75CCEFA2" w14:textId="2766B249" w:rsidR="0232C395" w:rsidRDefault="0232C395">
      <w:r>
        <w:t>Lisäksi vuonna 202</w:t>
      </w:r>
      <w:r w:rsidR="0088427B">
        <w:t>6</w:t>
      </w:r>
      <w:r>
        <w:t xml:space="preserve"> tavoitellaan aiempia vuosia enemmän FHIR-tietouden jakamista loppukäyttäjäorganisaatioihin ja tarvittaessa </w:t>
      </w:r>
      <w:proofErr w:type="spellStart"/>
      <w:r>
        <w:t>inhouse</w:t>
      </w:r>
      <w:proofErr w:type="spellEnd"/>
      <w:r>
        <w:t xml:space="preserve">-yhtiöihin, tavoitteena saattaa jo </w:t>
      </w:r>
      <w:r w:rsidR="2D3B8833">
        <w:t>teknologiatoimittajien keskuudessa hieman levinnyttä FHIR-kyvykkyyttä konkreettisesti tuotantokäyttöön. Paljon keskustelua herättävä huoli tiedon liikkuvuu</w:t>
      </w:r>
      <w:r w:rsidR="6B1BBB6D">
        <w:t xml:space="preserve">den puutteesta olisi jo nyt isoilta osin ratkaistavissa, mikäli rajapintoja vain otettaisiin tuotantokäyttöön. </w:t>
      </w:r>
    </w:p>
    <w:p w14:paraId="6DBE4850" w14:textId="29D27004" w:rsidR="001220B4" w:rsidRDefault="00850F05">
      <w:pPr>
        <w:rPr>
          <w:highlight w:val="red"/>
        </w:rPr>
      </w:pPr>
      <w:r>
        <w:t>Vuonna 202</w:t>
      </w:r>
      <w:r w:rsidR="004C48D1">
        <w:t>6</w:t>
      </w:r>
      <w:r>
        <w:t xml:space="preserve"> varaudutaan FHIR-lähettilään toimintamenoihin projektimuotoisesti. Lähettilään tehtäviin kuuluu aiemmin listatut:</w:t>
      </w:r>
    </w:p>
    <w:p w14:paraId="37E91588" w14:textId="5287B307" w:rsidR="001220B4" w:rsidRPr="007B568A" w:rsidRDefault="00850F05" w:rsidP="006972A8">
      <w:pPr>
        <w:numPr>
          <w:ilvl w:val="0"/>
          <w:numId w:val="4"/>
        </w:numPr>
        <w:pBdr>
          <w:top w:val="nil"/>
          <w:left w:val="nil"/>
          <w:bottom w:val="nil"/>
          <w:right w:val="nil"/>
          <w:between w:val="nil"/>
        </w:pBdr>
        <w:spacing w:after="0"/>
        <w:rPr>
          <w:color w:val="000000"/>
        </w:rPr>
      </w:pPr>
      <w:r w:rsidRPr="53243D56">
        <w:rPr>
          <w:color w:val="000000" w:themeColor="text1"/>
        </w:rPr>
        <w:t xml:space="preserve">Levittää tietoisuutta ja kipinää FHIR-standardista inspiroivasti, valovoimaisesti ja </w:t>
      </w:r>
      <w:r w:rsidRPr="007B568A">
        <w:rPr>
          <w:color w:val="000000" w:themeColor="text1"/>
        </w:rPr>
        <w:t>innostavast</w:t>
      </w:r>
      <w:r w:rsidRPr="006650EA">
        <w:rPr>
          <w:color w:val="000000" w:themeColor="text1"/>
        </w:rPr>
        <w:t>i.</w:t>
      </w:r>
      <w:r w:rsidR="44F7AF97" w:rsidRPr="46A2CFB9">
        <w:rPr>
          <w:color w:val="000000" w:themeColor="text1"/>
        </w:rPr>
        <w:t xml:space="preserve"> Painopiste erityisesti loppukäyttäjäorganisaatioissa.</w:t>
      </w:r>
    </w:p>
    <w:p w14:paraId="03EBCE9D" w14:textId="2CAA3412" w:rsidR="001220B4" w:rsidRPr="007B568A" w:rsidRDefault="00850F05" w:rsidP="006972A8">
      <w:pPr>
        <w:numPr>
          <w:ilvl w:val="0"/>
          <w:numId w:val="4"/>
        </w:numPr>
        <w:pBdr>
          <w:top w:val="nil"/>
          <w:left w:val="nil"/>
          <w:bottom w:val="nil"/>
          <w:right w:val="nil"/>
          <w:between w:val="nil"/>
        </w:pBdr>
        <w:spacing w:after="0"/>
        <w:rPr>
          <w:color w:val="000000"/>
        </w:rPr>
      </w:pPr>
      <w:r w:rsidRPr="006650EA">
        <w:rPr>
          <w:color w:val="000000" w:themeColor="text1"/>
        </w:rPr>
        <w:t xml:space="preserve">Edistää </w:t>
      </w:r>
      <w:r w:rsidR="638A1F31" w:rsidRPr="6B04C6BD">
        <w:rPr>
          <w:color w:val="000000" w:themeColor="text1"/>
        </w:rPr>
        <w:t xml:space="preserve">FHIR ja </w:t>
      </w:r>
      <w:r w:rsidRPr="006650EA">
        <w:rPr>
          <w:color w:val="000000" w:themeColor="text1"/>
        </w:rPr>
        <w:t>Smart</w:t>
      </w:r>
      <w:r w:rsidR="15E609BD" w:rsidRPr="6B04C6BD">
        <w:rPr>
          <w:color w:val="000000" w:themeColor="text1"/>
        </w:rPr>
        <w:t xml:space="preserve"> </w:t>
      </w:r>
      <w:proofErr w:type="spellStart"/>
      <w:r w:rsidR="15E609BD" w:rsidRPr="6B04C6BD">
        <w:rPr>
          <w:color w:val="000000" w:themeColor="text1"/>
        </w:rPr>
        <w:t>App</w:t>
      </w:r>
      <w:proofErr w:type="spellEnd"/>
      <w:r w:rsidR="15E609BD" w:rsidRPr="6B04C6BD">
        <w:rPr>
          <w:color w:val="000000" w:themeColor="text1"/>
        </w:rPr>
        <w:t xml:space="preserve"> </w:t>
      </w:r>
      <w:proofErr w:type="spellStart"/>
      <w:r w:rsidR="15E609BD" w:rsidRPr="6B04C6BD">
        <w:rPr>
          <w:color w:val="000000" w:themeColor="text1"/>
        </w:rPr>
        <w:t>Launch</w:t>
      </w:r>
      <w:proofErr w:type="spellEnd"/>
      <w:r w:rsidR="70FFECDE" w:rsidRPr="6B04C6BD">
        <w:rPr>
          <w:color w:val="000000" w:themeColor="text1"/>
        </w:rPr>
        <w:t xml:space="preserve"> </w:t>
      </w:r>
      <w:r w:rsidRPr="006650EA">
        <w:rPr>
          <w:color w:val="000000" w:themeColor="text1"/>
        </w:rPr>
        <w:t>konseptin tunnettavuutta</w:t>
      </w:r>
    </w:p>
    <w:p w14:paraId="08620619" w14:textId="2CA9D774" w:rsidR="001220B4" w:rsidRPr="007B568A" w:rsidRDefault="00850F05" w:rsidP="006972A8">
      <w:pPr>
        <w:numPr>
          <w:ilvl w:val="0"/>
          <w:numId w:val="4"/>
        </w:numPr>
        <w:pBdr>
          <w:top w:val="nil"/>
          <w:left w:val="nil"/>
          <w:bottom w:val="nil"/>
          <w:right w:val="nil"/>
          <w:between w:val="nil"/>
        </w:pBdr>
        <w:spacing w:after="0"/>
        <w:rPr>
          <w:color w:val="000000"/>
        </w:rPr>
      </w:pPr>
      <w:r w:rsidRPr="006650EA">
        <w:rPr>
          <w:color w:val="000000" w:themeColor="text1"/>
        </w:rPr>
        <w:t xml:space="preserve">Lisää FHIR-standardin tunnettavuutta ja luo pohjaa sen hyödyntämiselle personal </w:t>
      </w:r>
      <w:proofErr w:type="spellStart"/>
      <w:r w:rsidRPr="006650EA">
        <w:rPr>
          <w:color w:val="000000" w:themeColor="text1"/>
        </w:rPr>
        <w:t>health</w:t>
      </w:r>
      <w:proofErr w:type="spellEnd"/>
      <w:r w:rsidRPr="006650EA">
        <w:rPr>
          <w:color w:val="000000" w:themeColor="text1"/>
        </w:rPr>
        <w:t xml:space="preserve"> </w:t>
      </w:r>
      <w:r w:rsidR="00C3282C" w:rsidRPr="006650EA">
        <w:rPr>
          <w:color w:val="000000" w:themeColor="text1"/>
        </w:rPr>
        <w:t>aihepiiri</w:t>
      </w:r>
      <w:r w:rsidR="00C3282C">
        <w:rPr>
          <w:color w:val="000000" w:themeColor="text1"/>
        </w:rPr>
        <w:t xml:space="preserve">ssä ja </w:t>
      </w:r>
      <w:r w:rsidRPr="006650EA">
        <w:rPr>
          <w:color w:val="000000" w:themeColor="text1"/>
        </w:rPr>
        <w:t>muilla soveltamisalueilla</w:t>
      </w:r>
    </w:p>
    <w:p w14:paraId="3390B53D" w14:textId="0ABB35A4" w:rsidR="001220B4" w:rsidRPr="004755E6" w:rsidRDefault="00850F05" w:rsidP="006972A8">
      <w:pPr>
        <w:numPr>
          <w:ilvl w:val="0"/>
          <w:numId w:val="4"/>
        </w:numPr>
        <w:pBdr>
          <w:top w:val="nil"/>
          <w:left w:val="nil"/>
          <w:bottom w:val="nil"/>
          <w:right w:val="nil"/>
          <w:between w:val="nil"/>
        </w:pBdr>
        <w:spacing w:after="0"/>
        <w:rPr>
          <w:color w:val="000000"/>
        </w:rPr>
      </w:pPr>
      <w:r w:rsidRPr="006650EA">
        <w:rPr>
          <w:color w:val="000000" w:themeColor="text1"/>
        </w:rPr>
        <w:t>Pyrkii saamaan aikaiseksi FHIR</w:t>
      </w:r>
      <w:r w:rsidR="004179DC">
        <w:rPr>
          <w:color w:val="000000" w:themeColor="text1"/>
        </w:rPr>
        <w:t>-</w:t>
      </w:r>
      <w:r w:rsidRPr="004755E6">
        <w:rPr>
          <w:color w:val="000000" w:themeColor="text1"/>
        </w:rPr>
        <w:t xml:space="preserve">standardiin liittyvää </w:t>
      </w:r>
      <w:r w:rsidRPr="004755E6">
        <w:t>työryhmä</w:t>
      </w:r>
      <w:r w:rsidRPr="004755E6">
        <w:rPr>
          <w:color w:val="000000" w:themeColor="text1"/>
        </w:rPr>
        <w:t xml:space="preserve">toimintaa esim. yhteistyössä asiakas- ja potilastietojärjestelmiä </w:t>
      </w:r>
      <w:r w:rsidR="005E6583" w:rsidRPr="004755E6">
        <w:rPr>
          <w:color w:val="000000" w:themeColor="text1"/>
        </w:rPr>
        <w:t>kehittävien hyvinvointialueiden</w:t>
      </w:r>
      <w:r w:rsidR="00781861" w:rsidRPr="004755E6">
        <w:rPr>
          <w:color w:val="000000" w:themeColor="text1"/>
        </w:rPr>
        <w:t xml:space="preserve"> ja yritysten</w:t>
      </w:r>
      <w:r w:rsidR="005E6583" w:rsidRPr="004755E6">
        <w:rPr>
          <w:color w:val="000000" w:themeColor="text1"/>
        </w:rPr>
        <w:t xml:space="preserve"> kanssa</w:t>
      </w:r>
    </w:p>
    <w:p w14:paraId="5185BBED" w14:textId="35AE1246" w:rsidR="001220B4" w:rsidRDefault="00850F05" w:rsidP="006972A8">
      <w:pPr>
        <w:numPr>
          <w:ilvl w:val="0"/>
          <w:numId w:val="4"/>
        </w:numPr>
        <w:pBdr>
          <w:top w:val="nil"/>
          <w:left w:val="nil"/>
          <w:bottom w:val="nil"/>
          <w:right w:val="nil"/>
          <w:between w:val="nil"/>
        </w:pBdr>
        <w:spacing w:after="0"/>
        <w:rPr>
          <w:color w:val="000000"/>
        </w:rPr>
      </w:pPr>
      <w:r w:rsidRPr="004755E6">
        <w:rPr>
          <w:color w:val="000000" w:themeColor="text1"/>
        </w:rPr>
        <w:t>Markkinoi ja edustaa yhdistyks</w:t>
      </w:r>
      <w:r w:rsidRPr="006650EA">
        <w:rPr>
          <w:color w:val="000000" w:themeColor="text1"/>
        </w:rPr>
        <w:t>en eri työryhmien kanssa ja kautta yhteisesti määriteltävissä tilaisuuksissa FHIR-st</w:t>
      </w:r>
      <w:r w:rsidRPr="007B568A">
        <w:rPr>
          <w:color w:val="000000" w:themeColor="text1"/>
        </w:rPr>
        <w:t>andardia</w:t>
      </w:r>
      <w:r w:rsidRPr="53243D56">
        <w:rPr>
          <w:color w:val="000000" w:themeColor="text1"/>
        </w:rPr>
        <w:t xml:space="preserve"> ja HL7 Finlandia</w:t>
      </w:r>
      <w:r w:rsidR="00600F69">
        <w:rPr>
          <w:color w:val="000000" w:themeColor="text1"/>
        </w:rPr>
        <w:t>, pitäen luentoja ja esittelyjä</w:t>
      </w:r>
    </w:p>
    <w:p w14:paraId="128759FA" w14:textId="77777777" w:rsidR="001220B4" w:rsidRDefault="00850F05" w:rsidP="006972A8">
      <w:pPr>
        <w:numPr>
          <w:ilvl w:val="0"/>
          <w:numId w:val="4"/>
        </w:numPr>
        <w:pBdr>
          <w:top w:val="nil"/>
          <w:left w:val="nil"/>
          <w:bottom w:val="nil"/>
          <w:right w:val="nil"/>
          <w:between w:val="nil"/>
        </w:pBdr>
        <w:spacing w:after="0"/>
        <w:rPr>
          <w:color w:val="000000"/>
        </w:rPr>
      </w:pPr>
      <w:r>
        <w:rPr>
          <w:color w:val="000000"/>
        </w:rPr>
        <w:t>Tukee mahdollisissa FHIR ongelmissa yhdistyksen jäseniä ja ohjaa aiheeseen liittyvissä kysymyksissä.</w:t>
      </w:r>
    </w:p>
    <w:p w14:paraId="50C91E49" w14:textId="77777777" w:rsidR="001220B4" w:rsidRDefault="00850F05" w:rsidP="006972A8">
      <w:pPr>
        <w:numPr>
          <w:ilvl w:val="0"/>
          <w:numId w:val="4"/>
        </w:numPr>
        <w:pBdr>
          <w:top w:val="nil"/>
          <w:left w:val="nil"/>
          <w:bottom w:val="nil"/>
          <w:right w:val="nil"/>
          <w:between w:val="nil"/>
        </w:pBdr>
        <w:spacing w:after="0"/>
        <w:rPr>
          <w:color w:val="000000"/>
        </w:rPr>
      </w:pPr>
      <w:r>
        <w:t xml:space="preserve">Suunnittelee FHIR toimintaa yhdessä </w:t>
      </w:r>
      <w:r w:rsidRPr="6B04C6BD">
        <w:rPr>
          <w:color w:val="000000" w:themeColor="text1"/>
        </w:rPr>
        <w:t>hallitukse</w:t>
      </w:r>
      <w:r>
        <w:t>n, teknisen komitean</w:t>
      </w:r>
      <w:r w:rsidRPr="6B04C6BD">
        <w:rPr>
          <w:color w:val="000000" w:themeColor="text1"/>
        </w:rPr>
        <w:t xml:space="preserve"> ja SIG-ryhmien kanss</w:t>
      </w:r>
      <w:r>
        <w:t>a</w:t>
      </w:r>
      <w:r w:rsidRPr="6B04C6BD">
        <w:rPr>
          <w:color w:val="000000" w:themeColor="text1"/>
        </w:rPr>
        <w:t>.</w:t>
      </w:r>
    </w:p>
    <w:p w14:paraId="4E9BBFA5" w14:textId="151749BD" w:rsidR="001220B4" w:rsidRDefault="00850F05" w:rsidP="006972A8">
      <w:pPr>
        <w:numPr>
          <w:ilvl w:val="0"/>
          <w:numId w:val="4"/>
        </w:numPr>
        <w:pBdr>
          <w:top w:val="nil"/>
          <w:left w:val="nil"/>
          <w:bottom w:val="nil"/>
          <w:right w:val="nil"/>
          <w:between w:val="nil"/>
        </w:pBdr>
        <w:spacing w:after="0"/>
      </w:pPr>
      <w:r>
        <w:lastRenderedPageBreak/>
        <w:t>Raportoi FHIR</w:t>
      </w:r>
      <w:r w:rsidR="004179DC">
        <w:t>-</w:t>
      </w:r>
      <w:r>
        <w:t>asioita kuukausittain yhdistyksen uutiskirjeessä, voi kirjoittaa ajankohtaisista FHIR-aiheista juttuja uutiskirjeeseen.</w:t>
      </w:r>
    </w:p>
    <w:p w14:paraId="794BCE55" w14:textId="662082C3" w:rsidR="005B132A" w:rsidRDefault="00850F05" w:rsidP="006972A8">
      <w:pPr>
        <w:numPr>
          <w:ilvl w:val="0"/>
          <w:numId w:val="4"/>
        </w:numPr>
        <w:pBdr>
          <w:top w:val="nil"/>
          <w:left w:val="nil"/>
          <w:bottom w:val="nil"/>
          <w:right w:val="nil"/>
          <w:between w:val="nil"/>
        </w:pBdr>
        <w:spacing w:after="0"/>
      </w:pPr>
      <w:r>
        <w:t xml:space="preserve">Toimii HL7 Finland edustajana </w:t>
      </w:r>
      <w:proofErr w:type="spellStart"/>
      <w:r>
        <w:t>Nordics</w:t>
      </w:r>
      <w:proofErr w:type="spellEnd"/>
      <w:r>
        <w:t xml:space="preserve"> on FHIR ryhmässä</w:t>
      </w:r>
      <w:r w:rsidR="65DC17CA">
        <w:t xml:space="preserve"> </w:t>
      </w:r>
      <w:r w:rsidR="42DC91CA" w:rsidDel="00373596">
        <w:t xml:space="preserve">ja </w:t>
      </w:r>
      <w:r w:rsidR="000B0995">
        <w:t xml:space="preserve">tukee Nordic hackathon </w:t>
      </w:r>
      <w:r w:rsidR="00284FA0">
        <w:t>toimintaa ja tiedottamista</w:t>
      </w:r>
      <w:r w:rsidR="00542811">
        <w:t xml:space="preserve"> (ks. myös kohta ”demo ja tapahtumat”)</w:t>
      </w:r>
    </w:p>
    <w:p w14:paraId="6A854954" w14:textId="4F85ACEE" w:rsidR="000B0995" w:rsidRDefault="000B0995" w:rsidP="000B0995">
      <w:pPr>
        <w:numPr>
          <w:ilvl w:val="0"/>
          <w:numId w:val="4"/>
        </w:numPr>
        <w:pBdr>
          <w:top w:val="nil"/>
          <w:left w:val="nil"/>
          <w:bottom w:val="nil"/>
          <w:right w:val="nil"/>
          <w:between w:val="nil"/>
        </w:pBdr>
        <w:spacing w:after="0"/>
        <w:rPr>
          <w:color w:val="000000"/>
        </w:rPr>
      </w:pPr>
      <w:r>
        <w:t xml:space="preserve">Toimii HL7 Finland edustajana HL7 Europe </w:t>
      </w:r>
      <w:r w:rsidR="00284FA0">
        <w:t xml:space="preserve">toiminnassa </w:t>
      </w:r>
      <w:r w:rsidR="006354EA">
        <w:t>ja</w:t>
      </w:r>
      <w:r w:rsidR="00FF0676">
        <w:t>/tai</w:t>
      </w:r>
      <w:r w:rsidR="006354EA">
        <w:t xml:space="preserve"> kokoaa HL7 Europe ryhmiin ja työhön osallistuvilta </w:t>
      </w:r>
      <w:r w:rsidR="00434F41">
        <w:t>tietoja ja edistää tiedonkulkua ryhmiin osallistuvien HL7-yhdistyksen toimijoiden välillä sekä jäsenistö</w:t>
      </w:r>
      <w:r w:rsidR="001269A4">
        <w:t>n suuntaan</w:t>
      </w:r>
    </w:p>
    <w:p w14:paraId="400652CE" w14:textId="51B010E7" w:rsidR="001220B4" w:rsidRPr="004755E6" w:rsidRDefault="00850F05" w:rsidP="000B0995">
      <w:pPr>
        <w:numPr>
          <w:ilvl w:val="0"/>
          <w:numId w:val="4"/>
        </w:numPr>
        <w:pBdr>
          <w:top w:val="nil"/>
          <w:left w:val="nil"/>
          <w:bottom w:val="nil"/>
          <w:right w:val="nil"/>
          <w:between w:val="nil"/>
        </w:pBdr>
        <w:spacing w:after="0"/>
        <w:rPr>
          <w:color w:val="000000"/>
        </w:rPr>
      </w:pPr>
      <w:r>
        <w:rPr>
          <w:color w:val="000000"/>
        </w:rPr>
        <w:t xml:space="preserve">Toimii yhteistyössä yhdistyksen työryhmien kanssa ja organisoi yhteistä tekemistä keskeisten </w:t>
      </w:r>
      <w:r w:rsidRPr="004755E6">
        <w:rPr>
          <w:color w:val="000000"/>
        </w:rPr>
        <w:t xml:space="preserve">hankkeiden ja toimijoiden kanssa kuten Kanta-hankkeet, Apotti, UNA ja </w:t>
      </w:r>
      <w:r w:rsidR="003C14C1" w:rsidRPr="004755E6">
        <w:rPr>
          <w:color w:val="000000"/>
        </w:rPr>
        <w:t>DigiFinland</w:t>
      </w:r>
    </w:p>
    <w:p w14:paraId="4DA376C3" w14:textId="110A417E" w:rsidR="001220B4" w:rsidRPr="004755E6" w:rsidRDefault="00943899" w:rsidP="006972A8">
      <w:pPr>
        <w:numPr>
          <w:ilvl w:val="0"/>
          <w:numId w:val="4"/>
        </w:numPr>
        <w:pBdr>
          <w:top w:val="nil"/>
          <w:left w:val="nil"/>
          <w:bottom w:val="nil"/>
          <w:right w:val="nil"/>
          <w:between w:val="nil"/>
        </w:pBdr>
        <w:spacing w:after="0"/>
        <w:rPr>
          <w:color w:val="000000"/>
        </w:rPr>
      </w:pPr>
      <w:r w:rsidRPr="004755E6">
        <w:rPr>
          <w:color w:val="000000" w:themeColor="text1"/>
        </w:rPr>
        <w:t>Lähettiläs on mukana FHIR-tapahtumien järjestelyissä ja v</w:t>
      </w:r>
      <w:r w:rsidR="00850F05" w:rsidRPr="004755E6">
        <w:rPr>
          <w:color w:val="000000" w:themeColor="text1"/>
        </w:rPr>
        <w:t xml:space="preserve">oi järjestää tapahtumia (koulutus, </w:t>
      </w:r>
      <w:proofErr w:type="spellStart"/>
      <w:r w:rsidR="00850F05" w:rsidRPr="004755E6">
        <w:rPr>
          <w:color w:val="000000" w:themeColor="text1"/>
        </w:rPr>
        <w:t>hack</w:t>
      </w:r>
      <w:proofErr w:type="spellEnd"/>
      <w:r w:rsidR="00850F05" w:rsidRPr="004755E6">
        <w:rPr>
          <w:color w:val="000000" w:themeColor="text1"/>
        </w:rPr>
        <w:t>-a-</w:t>
      </w:r>
      <w:proofErr w:type="spellStart"/>
      <w:r w:rsidR="00850F05" w:rsidRPr="004755E6">
        <w:rPr>
          <w:color w:val="000000" w:themeColor="text1"/>
        </w:rPr>
        <w:t>thon</w:t>
      </w:r>
      <w:proofErr w:type="spellEnd"/>
      <w:r w:rsidR="00850F05" w:rsidRPr="004755E6">
        <w:rPr>
          <w:color w:val="000000" w:themeColor="text1"/>
        </w:rPr>
        <w:t xml:space="preserve">, </w:t>
      </w:r>
      <w:proofErr w:type="spellStart"/>
      <w:r w:rsidR="00850F05" w:rsidRPr="004755E6">
        <w:rPr>
          <w:color w:val="000000" w:themeColor="text1"/>
        </w:rPr>
        <w:t>meetup</w:t>
      </w:r>
      <w:proofErr w:type="spellEnd"/>
      <w:r w:rsidR="00850F05" w:rsidRPr="004755E6">
        <w:rPr>
          <w:color w:val="000000" w:themeColor="text1"/>
        </w:rPr>
        <w:t>, seminaari ym.), joihin voidaan tarpeen mukaan myös allokoida erillisrahoitusta hallituksen päätöksellä</w:t>
      </w:r>
    </w:p>
    <w:p w14:paraId="30387523" w14:textId="6063FB91" w:rsidR="00744546" w:rsidRDefault="00850F05" w:rsidP="006972A8">
      <w:pPr>
        <w:numPr>
          <w:ilvl w:val="0"/>
          <w:numId w:val="4"/>
        </w:numPr>
        <w:pBdr>
          <w:top w:val="nil"/>
          <w:left w:val="nil"/>
          <w:bottom w:val="nil"/>
          <w:right w:val="nil"/>
          <w:between w:val="nil"/>
        </w:pBdr>
        <w:spacing w:after="0"/>
        <w:rPr>
          <w:color w:val="000000"/>
        </w:rPr>
      </w:pPr>
      <w:r w:rsidRPr="004755E6">
        <w:rPr>
          <w:color w:val="000000"/>
        </w:rPr>
        <w:t>Voi vierailla jäsenyrityksissä, -organisaatioissa ja oppilaitoksissa mm. FHIR-perustietämyksen</w:t>
      </w:r>
      <w:r>
        <w:rPr>
          <w:color w:val="000000"/>
        </w:rPr>
        <w:t xml:space="preserve"> ja soveltamisen edistämiseksi</w:t>
      </w:r>
      <w:r w:rsidR="00664E98" w:rsidRPr="00664E98">
        <w:rPr>
          <w:color w:val="000000"/>
        </w:rPr>
        <w:t xml:space="preserve"> ja tukea </w:t>
      </w:r>
      <w:r w:rsidR="00744546">
        <w:rPr>
          <w:color w:val="000000"/>
        </w:rPr>
        <w:t xml:space="preserve">Edistää Suomalaisten toimijoiden osallistumismahdollisuuksia ja Suomen näkyvyyttä FHIR </w:t>
      </w:r>
      <w:proofErr w:type="spellStart"/>
      <w:r w:rsidR="00744546">
        <w:rPr>
          <w:color w:val="000000"/>
        </w:rPr>
        <w:t>DevDaysien</w:t>
      </w:r>
      <w:proofErr w:type="spellEnd"/>
      <w:r w:rsidR="00744546">
        <w:rPr>
          <w:color w:val="000000"/>
        </w:rPr>
        <w:t xml:space="preserve"> </w:t>
      </w:r>
      <w:r w:rsidR="00E75FCB">
        <w:rPr>
          <w:color w:val="000000"/>
        </w:rPr>
        <w:t xml:space="preserve">ja muiden vastaavien tapahtumien </w:t>
      </w:r>
      <w:r w:rsidR="00744546">
        <w:rPr>
          <w:color w:val="000000"/>
        </w:rPr>
        <w:t>osalta</w:t>
      </w:r>
    </w:p>
    <w:p w14:paraId="129FD545" w14:textId="77777777" w:rsidR="001220B4" w:rsidRDefault="00850F05" w:rsidP="006972A8">
      <w:pPr>
        <w:numPr>
          <w:ilvl w:val="0"/>
          <w:numId w:val="4"/>
        </w:numPr>
        <w:pBdr>
          <w:top w:val="nil"/>
          <w:left w:val="nil"/>
          <w:bottom w:val="nil"/>
          <w:right w:val="nil"/>
          <w:between w:val="nil"/>
        </w:pBdr>
        <w:rPr>
          <w:color w:val="000000"/>
        </w:rPr>
      </w:pPr>
      <w:r>
        <w:rPr>
          <w:color w:val="000000"/>
        </w:rPr>
        <w:t>Osallistuu muihin sovittaviin FHIR-standardin käyttöä ja soveltamista edistäviin tehtäviin.</w:t>
      </w:r>
    </w:p>
    <w:p w14:paraId="18C56D0B" w14:textId="50BC97EB" w:rsidR="001220B4" w:rsidRDefault="00850F05">
      <w:pPr>
        <w:spacing w:after="240"/>
      </w:pPr>
      <w:r>
        <w:t>Tapahtumien ym. osalta lähettilään toimintaa voidaan tukea hallituksen erillispäätöksillä.</w:t>
      </w:r>
    </w:p>
    <w:p w14:paraId="7A6FF432" w14:textId="291690B0" w:rsidR="636A2212" w:rsidRDefault="00D36C49" w:rsidP="1EFFE9EB">
      <w:pPr>
        <w:spacing w:after="240"/>
      </w:pPr>
      <w:r>
        <w:t>Vuonna 2024 t</w:t>
      </w:r>
      <w:r w:rsidR="636A2212">
        <w:t>oteutet</w:t>
      </w:r>
      <w:r>
        <w:t>tiin</w:t>
      </w:r>
      <w:r w:rsidR="636A2212">
        <w:t xml:space="preserve"> kansainvälistä kehitystä esittelevä webinaarisarja FHIR-toteutuksista ja </w:t>
      </w:r>
      <w:r w:rsidR="50567D1A">
        <w:t xml:space="preserve">hyödyistä. </w:t>
      </w:r>
      <w:r w:rsidR="00FA067E">
        <w:t xml:space="preserve">Arvioidaan </w:t>
      </w:r>
      <w:r w:rsidR="00941C3A">
        <w:t xml:space="preserve">tuloksia ja </w:t>
      </w:r>
      <w:r w:rsidR="005B5A1F">
        <w:t xml:space="preserve">päätetään mahdollisesta uudesta </w:t>
      </w:r>
      <w:r w:rsidR="00113DB0">
        <w:t>päivitetystä webinaarisarjasta vuonna 202</w:t>
      </w:r>
      <w:r w:rsidR="00E0309E">
        <w:t>6</w:t>
      </w:r>
      <w:r w:rsidR="00113DB0">
        <w:t xml:space="preserve">. </w:t>
      </w:r>
      <w:r w:rsidR="50567D1A">
        <w:t>Seminaarisarja toteutet</w:t>
      </w:r>
      <w:r w:rsidR="00113DB0">
        <w:t>taisiin</w:t>
      </w:r>
      <w:r w:rsidR="50567D1A">
        <w:t xml:space="preserve"> hallituksen, FHIR</w:t>
      </w:r>
      <w:r w:rsidR="007335AD">
        <w:t>-</w:t>
      </w:r>
      <w:r w:rsidR="50567D1A">
        <w:t xml:space="preserve">lähettilään ja HL7 työryhmien yhteistyönä. </w:t>
      </w:r>
      <w:r w:rsidR="005420CC">
        <w:t xml:space="preserve"> Webinaarisarjan avulla </w:t>
      </w:r>
      <w:r w:rsidR="00E34629">
        <w:t xml:space="preserve">voidaan edistää </w:t>
      </w:r>
      <w:r w:rsidR="7629161D">
        <w:t>yhteistyö</w:t>
      </w:r>
      <w:r w:rsidR="00E34629">
        <w:t xml:space="preserve">tä </w:t>
      </w:r>
      <w:r w:rsidR="7629161D">
        <w:t>HL7 Euroopan sekä yleisesti ottaen HL7 maajäsenten kanssa.</w:t>
      </w:r>
    </w:p>
    <w:p w14:paraId="22AA6745" w14:textId="77777777" w:rsidR="00394C2F" w:rsidRDefault="00850F05" w:rsidP="00A03A8C">
      <w:pPr>
        <w:pStyle w:val="Otsikko2"/>
        <w:rPr>
          <w:b w:val="0"/>
        </w:rPr>
      </w:pPr>
      <w:bookmarkStart w:id="8" w:name="_Toc178575564"/>
      <w:bookmarkStart w:id="9" w:name="_Toc214346657"/>
      <w:r w:rsidRPr="68950D0A">
        <w:t>3.2 Yhdistyksen web-</w:t>
      </w:r>
      <w:r w:rsidRPr="00A03A8C">
        <w:t>sivuston</w:t>
      </w:r>
      <w:r w:rsidRPr="68950D0A">
        <w:t xml:space="preserve"> uudistaminen</w:t>
      </w:r>
      <w:bookmarkEnd w:id="8"/>
      <w:bookmarkEnd w:id="9"/>
      <w:r w:rsidRPr="68950D0A">
        <w:t xml:space="preserve"> </w:t>
      </w:r>
    </w:p>
    <w:p w14:paraId="6286C5F6" w14:textId="015FC963" w:rsidR="001F31B3" w:rsidRDefault="002D3FB9">
      <w:r>
        <w:t>Tarvittava</w:t>
      </w:r>
      <w:r w:rsidR="001046A5" w:rsidDel="00E370BE">
        <w:t xml:space="preserve"> </w:t>
      </w:r>
      <w:r w:rsidR="001046A5">
        <w:t xml:space="preserve">uudistus on HL7 Finland sivuston </w:t>
      </w:r>
      <w:r w:rsidR="00FF0402">
        <w:t xml:space="preserve">alustapalvelun uudelleenjärjestely. Nykyisellään </w:t>
      </w:r>
      <w:r w:rsidR="002711A3">
        <w:t xml:space="preserve">palvelu ei ole tyydyttävällä tasolla. </w:t>
      </w:r>
      <w:r w:rsidR="60C7EF90">
        <w:t xml:space="preserve"> Etsitään uusi palveluntuottaja ja hoidetaan sivuston siirto uudelle toimijalle.</w:t>
      </w:r>
    </w:p>
    <w:p w14:paraId="1A70E1D4" w14:textId="52BD7BB5" w:rsidR="001220B4" w:rsidRDefault="002711A3">
      <w:r>
        <w:t xml:space="preserve">Mahdollisuuksien mukaan jatketaan myös sivuston sisällöllistä </w:t>
      </w:r>
      <w:r w:rsidR="00BF4359">
        <w:t xml:space="preserve">kehittämistä. </w:t>
      </w:r>
      <w:r w:rsidR="00850F05">
        <w:t xml:space="preserve">Vuonna 2020 toteutettiin yhdistyksen web-sivujen käytettävyyden, toiminnallisuuden ja sisältöjen analyysi. Projektin loppuraportissa on listattu toteutettavat muutokset. </w:t>
      </w:r>
      <w:r w:rsidR="00780691">
        <w:t xml:space="preserve">Vain osa muutoksista on saatu vietyä loppuun. </w:t>
      </w:r>
      <w:r w:rsidR="00850F05">
        <w:t xml:space="preserve">Vuonna </w:t>
      </w:r>
      <w:r w:rsidR="00780691">
        <w:t>202</w:t>
      </w:r>
      <w:r w:rsidR="00D70BC1">
        <w:t>6</w:t>
      </w:r>
      <w:r w:rsidR="00780691">
        <w:t xml:space="preserve"> jatketaan </w:t>
      </w:r>
      <w:r w:rsidR="4C2B62A2">
        <w:t>muuto</w:t>
      </w:r>
      <w:r w:rsidR="00780691">
        <w:t>sten toteuttamista</w:t>
      </w:r>
      <w:r w:rsidR="4C2B62A2">
        <w:t xml:space="preserve">. </w:t>
      </w:r>
      <w:r w:rsidR="003805E8">
        <w:t>Web-sivujen hallinnoijaa</w:t>
      </w:r>
      <w:r w:rsidR="737B83B1">
        <w:t xml:space="preserve"> pyydetään tekemään </w:t>
      </w:r>
      <w:r w:rsidR="00266474">
        <w:t xml:space="preserve">sivujen muutokset ja </w:t>
      </w:r>
      <w:proofErr w:type="spellStart"/>
      <w:r w:rsidR="00266474">
        <w:t>ajantasaistukset</w:t>
      </w:r>
      <w:proofErr w:type="spellEnd"/>
      <w:r w:rsidR="4C2B62A2">
        <w:t xml:space="preserve"> </w:t>
      </w:r>
      <w:r w:rsidR="7B9B8CDA">
        <w:t>o</w:t>
      </w:r>
      <w:r w:rsidR="4C2B62A2">
        <w:t>lemassa olevan sopimu</w:t>
      </w:r>
      <w:r w:rsidR="1A655C68">
        <w:t>ksen</w:t>
      </w:r>
      <w:r w:rsidR="4227A9F6">
        <w:t xml:space="preserve"> puitteissa. </w:t>
      </w:r>
      <w:r w:rsidR="003805E8">
        <w:t xml:space="preserve">Muutosten ohjaus ja seuranta </w:t>
      </w:r>
      <w:proofErr w:type="spellStart"/>
      <w:r w:rsidR="003805E8">
        <w:t>vastuutetaan</w:t>
      </w:r>
      <w:proofErr w:type="spellEnd"/>
      <w:r w:rsidR="003805E8">
        <w:t xml:space="preserve"> </w:t>
      </w:r>
      <w:r w:rsidR="005B2DA2">
        <w:t xml:space="preserve">resurssipoolin kautta ja etenemistä käsitellään hallituksen ja </w:t>
      </w:r>
      <w:proofErr w:type="spellStart"/>
      <w:r w:rsidR="005B2DA2">
        <w:t>TC:n</w:t>
      </w:r>
      <w:proofErr w:type="spellEnd"/>
      <w:r w:rsidR="005B2DA2">
        <w:t xml:space="preserve"> kokouksissa. </w:t>
      </w:r>
      <w:r w:rsidR="00850F05">
        <w:t xml:space="preserve">Ehdotettujen parannusten lista käydään läpi työryhmissä ja hallituksessa ja muutokset priorisoidaan.  </w:t>
      </w:r>
    </w:p>
    <w:p w14:paraId="3307A99D" w14:textId="095E7366" w:rsidR="7B3071B1" w:rsidRDefault="7B3071B1">
      <w:pPr>
        <w:rPr>
          <w:highlight w:val="yellow"/>
        </w:rPr>
      </w:pPr>
      <w:r>
        <w:t>Verkkosivu</w:t>
      </w:r>
      <w:r w:rsidR="58DA6EBD">
        <w:t>-</w:t>
      </w:r>
      <w:r>
        <w:t xml:space="preserve">uudistuksen yhteydessä kehitetään HL7 Finlandin sosiaalisen median kanavia, mm. </w:t>
      </w:r>
      <w:r w:rsidR="009A59B6">
        <w:t>LinkedIn</w:t>
      </w:r>
      <w:r>
        <w:t>.</w:t>
      </w:r>
      <w:r w:rsidR="19975789">
        <w:t xml:space="preserve"> </w:t>
      </w:r>
    </w:p>
    <w:p w14:paraId="7F687C3D" w14:textId="1D7F1689" w:rsidR="142ADC32" w:rsidRDefault="00AB220B" w:rsidP="00A03A8C">
      <w:pPr>
        <w:pStyle w:val="Otsikko2"/>
      </w:pPr>
      <w:r w:rsidRPr="4F172220" w:rsidDel="00CA274E">
        <w:lastRenderedPageBreak/>
        <w:t>3.</w:t>
      </w:r>
      <w:r w:rsidDel="00CA274E">
        <w:t>3</w:t>
      </w:r>
      <w:r w:rsidRPr="4F172220" w:rsidDel="00CA274E">
        <w:t xml:space="preserve"> </w:t>
      </w:r>
      <w:bookmarkStart w:id="10" w:name="_Toc178575566"/>
      <w:bookmarkStart w:id="11" w:name="_Toc214346658"/>
      <w:r w:rsidR="3D018588" w:rsidRPr="4F172220">
        <w:t>FHIR</w:t>
      </w:r>
      <w:r w:rsidR="007335AD">
        <w:t>-</w:t>
      </w:r>
      <w:r w:rsidR="3D018588" w:rsidRPr="4F172220">
        <w:t>demo</w:t>
      </w:r>
      <w:bookmarkEnd w:id="10"/>
      <w:r w:rsidR="00973DF5">
        <w:t xml:space="preserve"> ja tapahtumat</w:t>
      </w:r>
      <w:bookmarkEnd w:id="11"/>
    </w:p>
    <w:p w14:paraId="5E988B60" w14:textId="1D5089FF" w:rsidR="002430DA" w:rsidRDefault="00BD5209" w:rsidP="6B04C6BD">
      <w:pPr>
        <w:jc w:val="both"/>
      </w:pPr>
      <w:r>
        <w:t xml:space="preserve">HL7 Finland järjestää Symposium tapahtuman </w:t>
      </w:r>
      <w:r w:rsidR="00585BE9">
        <w:t xml:space="preserve">yhdistyksen </w:t>
      </w:r>
      <w:r>
        <w:t xml:space="preserve">30-vuotisen </w:t>
      </w:r>
      <w:r w:rsidR="00585BE9">
        <w:t>historian juhlistamiseksi</w:t>
      </w:r>
      <w:r>
        <w:t xml:space="preserve"> </w:t>
      </w:r>
      <w:proofErr w:type="spellStart"/>
      <w:r>
        <w:t>Radical</w:t>
      </w:r>
      <w:proofErr w:type="spellEnd"/>
      <w:r>
        <w:t xml:space="preserve"> Health Fes</w:t>
      </w:r>
      <w:r w:rsidR="00B9546C">
        <w:t xml:space="preserve">tival </w:t>
      </w:r>
      <w:r w:rsidR="00585BE9">
        <w:t xml:space="preserve">Helsinki </w:t>
      </w:r>
      <w:r w:rsidR="00B9546C">
        <w:t>yhteydess</w:t>
      </w:r>
      <w:r w:rsidR="00FD3D45">
        <w:t>ä</w:t>
      </w:r>
      <w:r w:rsidR="00585BE9">
        <w:t xml:space="preserve"> tammikuussa 2026.</w:t>
      </w:r>
      <w:r w:rsidR="00FD3D45">
        <w:t xml:space="preserve"> </w:t>
      </w:r>
      <w:r w:rsidR="00585BE9">
        <w:t>S</w:t>
      </w:r>
      <w:r w:rsidR="00FD3D45" w:rsidRPr="00887169">
        <w:t>a</w:t>
      </w:r>
      <w:r w:rsidR="00FD3D45">
        <w:t xml:space="preserve">massa yhteydessä pidetään Nordic </w:t>
      </w:r>
      <w:proofErr w:type="spellStart"/>
      <w:r w:rsidR="00FD3D45">
        <w:t>health</w:t>
      </w:r>
      <w:proofErr w:type="spellEnd"/>
      <w:r w:rsidR="00FD3D45">
        <w:t xml:space="preserve"> FHIR hackat</w:t>
      </w:r>
      <w:r w:rsidR="00585BE9">
        <w:t>h</w:t>
      </w:r>
      <w:r w:rsidR="00FD3D45">
        <w:t xml:space="preserve">on. Tapahtuman ohjelmassa on kansainvälisiä ja kotimaisia puhujia. </w:t>
      </w:r>
    </w:p>
    <w:p w14:paraId="6E69ED5D" w14:textId="1165FB47" w:rsidR="00857E21" w:rsidRDefault="142ADC32" w:rsidP="6B04C6BD">
      <w:pPr>
        <w:jc w:val="both"/>
      </w:pPr>
      <w:r>
        <w:t xml:space="preserve">Sosiaali- ja terveydenhuollon </w:t>
      </w:r>
      <w:r w:rsidR="007335AD">
        <w:t>ATK</w:t>
      </w:r>
      <w:r>
        <w:t xml:space="preserve">-päivät järjestetään </w:t>
      </w:r>
      <w:r w:rsidR="2A9DE7ED">
        <w:t>202</w:t>
      </w:r>
      <w:r w:rsidR="001A60F2">
        <w:t>6</w:t>
      </w:r>
      <w:r>
        <w:t xml:space="preserve"> toukokuussa</w:t>
      </w:r>
      <w:r w:rsidR="6057EC17">
        <w:t xml:space="preserve">. </w:t>
      </w:r>
      <w:r w:rsidR="001A60F2">
        <w:t>Helsingissä</w:t>
      </w:r>
      <w:r>
        <w:t xml:space="preserve">. Yhdistys </w:t>
      </w:r>
      <w:r w:rsidR="00281AF7">
        <w:t>selvittää mahdollisuuden järjestää</w:t>
      </w:r>
      <w:r w:rsidR="2DF4D171">
        <w:t xml:space="preserve"> </w:t>
      </w:r>
      <w:r w:rsidR="007335AD">
        <w:t>ATK</w:t>
      </w:r>
      <w:r w:rsidR="2DF4D171">
        <w:t xml:space="preserve">-päivien yhteydessä </w:t>
      </w:r>
      <w:r w:rsidR="00281AF7">
        <w:t xml:space="preserve">kansallinen </w:t>
      </w:r>
      <w:r w:rsidR="2DF4D171">
        <w:t>FHIR</w:t>
      </w:r>
      <w:r w:rsidR="00F651FA">
        <w:t>-</w:t>
      </w:r>
      <w:proofErr w:type="spellStart"/>
      <w:r w:rsidR="2DF4D171">
        <w:t>yhteentoimivuustapahtuma</w:t>
      </w:r>
      <w:proofErr w:type="spellEnd"/>
      <w:r w:rsidR="2DF4D171">
        <w:t xml:space="preserve">. </w:t>
      </w:r>
      <w:r w:rsidR="00404343">
        <w:t>Mukaan</w:t>
      </w:r>
      <w:r w:rsidR="00404343" w:rsidDel="00281AF7">
        <w:t xml:space="preserve"> </w:t>
      </w:r>
      <w:r w:rsidR="00281AF7">
        <w:t xml:space="preserve">otettaisiin </w:t>
      </w:r>
      <w:r w:rsidR="00404343">
        <w:t xml:space="preserve">ajankohtaisia teemoja, kuten </w:t>
      </w:r>
      <w:r w:rsidR="5C4723A5">
        <w:t>hyvinvointialueet, uudistuva asiakastietolaki</w:t>
      </w:r>
      <w:r w:rsidR="00683B84">
        <w:t>, EHDS</w:t>
      </w:r>
      <w:r w:rsidR="00404343">
        <w:t xml:space="preserve"> ja</w:t>
      </w:r>
      <w:r w:rsidR="5C4723A5">
        <w:t xml:space="preserve"> </w:t>
      </w:r>
      <w:proofErr w:type="spellStart"/>
      <w:r w:rsidR="5C4723A5">
        <w:t>FHIR</w:t>
      </w:r>
      <w:r w:rsidR="00404343">
        <w:t>in</w:t>
      </w:r>
      <w:proofErr w:type="spellEnd"/>
      <w:r w:rsidR="5C4723A5">
        <w:t xml:space="preserve"> globaali käyttöönotto</w:t>
      </w:r>
      <w:r w:rsidR="006F76BF">
        <w:t xml:space="preserve"> (mm. FHIR demot)</w:t>
      </w:r>
      <w:r w:rsidR="6D7AC0DF">
        <w:t>.</w:t>
      </w:r>
      <w:r w:rsidR="28AC1B72">
        <w:t xml:space="preserve"> </w:t>
      </w:r>
      <w:r w:rsidR="0BA5D988">
        <w:t>Demoissa voitaisiin esitellä myös hyvinvointialueiden tarpeita palvelevia integraatioita kuten APTJ ja digialustan väliset yhteydet.</w:t>
      </w:r>
    </w:p>
    <w:p w14:paraId="2108E954" w14:textId="0CF54AE7" w:rsidR="142ADC32" w:rsidRDefault="00857E21" w:rsidP="6B04C6BD">
      <w:pPr>
        <w:jc w:val="both"/>
      </w:pPr>
      <w:r>
        <w:t xml:space="preserve">Tapahtumissa esiteltäviä </w:t>
      </w:r>
      <w:r w:rsidR="28AC1B72">
        <w:t xml:space="preserve">toteutuksia pyritään kytkemään EU:n EHDS </w:t>
      </w:r>
      <w:r w:rsidR="19BB2449">
        <w:t>toteu</w:t>
      </w:r>
      <w:r w:rsidR="0036144B">
        <w:t>tu</w:t>
      </w:r>
      <w:r w:rsidR="19BB2449">
        <w:t>ksiin, jos luontevia yhtymäkohtia löytyy.</w:t>
      </w:r>
      <w:r w:rsidR="002E5B33">
        <w:t xml:space="preserve"> </w:t>
      </w:r>
      <w:r w:rsidR="000F73C2">
        <w:t xml:space="preserve">Tapahtumien </w:t>
      </w:r>
      <w:r w:rsidR="002E5B33">
        <w:t xml:space="preserve">toteutukseen kutsutaan laajasti yhdistyksen jäsenistöä mukaan ja </w:t>
      </w:r>
      <w:r w:rsidR="1630FD3F">
        <w:t>pyydetään tarjouksia.</w:t>
      </w:r>
      <w:r w:rsidR="002E5B33">
        <w:t xml:space="preserve"> Tapahtuma</w:t>
      </w:r>
      <w:r w:rsidR="000F73C2">
        <w:t>t</w:t>
      </w:r>
      <w:r w:rsidR="002E5B33" w:rsidDel="000F73C2">
        <w:t xml:space="preserve"> </w:t>
      </w:r>
      <w:r w:rsidR="000F73C2">
        <w:t xml:space="preserve">ovat </w:t>
      </w:r>
      <w:r w:rsidR="002E5B33">
        <w:t xml:space="preserve">yksi osa </w:t>
      </w:r>
      <w:r w:rsidR="4CF56872">
        <w:t>toimintavuonna</w:t>
      </w:r>
      <w:r w:rsidR="002E5B33">
        <w:t xml:space="preserve"> toteu</w:t>
      </w:r>
      <w:r w:rsidR="00BF540A">
        <w:t>te</w:t>
      </w:r>
      <w:r w:rsidR="002E5B33">
        <w:t>ttavia toimenpiteitä, jo</w:t>
      </w:r>
      <w:r w:rsidR="00BF540A">
        <w:t>i</w:t>
      </w:r>
      <w:r w:rsidR="002E5B33">
        <w:t>lla py</w:t>
      </w:r>
      <w:r w:rsidR="002E557B">
        <w:t xml:space="preserve">ritään edistämään FHIR-standardin käyttöönottoa Suomessa. </w:t>
      </w:r>
      <w:r w:rsidR="00593FBB">
        <w:t xml:space="preserve">Jäsenistöä kehotetaan osallistumaan myös muihin FHIR-tapahtumiin esim. Nordic FHIR -tapahtumaan </w:t>
      </w:r>
      <w:proofErr w:type="spellStart"/>
      <w:r w:rsidR="00593FBB">
        <w:t>Vitalis</w:t>
      </w:r>
      <w:proofErr w:type="spellEnd"/>
      <w:r w:rsidR="00593FBB">
        <w:t xml:space="preserve">-tapahtuman yhteydessä. </w:t>
      </w:r>
    </w:p>
    <w:p w14:paraId="6EECAC5F" w14:textId="1ADEBECA" w:rsidR="000157A4" w:rsidRDefault="0F076EE6" w:rsidP="33FEAA2B">
      <w:pPr>
        <w:jc w:val="both"/>
      </w:pPr>
      <w:r>
        <w:t xml:space="preserve">Tavoitteena on uudistaa demokonseptia </w:t>
      </w:r>
      <w:r w:rsidR="0097252A">
        <w:t xml:space="preserve">ja </w:t>
      </w:r>
      <w:r>
        <w:t xml:space="preserve">toimivampaan suuntaan. </w:t>
      </w:r>
      <w:r w:rsidR="00511D34">
        <w:t>FHIR-demo</w:t>
      </w:r>
      <w:r w:rsidR="00105FDE">
        <w:t>n</w:t>
      </w:r>
      <w:r w:rsidR="00FB467D">
        <w:t xml:space="preserve"> ja -tapahtumi</w:t>
      </w:r>
      <w:r w:rsidR="00105FDE">
        <w:t>en</w:t>
      </w:r>
      <w:r w:rsidR="00FB467D">
        <w:t xml:space="preserve"> </w:t>
      </w:r>
      <w:r w:rsidR="00E8482B">
        <w:t>web-sivustoa hyödynnetään ja kehitetään edelleen</w:t>
      </w:r>
      <w:r w:rsidR="00105FDE">
        <w:t>.</w:t>
      </w:r>
    </w:p>
    <w:p w14:paraId="08AB067B" w14:textId="70F852F7" w:rsidR="001220B4" w:rsidRDefault="00850F05" w:rsidP="00475261">
      <w:pPr>
        <w:pStyle w:val="Otsikko2"/>
        <w:rPr>
          <w:b w:val="0"/>
        </w:rPr>
      </w:pPr>
      <w:bookmarkStart w:id="12" w:name="_Toc178575567"/>
      <w:bookmarkStart w:id="13" w:name="_Toc214346659"/>
      <w:r w:rsidRPr="68950D0A">
        <w:t>3.</w:t>
      </w:r>
      <w:r w:rsidR="006E36B2">
        <w:t>4</w:t>
      </w:r>
      <w:r w:rsidR="006E36B2" w:rsidRPr="68950D0A">
        <w:t xml:space="preserve"> </w:t>
      </w:r>
      <w:r w:rsidRPr="68950D0A">
        <w:t>Hallituskäytäntöjen kehittäminen</w:t>
      </w:r>
      <w:bookmarkEnd w:id="12"/>
      <w:bookmarkEnd w:id="13"/>
    </w:p>
    <w:p w14:paraId="24245D93" w14:textId="6186B1B5" w:rsidR="001220B4" w:rsidRDefault="00850F05">
      <w:r>
        <w:t xml:space="preserve">Hallituksen toimintakäytäntöjä kehitetään </w:t>
      </w:r>
      <w:r w:rsidR="002F5F8A">
        <w:t xml:space="preserve">edelleen </w:t>
      </w:r>
      <w:r>
        <w:t>toimintavuoden aikana. Kehittämisen kohteina ovat ainakin seuraavat kohteet:</w:t>
      </w:r>
    </w:p>
    <w:p w14:paraId="22268F6B" w14:textId="3A0082ED" w:rsidR="001220B4" w:rsidRDefault="00850F05" w:rsidP="006972A8">
      <w:pPr>
        <w:numPr>
          <w:ilvl w:val="0"/>
          <w:numId w:val="5"/>
        </w:numPr>
        <w:spacing w:after="0"/>
      </w:pPr>
      <w:r>
        <w:t xml:space="preserve">taloushallinnon prosessit, </w:t>
      </w:r>
      <w:r w:rsidR="00107F70">
        <w:t>yhtenäistetään yhdistyksen taloushallinto</w:t>
      </w:r>
      <w:r w:rsidR="000641F2">
        <w:t xml:space="preserve"> budjetoinnin ja tilinpäätöksen sekä talousseurannan osalta</w:t>
      </w:r>
    </w:p>
    <w:p w14:paraId="0C8D93B3" w14:textId="03ED7C29" w:rsidR="3519A924" w:rsidRDefault="1C484E3A" w:rsidP="006972A8">
      <w:pPr>
        <w:numPr>
          <w:ilvl w:val="1"/>
          <w:numId w:val="5"/>
        </w:numPr>
        <w:spacing w:after="0"/>
      </w:pPr>
      <w:r>
        <w:t>Yhdistyksen jäsenlaskutus muutetaan sähköiseksi mahdollisimman pitkälti - tämän avulla kytkeytyy paremmin organisaatioiden normaaliin laskujen kiertoon.</w:t>
      </w:r>
    </w:p>
    <w:p w14:paraId="2DC9EDEE" w14:textId="348B9B71" w:rsidR="00850F05" w:rsidRDefault="00850F05" w:rsidP="006972A8">
      <w:pPr>
        <w:numPr>
          <w:ilvl w:val="0"/>
          <w:numId w:val="5"/>
        </w:numPr>
        <w:spacing w:after="0"/>
      </w:pPr>
      <w:r>
        <w:t xml:space="preserve">hallituksen kokouskäytännöt - laaditaan vakioagenda hallitukselle sekä </w:t>
      </w:r>
      <w:r w:rsidR="00D85C5A">
        <w:t xml:space="preserve">otetaan uudelleen käyttöön </w:t>
      </w:r>
      <w:r>
        <w:t xml:space="preserve">yhdistyksen vuosikello ja </w:t>
      </w:r>
      <w:r w:rsidR="00D85C5A">
        <w:t>ohjaamaan</w:t>
      </w:r>
      <w:r>
        <w:t xml:space="preserve"> hallituksen </w:t>
      </w:r>
      <w:r w:rsidR="00D85C5A">
        <w:t>ja yhdistyksen toimintaa</w:t>
      </w:r>
    </w:p>
    <w:p w14:paraId="3245CD75" w14:textId="48FEDA7C" w:rsidR="00B5533C" w:rsidRPr="00373B4C" w:rsidRDefault="006B2915" w:rsidP="006972A8">
      <w:pPr>
        <w:numPr>
          <w:ilvl w:val="0"/>
          <w:numId w:val="5"/>
        </w:numPr>
        <w:spacing w:after="0"/>
      </w:pPr>
      <w:r w:rsidRPr="00373B4C">
        <w:t>h</w:t>
      </w:r>
      <w:r w:rsidR="2FE18C57" w:rsidRPr="00373B4C">
        <w:t>allituksen ja työryhmien välistä yhteistyötä systematisoidaan</w:t>
      </w:r>
    </w:p>
    <w:p w14:paraId="75DFE3EE" w14:textId="5C22BD11" w:rsidR="2FE18C57" w:rsidRPr="007A682C" w:rsidRDefault="000B2099" w:rsidP="006972A8">
      <w:pPr>
        <w:numPr>
          <w:ilvl w:val="0"/>
          <w:numId w:val="5"/>
        </w:numPr>
        <w:spacing w:after="0"/>
      </w:pPr>
      <w:r w:rsidRPr="00373B4C">
        <w:t>projektien seuranta ja raportointi sekä tuloksista tiedottaminen</w:t>
      </w:r>
      <w:r w:rsidR="00145308" w:rsidRPr="00373B4C">
        <w:t xml:space="preserve"> </w:t>
      </w:r>
    </w:p>
    <w:p w14:paraId="5497769E" w14:textId="18923380" w:rsidR="00881ABA" w:rsidRDefault="00850F05" w:rsidP="006972A8">
      <w:pPr>
        <w:numPr>
          <w:ilvl w:val="0"/>
          <w:numId w:val="5"/>
        </w:numPr>
        <w:spacing w:after="0"/>
      </w:pPr>
      <w:r w:rsidRPr="00373B4C">
        <w:t xml:space="preserve">yhdistykselle </w:t>
      </w:r>
      <w:r w:rsidR="00AF0331" w:rsidRPr="00373B4C">
        <w:t>hankit</w:t>
      </w:r>
      <w:r w:rsidR="004C3231" w:rsidRPr="00373B4C">
        <w:t>un</w:t>
      </w:r>
      <w:r w:rsidR="00AF0331" w:rsidRPr="00373B4C">
        <w:t xml:space="preserve"> </w:t>
      </w:r>
      <w:proofErr w:type="spellStart"/>
      <w:r w:rsidR="00AF0331" w:rsidRPr="00373B4C">
        <w:t>Teams</w:t>
      </w:r>
      <w:proofErr w:type="spellEnd"/>
      <w:r w:rsidR="00AF0331" w:rsidRPr="00373B4C">
        <w:t xml:space="preserve"> alust</w:t>
      </w:r>
      <w:r w:rsidR="007E6698" w:rsidRPr="00373B4C">
        <w:t>an toimintakäytän</w:t>
      </w:r>
      <w:r w:rsidR="00CC2D30" w:rsidRPr="00373B4C">
        <w:t>töjen kehittämi</w:t>
      </w:r>
      <w:r w:rsidR="00905A41" w:rsidRPr="00373B4C">
        <w:t xml:space="preserve">nen </w:t>
      </w:r>
      <w:r w:rsidR="00CC2D30" w:rsidRPr="00373B4C">
        <w:t>ja jalkauttami</w:t>
      </w:r>
      <w:r w:rsidR="00905A41" w:rsidRPr="00373B4C">
        <w:t xml:space="preserve">nen </w:t>
      </w:r>
      <w:proofErr w:type="gramStart"/>
      <w:r w:rsidR="007E6698" w:rsidRPr="00373B4C">
        <w:t>työryhmi</w:t>
      </w:r>
      <w:r w:rsidR="00F1535F" w:rsidRPr="00373B4C">
        <w:t>i</w:t>
      </w:r>
      <w:r w:rsidR="007E6698" w:rsidRPr="00373B4C">
        <w:t xml:space="preserve">n </w:t>
      </w:r>
      <w:r w:rsidR="00A40878" w:rsidRPr="00373B4C">
        <w:t xml:space="preserve"> </w:t>
      </w:r>
      <w:r w:rsidR="003C76E0" w:rsidRPr="00373B4C">
        <w:t>(</w:t>
      </w:r>
      <w:proofErr w:type="gramEnd"/>
      <w:r w:rsidR="00E61F2B" w:rsidRPr="00373B4C">
        <w:t>kaupallisen</w:t>
      </w:r>
      <w:r w:rsidR="00787452" w:rsidRPr="00373B4C">
        <w:t>/non-</w:t>
      </w:r>
      <w:proofErr w:type="spellStart"/>
      <w:r w:rsidR="00787452" w:rsidRPr="00373B4C">
        <w:t>profit</w:t>
      </w:r>
      <w:proofErr w:type="spellEnd"/>
      <w:r w:rsidR="00E61F2B" w:rsidRPr="00373B4C">
        <w:t xml:space="preserve"> </w:t>
      </w:r>
      <w:proofErr w:type="spellStart"/>
      <w:r w:rsidR="00E61F2B" w:rsidRPr="00373B4C">
        <w:t>Teams</w:t>
      </w:r>
      <w:proofErr w:type="spellEnd"/>
      <w:r w:rsidR="00E61F2B" w:rsidRPr="00373B4C">
        <w:t xml:space="preserve"> </w:t>
      </w:r>
      <w:r w:rsidR="00E61F2B">
        <w:t>version</w:t>
      </w:r>
      <w:r w:rsidR="00465984">
        <w:t xml:space="preserve"> hankinta</w:t>
      </w:r>
      <w:r w:rsidR="00CA04F3">
        <w:t>, jos tarpeen</w:t>
      </w:r>
      <w:r w:rsidR="00465984">
        <w:t>)</w:t>
      </w:r>
      <w:r w:rsidR="007E6698">
        <w:t xml:space="preserve">. </w:t>
      </w:r>
    </w:p>
    <w:p w14:paraId="24B716C5" w14:textId="77777777" w:rsidR="00881ABA" w:rsidRDefault="00881ABA" w:rsidP="00881ABA">
      <w:pPr>
        <w:spacing w:after="0"/>
      </w:pPr>
    </w:p>
    <w:p w14:paraId="3BC0F1FB" w14:textId="6D432650" w:rsidR="00881ABA" w:rsidRPr="004727AB" w:rsidRDefault="00881ABA" w:rsidP="00475261">
      <w:pPr>
        <w:pStyle w:val="Otsikko2"/>
      </w:pPr>
      <w:bookmarkStart w:id="14" w:name="_Toc178575568"/>
      <w:bookmarkStart w:id="15" w:name="_Toc214346660"/>
      <w:r w:rsidRPr="4AF9EADC">
        <w:t>3.</w:t>
      </w:r>
      <w:r w:rsidR="006E36B2">
        <w:t>5</w:t>
      </w:r>
      <w:r w:rsidRPr="4AF9EADC">
        <w:t xml:space="preserve"> HL7 Finland terminologiapalvelut</w:t>
      </w:r>
      <w:bookmarkEnd w:id="14"/>
      <w:bookmarkEnd w:id="15"/>
    </w:p>
    <w:p w14:paraId="47DA7A26" w14:textId="40019898" w:rsidR="004755E6" w:rsidRDefault="00881ABA" w:rsidP="30F5E243">
      <w:pPr>
        <w:spacing w:after="0"/>
        <w:rPr>
          <w:b/>
          <w:bCs/>
          <w:sz w:val="28"/>
          <w:szCs w:val="28"/>
        </w:rPr>
      </w:pPr>
      <w:bookmarkStart w:id="16" w:name="_Toc58173769"/>
      <w:r w:rsidRPr="00881ABA">
        <w:t>HL7 Finland terminologiapalvelut</w:t>
      </w:r>
      <w:r w:rsidR="001A6A12">
        <w:t xml:space="preserve"> </w:t>
      </w:r>
      <w:r w:rsidRPr="00881ABA">
        <w:t xml:space="preserve">-projekti: projektin tavoitteena on edistää FHIR-pohjaisten terminologiapalvelujen käyttöä ja kehittämistä Suomessa. </w:t>
      </w:r>
      <w:r w:rsidR="001A6A12">
        <w:t>Vuonna 202</w:t>
      </w:r>
      <w:r w:rsidR="00681FE1">
        <w:t>6</w:t>
      </w:r>
      <w:r w:rsidR="001A6A12">
        <w:t xml:space="preserve"> </w:t>
      </w:r>
      <w:r w:rsidR="0086305B">
        <w:t xml:space="preserve">selvitetään </w:t>
      </w:r>
      <w:proofErr w:type="spellStart"/>
      <w:r w:rsidRPr="00881ABA">
        <w:t>Ontoserver</w:t>
      </w:r>
      <w:proofErr w:type="spellEnd"/>
      <w:r w:rsidRPr="00881ABA">
        <w:t>-terminologiapalvelun käyttökohtei</w:t>
      </w:r>
      <w:r w:rsidR="0086305B">
        <w:t>ta</w:t>
      </w:r>
      <w:r w:rsidRPr="00881ABA">
        <w:t xml:space="preserve"> ja käyttöönot</w:t>
      </w:r>
      <w:r w:rsidR="00C217D5">
        <w:t>t</w:t>
      </w:r>
      <w:r w:rsidRPr="00881ABA">
        <w:t>o</w:t>
      </w:r>
      <w:r w:rsidR="0086305B">
        <w:t>a</w:t>
      </w:r>
      <w:r w:rsidRPr="00881ABA">
        <w:t xml:space="preserve"> (ml. sisällöt ja yhdistyksen kannalta relevantti ylläpitomalli</w:t>
      </w:r>
      <w:r>
        <w:t>)</w:t>
      </w:r>
      <w:r w:rsidR="7F13D0BF">
        <w:t xml:space="preserve"> ja valmistellaan käyttöönottoa.</w:t>
      </w:r>
    </w:p>
    <w:p w14:paraId="502F68D6" w14:textId="72C71E03" w:rsidR="004755E6" w:rsidRDefault="004755E6" w:rsidP="4D38E695">
      <w:pPr>
        <w:spacing w:after="0"/>
      </w:pPr>
    </w:p>
    <w:p w14:paraId="27E3E1D2" w14:textId="171553E3" w:rsidR="00CE648A" w:rsidRDefault="7F13D0BF" w:rsidP="00537432">
      <w:pPr>
        <w:spacing w:after="0"/>
      </w:pPr>
      <w:r>
        <w:lastRenderedPageBreak/>
        <w:t>Terminologia</w:t>
      </w:r>
      <w:r w:rsidR="00317389">
        <w:t>palvelu</w:t>
      </w:r>
      <w:r>
        <w:t>n käyttöönottoa edistetään ainakin FHIR demon osana ja jaetaan demossa käytettäviä koodistoja sen kautta.  T</w:t>
      </w:r>
      <w:r w:rsidR="5A3ADC64">
        <w:t>erminologian käyttöönoton tukemiseksi voidaan tehdä erillistoimeksiantoja, jos vuoden aikana nousee selkeä kehitettävä kokonaisuus.</w:t>
      </w:r>
      <w:r w:rsidR="00441CF1">
        <w:t xml:space="preserve"> </w:t>
      </w:r>
      <w:r w:rsidR="00B822AF">
        <w:t xml:space="preserve">Projektiin voi sisältyä </w:t>
      </w:r>
      <w:r w:rsidR="00242DE4">
        <w:t>Nordic terminologia</w:t>
      </w:r>
      <w:r w:rsidR="00247685">
        <w:t>palvelun seuranta</w:t>
      </w:r>
      <w:r w:rsidR="005C3508">
        <w:t xml:space="preserve"> ja </w:t>
      </w:r>
      <w:r w:rsidR="0031511C">
        <w:t xml:space="preserve">sen kokeiluihin tai kehittämiseen </w:t>
      </w:r>
      <w:r w:rsidR="005C3508">
        <w:t>osallistuminen</w:t>
      </w:r>
      <w:r w:rsidR="00B822AF">
        <w:t xml:space="preserve">, ja se linkittyy </w:t>
      </w:r>
      <w:r w:rsidR="005C3508">
        <w:t>mahdolliseen koodistoprojektiin</w:t>
      </w:r>
      <w:r w:rsidR="00247685">
        <w:t xml:space="preserve">. </w:t>
      </w:r>
    </w:p>
    <w:p w14:paraId="6F24A253" w14:textId="77777777" w:rsidR="00537432" w:rsidRDefault="00537432" w:rsidP="00537432">
      <w:pPr>
        <w:spacing w:after="0"/>
      </w:pPr>
    </w:p>
    <w:p w14:paraId="1AA55507" w14:textId="3E22DC0A" w:rsidR="006D63BD" w:rsidRDefault="006D63BD" w:rsidP="006D63BD">
      <w:pPr>
        <w:pStyle w:val="Otsikko2"/>
      </w:pPr>
      <w:bookmarkStart w:id="17" w:name="_Toc214346661"/>
      <w:r>
        <w:t>3.</w:t>
      </w:r>
      <w:r w:rsidR="006E36B2">
        <w:t>6</w:t>
      </w:r>
      <w:r>
        <w:t xml:space="preserve"> </w:t>
      </w:r>
      <w:r w:rsidRPr="00CA0D3D">
        <w:t>FHIR soveltamisoppai</w:t>
      </w:r>
      <w:r>
        <w:t>den tuottamisen ohjeistus</w:t>
      </w:r>
      <w:bookmarkEnd w:id="17"/>
    </w:p>
    <w:p w14:paraId="5FD531B8" w14:textId="71BBFE8D" w:rsidR="006D63BD" w:rsidRPr="00120B58" w:rsidRDefault="006D63BD" w:rsidP="006D63BD">
      <w:pPr>
        <w:pBdr>
          <w:top w:val="nil"/>
          <w:left w:val="nil"/>
          <w:bottom w:val="nil"/>
          <w:right w:val="nil"/>
          <w:between w:val="nil"/>
        </w:pBdr>
        <w:spacing w:after="0"/>
        <w:jc w:val="both"/>
      </w:pPr>
      <w:r>
        <w:t xml:space="preserve">Tavoitteena </w:t>
      </w:r>
      <w:r w:rsidRPr="00120B58">
        <w:t>dokumentoida, kuinka saadaan tuotettua ja julkaistua FHIR soveltamisoppaita HL7.org välineillä</w:t>
      </w:r>
      <w:r w:rsidR="009F3C3B">
        <w:t>. Seuraavia asioita voi sisältyä ohjeistusprojektiin</w:t>
      </w:r>
      <w:r w:rsidR="00EC368E">
        <w:t xml:space="preserve">: </w:t>
      </w:r>
    </w:p>
    <w:p w14:paraId="10E15389" w14:textId="75BA65E0" w:rsidR="006D63BD" w:rsidRPr="00537432" w:rsidRDefault="004A7657" w:rsidP="006D63BD">
      <w:pPr>
        <w:numPr>
          <w:ilvl w:val="0"/>
          <w:numId w:val="41"/>
        </w:numPr>
        <w:pBdr>
          <w:top w:val="nil"/>
          <w:left w:val="nil"/>
          <w:bottom w:val="nil"/>
          <w:right w:val="nil"/>
          <w:between w:val="nil"/>
        </w:pBdr>
        <w:spacing w:after="0"/>
        <w:jc w:val="both"/>
      </w:pPr>
      <w:r>
        <w:t xml:space="preserve">HL7-välineet kuten </w:t>
      </w:r>
      <w:r w:rsidR="006D63BD" w:rsidRPr="00537432">
        <w:t xml:space="preserve">HL7 IG </w:t>
      </w:r>
      <w:proofErr w:type="spellStart"/>
      <w:r w:rsidR="006D63BD" w:rsidRPr="00537432">
        <w:t>publisher</w:t>
      </w:r>
      <w:proofErr w:type="spellEnd"/>
      <w:r w:rsidR="006D63BD" w:rsidRPr="00537432">
        <w:t xml:space="preserve"> ja FHIR </w:t>
      </w:r>
      <w:proofErr w:type="spellStart"/>
      <w:r w:rsidR="006D63BD" w:rsidRPr="00537432">
        <w:t>Shorthand</w:t>
      </w:r>
      <w:proofErr w:type="spellEnd"/>
      <w:r w:rsidR="006D63BD" w:rsidRPr="00537432">
        <w:t xml:space="preserve"> sekä näiden </w:t>
      </w:r>
      <w:proofErr w:type="spellStart"/>
      <w:r w:rsidR="006D63BD" w:rsidRPr="00537432">
        <w:t>Github</w:t>
      </w:r>
      <w:proofErr w:type="spellEnd"/>
      <w:r w:rsidR="006D63BD" w:rsidRPr="00537432">
        <w:t xml:space="preserve"> integrointi</w:t>
      </w:r>
      <w:r w:rsidR="003001FB" w:rsidRPr="00537432">
        <w:t xml:space="preserve"> – HL7 </w:t>
      </w:r>
      <w:r w:rsidR="003B25AD">
        <w:t>I</w:t>
      </w:r>
      <w:r w:rsidR="003001FB" w:rsidRPr="00537432">
        <w:t>nternational hajallaan olev</w:t>
      </w:r>
      <w:r w:rsidR="003001FB">
        <w:t xml:space="preserve">ien ohjeiden kokoaminen </w:t>
      </w:r>
    </w:p>
    <w:p w14:paraId="6FB6BE8D" w14:textId="71714CAA" w:rsidR="006D63BD" w:rsidRPr="00120B58" w:rsidRDefault="006D63BD" w:rsidP="006D63BD">
      <w:pPr>
        <w:numPr>
          <w:ilvl w:val="0"/>
          <w:numId w:val="41"/>
        </w:numPr>
        <w:pBdr>
          <w:top w:val="nil"/>
          <w:left w:val="nil"/>
          <w:bottom w:val="nil"/>
          <w:right w:val="nil"/>
          <w:between w:val="nil"/>
        </w:pBdr>
        <w:spacing w:after="0"/>
        <w:jc w:val="both"/>
      </w:pPr>
      <w:r w:rsidRPr="00120B58">
        <w:t xml:space="preserve">koostettu </w:t>
      </w:r>
      <w:proofErr w:type="spellStart"/>
      <w:r w:rsidRPr="00120B58">
        <w:t>step</w:t>
      </w:r>
      <w:proofErr w:type="spellEnd"/>
      <w:r w:rsidRPr="00120B58">
        <w:t xml:space="preserve"> </w:t>
      </w:r>
      <w:proofErr w:type="spellStart"/>
      <w:r w:rsidRPr="00120B58">
        <w:t>by</w:t>
      </w:r>
      <w:proofErr w:type="spellEnd"/>
      <w:r w:rsidRPr="00120B58">
        <w:t xml:space="preserve"> </w:t>
      </w:r>
      <w:proofErr w:type="spellStart"/>
      <w:r w:rsidRPr="00120B58">
        <w:t>step</w:t>
      </w:r>
      <w:proofErr w:type="spellEnd"/>
      <w:r w:rsidRPr="00120B58">
        <w:t xml:space="preserve"> ohjeistus: ”näin otat välineet käyttöön omassa organisaatiossa ja teet välineillä FHIR määrittelyjä ja julkaiset ne omilla julkaisualustoilla” tai</w:t>
      </w:r>
      <w:r w:rsidRPr="00120B58" w:rsidDel="009D7A2D">
        <w:t xml:space="preserve"> </w:t>
      </w:r>
      <w:r w:rsidRPr="00120B58">
        <w:t xml:space="preserve">”näin otat välineet käyttöön ja teet välineillä FHIR määrittelyjä HL7 Finland </w:t>
      </w:r>
      <w:r w:rsidR="009D7A2D">
        <w:t>-</w:t>
      </w:r>
      <w:r w:rsidRPr="00120B58">
        <w:t>yhdistykselle ja julkaiset ne yhdistyksen sivuilla”</w:t>
      </w:r>
    </w:p>
    <w:p w14:paraId="19FFEA9D" w14:textId="29CADA20" w:rsidR="006D63BD" w:rsidRDefault="00020B22" w:rsidP="006D63BD">
      <w:pPr>
        <w:pBdr>
          <w:top w:val="nil"/>
          <w:left w:val="nil"/>
          <w:bottom w:val="nil"/>
          <w:right w:val="nil"/>
          <w:between w:val="nil"/>
        </w:pBdr>
        <w:spacing w:after="0"/>
        <w:jc w:val="both"/>
      </w:pPr>
      <w:r>
        <w:t>Y</w:t>
      </w:r>
      <w:r w:rsidR="006D63BD" w:rsidRPr="00120B58">
        <w:t xml:space="preserve">hdistykselle on tehty </w:t>
      </w:r>
      <w:r>
        <w:t xml:space="preserve">mainituilla </w:t>
      </w:r>
      <w:r w:rsidR="006D63BD" w:rsidRPr="00120B58">
        <w:t>välineillä FHIR soveltamisoppaita</w:t>
      </w:r>
      <w:r>
        <w:t>,</w:t>
      </w:r>
      <w:r w:rsidR="006D63BD" w:rsidRPr="00120B58">
        <w:t xml:space="preserve"> mutta dokumentaatio </w:t>
      </w:r>
      <w:r>
        <w:t xml:space="preserve">välineisiin on ollut puutteellista. </w:t>
      </w:r>
      <w:r w:rsidR="00BE41CA">
        <w:t>Tavoitteena on, että uudet projektit voivat hyödyntää välineiden ohjeistusta.</w:t>
      </w:r>
      <w:r w:rsidR="004A7657">
        <w:t xml:space="preserve"> Maksuttomia HL7-välineitä on tämän jälkeen helpompaa käyttää </w:t>
      </w:r>
      <w:proofErr w:type="spellStart"/>
      <w:r w:rsidR="004A7657">
        <w:t>maksullisten</w:t>
      </w:r>
      <w:r w:rsidR="006D63BD" w:rsidRPr="00120B58">
        <w:t>Simplifier</w:t>
      </w:r>
      <w:proofErr w:type="spellEnd"/>
      <w:r w:rsidR="006D63BD" w:rsidRPr="00120B58">
        <w:t xml:space="preserve"> ja </w:t>
      </w:r>
      <w:proofErr w:type="spellStart"/>
      <w:r w:rsidR="006D63BD" w:rsidRPr="00120B58">
        <w:t>Forge</w:t>
      </w:r>
      <w:proofErr w:type="spellEnd"/>
      <w:r w:rsidR="006D63BD" w:rsidRPr="00120B58">
        <w:t xml:space="preserve"> </w:t>
      </w:r>
      <w:r w:rsidR="004A7657">
        <w:t xml:space="preserve">-välineiden sijaan tai lisäksi. </w:t>
      </w:r>
    </w:p>
    <w:p w14:paraId="09D83984" w14:textId="1945BCB0" w:rsidR="006D63BD" w:rsidRDefault="006D63BD" w:rsidP="00EC368E">
      <w:pPr>
        <w:pStyle w:val="Otsikko2"/>
      </w:pPr>
      <w:bookmarkStart w:id="18" w:name="_Toc214346662"/>
      <w:r>
        <w:t>3</w:t>
      </w:r>
      <w:r w:rsidDel="005852DB">
        <w:t>.</w:t>
      </w:r>
      <w:r w:rsidR="006E36B2">
        <w:t>7</w:t>
      </w:r>
      <w:r>
        <w:t xml:space="preserve"> </w:t>
      </w:r>
      <w:r w:rsidRPr="00CF2716">
        <w:t xml:space="preserve">Smart </w:t>
      </w:r>
      <w:proofErr w:type="spellStart"/>
      <w:r w:rsidRPr="00CF2716">
        <w:t>App</w:t>
      </w:r>
      <w:proofErr w:type="spellEnd"/>
      <w:r w:rsidRPr="00CF2716">
        <w:t xml:space="preserve"> </w:t>
      </w:r>
      <w:proofErr w:type="spellStart"/>
      <w:r w:rsidRPr="00CF2716">
        <w:t>launchin</w:t>
      </w:r>
      <w:proofErr w:type="spellEnd"/>
      <w:r w:rsidRPr="00CF2716">
        <w:t xml:space="preserve"> implementointiopas koskien ammattihenkilöidän käyttämiä järjestelmiä</w:t>
      </w:r>
      <w:bookmarkEnd w:id="18"/>
      <w:r>
        <w:t xml:space="preserve"> </w:t>
      </w:r>
    </w:p>
    <w:p w14:paraId="3AF4C3E3" w14:textId="4A8AD011" w:rsidR="006D63BD" w:rsidRPr="004E00B4" w:rsidRDefault="006D63BD" w:rsidP="006D63BD">
      <w:pPr>
        <w:pBdr>
          <w:top w:val="nil"/>
          <w:left w:val="nil"/>
          <w:bottom w:val="nil"/>
          <w:right w:val="nil"/>
          <w:between w:val="nil"/>
        </w:pBdr>
        <w:spacing w:after="0"/>
        <w:jc w:val="both"/>
      </w:pPr>
      <w:r w:rsidRPr="00CE1370">
        <w:t xml:space="preserve">Smart </w:t>
      </w:r>
      <w:proofErr w:type="spellStart"/>
      <w:r w:rsidRPr="00CE1370">
        <w:t>App</w:t>
      </w:r>
      <w:proofErr w:type="spellEnd"/>
      <w:r w:rsidRPr="00CE1370">
        <w:t xml:space="preserve"> </w:t>
      </w:r>
      <w:proofErr w:type="spellStart"/>
      <w:r w:rsidR="0053672F">
        <w:t>L</w:t>
      </w:r>
      <w:r w:rsidRPr="00CE1370">
        <w:t>aunchin</w:t>
      </w:r>
      <w:proofErr w:type="spellEnd"/>
      <w:r w:rsidRPr="00CE1370">
        <w:t xml:space="preserve"> implementointiopas koskien ammattihenkilöid</w:t>
      </w:r>
      <w:r w:rsidR="00CA60DD">
        <w:t>e</w:t>
      </w:r>
      <w:r w:rsidRPr="00CE1370">
        <w:t xml:space="preserve">n käyttämiä järjestelmiä. Tavoitteena </w:t>
      </w:r>
      <w:r w:rsidR="0053672F">
        <w:t>on tuottaa vaihtoehtoinen tapa toteuttaa</w:t>
      </w:r>
      <w:r w:rsidRPr="00CE1370">
        <w:t xml:space="preserve"> vanha</w:t>
      </w:r>
      <w:r w:rsidR="0053672F">
        <w:t>n</w:t>
      </w:r>
      <w:r w:rsidRPr="00CE1370">
        <w:t xml:space="preserve"> minimikontekstinhallinnan määrittely</w:t>
      </w:r>
      <w:r w:rsidR="0053672F">
        <w:t>n tyyppisiä integraatioita (ks.</w:t>
      </w:r>
      <w:r w:rsidRPr="00CE1370">
        <w:t xml:space="preserve"> </w:t>
      </w:r>
      <w:hyperlink r:id="rId16" w:history="1">
        <w:r w:rsidRPr="004E00B4">
          <w:rPr>
            <w:rStyle w:val="Hyperlinkki"/>
          </w:rPr>
          <w:t>https://www.hl7.fi/hl7-rajapintakartta/minimikontekstinhallinnan-maarittely/</w:t>
        </w:r>
      </w:hyperlink>
      <w:r w:rsidR="0053672F" w:rsidRPr="004E00B4">
        <w:t>)</w:t>
      </w:r>
    </w:p>
    <w:p w14:paraId="6BEF3ABB" w14:textId="1F5B37EF" w:rsidR="006D63BD" w:rsidRPr="00F2291C" w:rsidRDefault="006D63BD" w:rsidP="00BA075C">
      <w:pPr>
        <w:pStyle w:val="Otsikko2"/>
      </w:pPr>
      <w:bookmarkStart w:id="19" w:name="_Toc214346663"/>
      <w:r w:rsidRPr="00F2291C">
        <w:t>3.</w:t>
      </w:r>
      <w:r w:rsidR="006E36B2">
        <w:t>8</w:t>
      </w:r>
      <w:r w:rsidRPr="00F2291C">
        <w:t xml:space="preserve"> </w:t>
      </w:r>
      <w:bookmarkStart w:id="20" w:name="_Hlk214867345"/>
      <w:bookmarkEnd w:id="19"/>
      <w:r w:rsidR="00F2291C" w:rsidRPr="00F2291C">
        <w:t>HL7 F</w:t>
      </w:r>
      <w:r w:rsidR="00F2291C" w:rsidRPr="00BA075C">
        <w:t>inland FHIR implementointioppa</w:t>
      </w:r>
      <w:r w:rsidR="007A5455">
        <w:t>iden</w:t>
      </w:r>
      <w:r w:rsidR="00F2291C" w:rsidRPr="00BA075C">
        <w:t xml:space="preserve"> ja profi</w:t>
      </w:r>
      <w:r w:rsidR="00F2291C">
        <w:t>ili</w:t>
      </w:r>
      <w:r w:rsidR="007A5455">
        <w:t>en päivitys</w:t>
      </w:r>
      <w:bookmarkEnd w:id="20"/>
    </w:p>
    <w:p w14:paraId="54F49F7C" w14:textId="77F5E1E2" w:rsidR="00E47200" w:rsidRPr="00BA075C" w:rsidRDefault="00A8070C" w:rsidP="006D63BD">
      <w:pPr>
        <w:spacing w:after="0"/>
        <w:rPr>
          <w:color w:val="000000" w:themeColor="text1"/>
        </w:rPr>
      </w:pPr>
      <w:r w:rsidRPr="00BA075C">
        <w:rPr>
          <w:color w:val="000000" w:themeColor="text1"/>
        </w:rPr>
        <w:t xml:space="preserve">Projektissa </w:t>
      </w:r>
      <w:r w:rsidR="00597F49" w:rsidRPr="00BA075C">
        <w:rPr>
          <w:color w:val="000000" w:themeColor="text1"/>
        </w:rPr>
        <w:t>edistetään</w:t>
      </w:r>
      <w:r w:rsidR="005E03B0" w:rsidRPr="00BA075C">
        <w:rPr>
          <w:color w:val="000000" w:themeColor="text1"/>
        </w:rPr>
        <w:t xml:space="preserve"> HL7 Finland FHIR</w:t>
      </w:r>
      <w:r w:rsidR="00E47200" w:rsidRPr="00BA075C">
        <w:rPr>
          <w:color w:val="000000" w:themeColor="text1"/>
        </w:rPr>
        <w:t xml:space="preserve"> implementointioppaiden, pohjaprofiilien ja tarkempien profiileiden työstö</w:t>
      </w:r>
      <w:r w:rsidR="005E03B0" w:rsidRPr="00BA075C">
        <w:rPr>
          <w:color w:val="000000" w:themeColor="text1"/>
        </w:rPr>
        <w:t>ä</w:t>
      </w:r>
      <w:r w:rsidR="00E47200" w:rsidRPr="00BA075C">
        <w:rPr>
          <w:color w:val="000000" w:themeColor="text1"/>
        </w:rPr>
        <w:t xml:space="preserve"> ja julkaisu</w:t>
      </w:r>
      <w:r w:rsidR="005E03B0" w:rsidRPr="00BA075C">
        <w:rPr>
          <w:color w:val="000000" w:themeColor="text1"/>
        </w:rPr>
        <w:t>a</w:t>
      </w:r>
      <w:r w:rsidR="0098169D" w:rsidRPr="00BA075C">
        <w:rPr>
          <w:color w:val="000000" w:themeColor="text1"/>
        </w:rPr>
        <w:t xml:space="preserve">, </w:t>
      </w:r>
      <w:r w:rsidR="00D874C7" w:rsidRPr="00BA075C">
        <w:rPr>
          <w:color w:val="000000" w:themeColor="text1"/>
        </w:rPr>
        <w:t>ja tuot</w:t>
      </w:r>
      <w:r w:rsidR="005347A5" w:rsidRPr="00BA075C">
        <w:rPr>
          <w:color w:val="000000" w:themeColor="text1"/>
        </w:rPr>
        <w:t>etaan</w:t>
      </w:r>
      <w:r w:rsidR="003440B7" w:rsidRPr="00BA075C">
        <w:rPr>
          <w:color w:val="000000" w:themeColor="text1"/>
        </w:rPr>
        <w:t xml:space="preserve"> määrittelyjen seuraavi</w:t>
      </w:r>
      <w:r w:rsidR="00D874C7" w:rsidRPr="00BA075C">
        <w:rPr>
          <w:color w:val="000000" w:themeColor="text1"/>
        </w:rPr>
        <w:t>a</w:t>
      </w:r>
      <w:r w:rsidR="003440B7" w:rsidRPr="00BA075C">
        <w:rPr>
          <w:color w:val="000000" w:themeColor="text1"/>
        </w:rPr>
        <w:t xml:space="preserve"> versioi</w:t>
      </w:r>
      <w:r w:rsidR="00D874C7" w:rsidRPr="00BA075C">
        <w:rPr>
          <w:color w:val="000000" w:themeColor="text1"/>
        </w:rPr>
        <w:t xml:space="preserve">ta ja jatkokehittämisen </w:t>
      </w:r>
      <w:r w:rsidR="00E02B52" w:rsidRPr="00BA075C">
        <w:rPr>
          <w:color w:val="000000" w:themeColor="text1"/>
        </w:rPr>
        <w:t>dokumentoitu malli</w:t>
      </w:r>
      <w:r w:rsidR="00E47200" w:rsidRPr="00BA075C">
        <w:rPr>
          <w:color w:val="000000" w:themeColor="text1"/>
        </w:rPr>
        <w:t>.</w:t>
      </w:r>
    </w:p>
    <w:p w14:paraId="2390861A" w14:textId="77777777" w:rsidR="00E47200" w:rsidRPr="00BA075C" w:rsidRDefault="00E47200" w:rsidP="006D63BD">
      <w:pPr>
        <w:spacing w:after="0"/>
        <w:rPr>
          <w:color w:val="000000" w:themeColor="text1"/>
        </w:rPr>
      </w:pPr>
    </w:p>
    <w:p w14:paraId="247A76E3" w14:textId="0A5F1DE3" w:rsidR="00CC7E71" w:rsidRPr="00BA075C" w:rsidRDefault="00DD4B50" w:rsidP="006D63BD">
      <w:pPr>
        <w:spacing w:after="0"/>
        <w:rPr>
          <w:color w:val="000000" w:themeColor="text1"/>
        </w:rPr>
      </w:pPr>
      <w:r w:rsidRPr="00BA075C">
        <w:rPr>
          <w:color w:val="000000" w:themeColor="text1"/>
        </w:rPr>
        <w:t>Projektiin voi kuulua seuraavi</w:t>
      </w:r>
      <w:r w:rsidR="0010511F" w:rsidRPr="00BA075C">
        <w:rPr>
          <w:color w:val="000000" w:themeColor="text1"/>
        </w:rPr>
        <w:t>en</w:t>
      </w:r>
      <w:r w:rsidRPr="00BA075C">
        <w:rPr>
          <w:color w:val="000000" w:themeColor="text1"/>
        </w:rPr>
        <w:t xml:space="preserve"> sisältöj</w:t>
      </w:r>
      <w:r w:rsidR="0010511F" w:rsidRPr="00BA075C">
        <w:rPr>
          <w:color w:val="000000" w:themeColor="text1"/>
        </w:rPr>
        <w:t>en ja käytäntöjen määrittelyjä</w:t>
      </w:r>
      <w:r w:rsidRPr="00BA075C">
        <w:rPr>
          <w:color w:val="000000" w:themeColor="text1"/>
        </w:rPr>
        <w:t xml:space="preserve">: </w:t>
      </w:r>
    </w:p>
    <w:p w14:paraId="40514239" w14:textId="27D1B651" w:rsidR="00E02B52" w:rsidRPr="00BA075C" w:rsidRDefault="00E02B52">
      <w:pPr>
        <w:pStyle w:val="Luettelokappale"/>
        <w:numPr>
          <w:ilvl w:val="0"/>
          <w:numId w:val="54"/>
        </w:numPr>
        <w:spacing w:after="0"/>
        <w:rPr>
          <w:color w:val="000000" w:themeColor="text1"/>
        </w:rPr>
      </w:pPr>
      <w:r w:rsidRPr="00BA075C">
        <w:rPr>
          <w:color w:val="000000" w:themeColor="text1"/>
        </w:rPr>
        <w:t xml:space="preserve">yleiset käytännöt HL7 Finlandin julkaisemille FHIR implementointioppaille ja profiileille. Esimerkkinä </w:t>
      </w:r>
      <w:proofErr w:type="spellStart"/>
      <w:r w:rsidRPr="00BA075C">
        <w:rPr>
          <w:color w:val="000000" w:themeColor="text1"/>
        </w:rPr>
        <w:t>NHS:n</w:t>
      </w:r>
      <w:proofErr w:type="spellEnd"/>
      <w:r w:rsidRPr="00BA075C">
        <w:rPr>
          <w:color w:val="000000" w:themeColor="text1"/>
        </w:rPr>
        <w:t xml:space="preserve"> FHIR </w:t>
      </w:r>
      <w:proofErr w:type="spellStart"/>
      <w:r w:rsidRPr="00BA075C">
        <w:rPr>
          <w:color w:val="000000" w:themeColor="text1"/>
        </w:rPr>
        <w:t>policyt</w:t>
      </w:r>
      <w:proofErr w:type="spellEnd"/>
      <w:r w:rsidRPr="00BA075C">
        <w:rPr>
          <w:color w:val="000000" w:themeColor="text1"/>
        </w:rPr>
        <w:t xml:space="preserve"> </w:t>
      </w:r>
      <w:hyperlink r:id="rId17" w:history="1">
        <w:r w:rsidRPr="00BA075C">
          <w:rPr>
            <w:rStyle w:val="Hyperlinkki"/>
            <w:color w:val="000000" w:themeColor="text1"/>
          </w:rPr>
          <w:t xml:space="preserve">FHIR </w:t>
        </w:r>
        <w:proofErr w:type="spellStart"/>
        <w:r w:rsidRPr="00BA075C">
          <w:rPr>
            <w:rStyle w:val="Hyperlinkki"/>
            <w:color w:val="000000" w:themeColor="text1"/>
          </w:rPr>
          <w:t>Policy</w:t>
        </w:r>
        <w:proofErr w:type="spellEnd"/>
        <w:r w:rsidRPr="00BA075C">
          <w:rPr>
            <w:rStyle w:val="Hyperlinkki"/>
            <w:color w:val="000000" w:themeColor="text1"/>
          </w:rPr>
          <w:t xml:space="preserve"> </w:t>
        </w:r>
        <w:proofErr w:type="spellStart"/>
        <w:r w:rsidRPr="00BA075C">
          <w:rPr>
            <w:rStyle w:val="Hyperlinkki"/>
            <w:color w:val="000000" w:themeColor="text1"/>
          </w:rPr>
          <w:t>Introduction</w:t>
        </w:r>
        <w:proofErr w:type="spellEnd"/>
        <w:r w:rsidRPr="00BA075C">
          <w:rPr>
            <w:rStyle w:val="Hyperlinkki"/>
            <w:color w:val="000000" w:themeColor="text1"/>
          </w:rPr>
          <w:t xml:space="preserve"> | </w:t>
        </w:r>
        <w:proofErr w:type="spellStart"/>
        <w:r w:rsidRPr="00BA075C">
          <w:rPr>
            <w:rStyle w:val="Hyperlinkki"/>
            <w:color w:val="000000" w:themeColor="text1"/>
          </w:rPr>
          <w:t>fhir-policy</w:t>
        </w:r>
        <w:proofErr w:type="spellEnd"/>
      </w:hyperlink>
    </w:p>
    <w:p w14:paraId="39C3E30B" w14:textId="07EBCCAA" w:rsidR="00E02B52" w:rsidRPr="00BA075C" w:rsidRDefault="00E02B52" w:rsidP="00BA075C">
      <w:pPr>
        <w:pStyle w:val="Luettelokappale"/>
        <w:numPr>
          <w:ilvl w:val="0"/>
          <w:numId w:val="54"/>
        </w:numPr>
        <w:spacing w:after="0"/>
        <w:rPr>
          <w:color w:val="000000" w:themeColor="text1"/>
        </w:rPr>
      </w:pPr>
      <w:r w:rsidRPr="00BA075C">
        <w:rPr>
          <w:color w:val="000000" w:themeColor="text1"/>
        </w:rPr>
        <w:t xml:space="preserve">päätökset projektin alkuvaiheessa, mistä </w:t>
      </w:r>
      <w:r w:rsidR="009A6D69" w:rsidRPr="00BA075C">
        <w:rPr>
          <w:color w:val="000000" w:themeColor="text1"/>
        </w:rPr>
        <w:t xml:space="preserve">profiileista </w:t>
      </w:r>
      <w:r w:rsidRPr="00BA075C">
        <w:rPr>
          <w:color w:val="000000" w:themeColor="text1"/>
        </w:rPr>
        <w:t>tehdään</w:t>
      </w:r>
      <w:r w:rsidR="004930D3" w:rsidRPr="00BA075C">
        <w:rPr>
          <w:color w:val="000000" w:themeColor="text1"/>
        </w:rPr>
        <w:t xml:space="preserve"> tai päivitetään HL7 Finland profiilit ja miten huomioidaan sekä kansainvälisiä FHIR-oppaita että kansallisesti julkaistuja tietosisältöjä</w:t>
      </w:r>
    </w:p>
    <w:p w14:paraId="41FE4905" w14:textId="09A3BFFD" w:rsidR="004930D3" w:rsidRPr="00BA075C" w:rsidRDefault="004930D3" w:rsidP="00BA075C">
      <w:pPr>
        <w:pStyle w:val="Luettelokappale"/>
        <w:numPr>
          <w:ilvl w:val="1"/>
          <w:numId w:val="54"/>
        </w:numPr>
        <w:spacing w:after="0"/>
        <w:rPr>
          <w:color w:val="000000" w:themeColor="text1"/>
        </w:rPr>
      </w:pPr>
      <w:r w:rsidRPr="00BA075C">
        <w:rPr>
          <w:color w:val="000000" w:themeColor="text1"/>
        </w:rPr>
        <w:lastRenderedPageBreak/>
        <w:t xml:space="preserve">lähtökohtaisesti ainakin </w:t>
      </w:r>
      <w:proofErr w:type="spellStart"/>
      <w:r w:rsidRPr="00BA075C">
        <w:rPr>
          <w:color w:val="000000" w:themeColor="text1"/>
        </w:rPr>
        <w:t>Patient</w:t>
      </w:r>
      <w:proofErr w:type="spellEnd"/>
      <w:r w:rsidRPr="00BA075C">
        <w:rPr>
          <w:color w:val="000000" w:themeColor="text1"/>
        </w:rPr>
        <w:t xml:space="preserve">, Organization, </w:t>
      </w:r>
      <w:proofErr w:type="spellStart"/>
      <w:r w:rsidRPr="00BA075C">
        <w:rPr>
          <w:color w:val="000000" w:themeColor="text1"/>
        </w:rPr>
        <w:t>Practitioner</w:t>
      </w:r>
      <w:proofErr w:type="spellEnd"/>
      <w:r w:rsidRPr="00BA075C">
        <w:rPr>
          <w:color w:val="000000" w:themeColor="text1"/>
        </w:rPr>
        <w:t xml:space="preserve">, </w:t>
      </w:r>
      <w:proofErr w:type="spellStart"/>
      <w:r w:rsidRPr="00BA075C">
        <w:rPr>
          <w:color w:val="000000" w:themeColor="text1"/>
        </w:rPr>
        <w:t>PractitionerRole</w:t>
      </w:r>
      <w:proofErr w:type="spellEnd"/>
      <w:r w:rsidRPr="00BA075C">
        <w:rPr>
          <w:color w:val="000000" w:themeColor="text1"/>
        </w:rPr>
        <w:t xml:space="preserve"> profiilit sekä näissä tarvittavat laajennokset, mahdollisesti myös mui</w:t>
      </w:r>
      <w:r w:rsidR="000636F0" w:rsidRPr="00BA075C">
        <w:rPr>
          <w:color w:val="000000" w:themeColor="text1"/>
        </w:rPr>
        <w:t>hin resursseihin pohjautuvia</w:t>
      </w:r>
      <w:r w:rsidRPr="00BA075C">
        <w:rPr>
          <w:color w:val="000000" w:themeColor="text1"/>
        </w:rPr>
        <w:t xml:space="preserve"> HL7 Finland FHIR profiileja</w:t>
      </w:r>
    </w:p>
    <w:p w14:paraId="2E5F6308" w14:textId="5065BAD0" w:rsidR="00F46536" w:rsidRPr="00BA075C" w:rsidRDefault="004930D3" w:rsidP="00BA075C">
      <w:pPr>
        <w:pStyle w:val="Luettelokappale"/>
        <w:numPr>
          <w:ilvl w:val="0"/>
          <w:numId w:val="54"/>
        </w:numPr>
        <w:spacing w:after="0"/>
        <w:rPr>
          <w:color w:val="000000" w:themeColor="text1"/>
        </w:rPr>
      </w:pPr>
      <w:r w:rsidRPr="00BA075C">
        <w:rPr>
          <w:color w:val="000000" w:themeColor="text1"/>
        </w:rPr>
        <w:t>HL7 Finland FHIR i</w:t>
      </w:r>
      <w:r w:rsidR="00F46536" w:rsidRPr="00BA075C">
        <w:rPr>
          <w:color w:val="000000" w:themeColor="text1"/>
        </w:rPr>
        <w:t>mplementointioppaiden minimisisällöt</w:t>
      </w:r>
    </w:p>
    <w:p w14:paraId="43F6EA6D" w14:textId="55025DFD" w:rsidR="004930D3" w:rsidRPr="00BA075C" w:rsidRDefault="00F46536" w:rsidP="004930D3">
      <w:pPr>
        <w:pStyle w:val="Luettelokappale"/>
        <w:numPr>
          <w:ilvl w:val="0"/>
          <w:numId w:val="54"/>
        </w:numPr>
        <w:spacing w:after="0"/>
        <w:rPr>
          <w:color w:val="000000" w:themeColor="text1"/>
        </w:rPr>
      </w:pPr>
      <w:r w:rsidRPr="00BA075C">
        <w:rPr>
          <w:color w:val="000000" w:themeColor="text1"/>
        </w:rPr>
        <w:t>Koodistojen käyttö</w:t>
      </w:r>
    </w:p>
    <w:p w14:paraId="61B43BF2" w14:textId="1C818CFE" w:rsidR="004930D3" w:rsidRPr="00BA075C" w:rsidRDefault="004930D3" w:rsidP="00BA075C">
      <w:pPr>
        <w:numPr>
          <w:ilvl w:val="0"/>
          <w:numId w:val="54"/>
        </w:numPr>
        <w:spacing w:after="0" w:line="240" w:lineRule="auto"/>
        <w:ind w:hanging="357"/>
        <w:rPr>
          <w:color w:val="000000" w:themeColor="text1"/>
        </w:rPr>
      </w:pPr>
      <w:r w:rsidRPr="00BA075C">
        <w:rPr>
          <w:color w:val="000000" w:themeColor="text1"/>
        </w:rPr>
        <w:t>Tunnisteiden käyttö</w:t>
      </w:r>
    </w:p>
    <w:p w14:paraId="68EA5DAD" w14:textId="72CD8021" w:rsidR="004930D3" w:rsidRPr="00BA075C" w:rsidRDefault="004930D3" w:rsidP="00BA075C">
      <w:pPr>
        <w:numPr>
          <w:ilvl w:val="0"/>
          <w:numId w:val="54"/>
        </w:numPr>
        <w:spacing w:after="0" w:line="240" w:lineRule="auto"/>
        <w:ind w:hanging="357"/>
        <w:rPr>
          <w:color w:val="000000" w:themeColor="text1"/>
        </w:rPr>
      </w:pPr>
      <w:r w:rsidRPr="00BA075C">
        <w:rPr>
          <w:color w:val="000000" w:themeColor="text1"/>
        </w:rPr>
        <w:t xml:space="preserve">FHIR-profiilien </w:t>
      </w:r>
      <w:r w:rsidR="00D813C8" w:rsidRPr="00BA075C">
        <w:rPr>
          <w:color w:val="000000" w:themeColor="text1"/>
        </w:rPr>
        <w:t>ja HL7 Finland implementointioppaiden v</w:t>
      </w:r>
      <w:r w:rsidRPr="00BA075C">
        <w:rPr>
          <w:color w:val="000000" w:themeColor="text1"/>
        </w:rPr>
        <w:t>ersiointikäytännöt</w:t>
      </w:r>
    </w:p>
    <w:p w14:paraId="77F83615" w14:textId="77777777" w:rsidR="0010511F" w:rsidRPr="00BA075C" w:rsidRDefault="00C444AD" w:rsidP="004930D3">
      <w:pPr>
        <w:numPr>
          <w:ilvl w:val="0"/>
          <w:numId w:val="54"/>
        </w:numPr>
        <w:spacing w:after="0" w:line="240" w:lineRule="auto"/>
        <w:ind w:hanging="357"/>
        <w:rPr>
          <w:color w:val="000000" w:themeColor="text1"/>
        </w:rPr>
      </w:pPr>
      <w:r w:rsidRPr="00BA075C">
        <w:rPr>
          <w:color w:val="000000" w:themeColor="text1"/>
        </w:rPr>
        <w:t>projektiin voi kuulua sovitusti myös muiden käytäntöjen tai sisältöjen kehittämistä yhdistyksen ryhmiltä nostettavien tarpeiden pohjalta</w:t>
      </w:r>
    </w:p>
    <w:p w14:paraId="6FD45003" w14:textId="4631AF7E" w:rsidR="00C444AD" w:rsidRPr="00BA075C" w:rsidRDefault="0010511F" w:rsidP="00BA075C">
      <w:pPr>
        <w:spacing w:after="0" w:line="240" w:lineRule="auto"/>
        <w:rPr>
          <w:color w:val="000000" w:themeColor="text1"/>
        </w:rPr>
      </w:pPr>
      <w:r w:rsidRPr="00BA075C">
        <w:rPr>
          <w:color w:val="000000" w:themeColor="text1"/>
        </w:rPr>
        <w:t>Tuotoksista järjestetään kommentointi- tai äänestyskierroksia</w:t>
      </w:r>
      <w:r w:rsidR="00C444AD" w:rsidRPr="00BA075C">
        <w:rPr>
          <w:color w:val="000000" w:themeColor="text1"/>
        </w:rPr>
        <w:t xml:space="preserve"> </w:t>
      </w:r>
      <w:r w:rsidRPr="00BA075C">
        <w:rPr>
          <w:color w:val="000000" w:themeColor="text1"/>
        </w:rPr>
        <w:t>yhdistyksen normaalien käytäntöjen mukaisesti</w:t>
      </w:r>
      <w:r w:rsidR="00C444AD" w:rsidRPr="00BA075C">
        <w:rPr>
          <w:color w:val="000000" w:themeColor="text1"/>
        </w:rPr>
        <w:t xml:space="preserve">. </w:t>
      </w:r>
    </w:p>
    <w:p w14:paraId="2B66910F" w14:textId="77777777" w:rsidR="00F46536" w:rsidRDefault="00F46536" w:rsidP="00FA0CCA"/>
    <w:p w14:paraId="0CD52A08" w14:textId="0C1EE24A" w:rsidR="003303E4" w:rsidRPr="00D93F2C" w:rsidRDefault="003303E4" w:rsidP="003303E4">
      <w:pPr>
        <w:pStyle w:val="Otsikko2"/>
      </w:pPr>
      <w:bookmarkStart w:id="21" w:name="_Toc214346664"/>
      <w:r>
        <w:t>3.</w:t>
      </w:r>
      <w:r w:rsidR="006E36B2">
        <w:t>9</w:t>
      </w:r>
      <w:r>
        <w:t xml:space="preserve"> </w:t>
      </w:r>
      <w:r w:rsidR="00BA4B2E">
        <w:t>HL7 Finland k</w:t>
      </w:r>
      <w:r>
        <w:t>oodisto</w:t>
      </w:r>
      <w:r w:rsidR="00BA4B2E">
        <w:t>projekti</w:t>
      </w:r>
      <w:r w:rsidR="0066044E">
        <w:t xml:space="preserve"> 2026</w:t>
      </w:r>
      <w:bookmarkEnd w:id="21"/>
    </w:p>
    <w:p w14:paraId="1448806F" w14:textId="106E4D49" w:rsidR="0066044E" w:rsidRDefault="00792789" w:rsidP="00FA0CCA">
      <w:r>
        <w:t>Tavoitteena on</w:t>
      </w:r>
      <w:r w:rsidR="0066044E">
        <w:t>:</w:t>
      </w:r>
    </w:p>
    <w:p w14:paraId="53E85C7B" w14:textId="65561C3E" w:rsidR="0066044E" w:rsidRDefault="0066044E" w:rsidP="00BA075C">
      <w:pPr>
        <w:pStyle w:val="Luettelokappale"/>
        <w:numPr>
          <w:ilvl w:val="0"/>
          <w:numId w:val="44"/>
        </w:numPr>
      </w:pPr>
      <w:r>
        <w:t xml:space="preserve">koota </w:t>
      </w:r>
      <w:r w:rsidR="007C3A5F">
        <w:t xml:space="preserve">tiivis </w:t>
      </w:r>
      <w:r>
        <w:t xml:space="preserve">nykytilakuvaus yhdistyksen </w:t>
      </w:r>
      <w:r w:rsidR="00D14165">
        <w:t>kautta julkaistu</w:t>
      </w:r>
      <w:r w:rsidR="007C3A5F">
        <w:t>jen</w:t>
      </w:r>
      <w:r w:rsidR="00D14165">
        <w:t xml:space="preserve"> koodisto</w:t>
      </w:r>
      <w:r w:rsidR="00A97E57">
        <w:t>jen</w:t>
      </w:r>
      <w:r w:rsidR="00D14165">
        <w:t xml:space="preserve"> ja arvojouk</w:t>
      </w:r>
      <w:r w:rsidR="00A97E57">
        <w:t>kojen</w:t>
      </w:r>
      <w:r w:rsidR="00597DF4">
        <w:t xml:space="preserve"> </w:t>
      </w:r>
      <w:r w:rsidR="00140A6D">
        <w:t xml:space="preserve">sisällöstä ja niiden </w:t>
      </w:r>
      <w:r w:rsidR="00597DF4">
        <w:t>hallinnasta</w:t>
      </w:r>
      <w:r w:rsidR="00D14165">
        <w:t xml:space="preserve"> (erityisesti FHIR</w:t>
      </w:r>
      <w:r w:rsidR="000B6A62">
        <w:t>-määrittelyjen ympärillä</w:t>
      </w:r>
      <w:r w:rsidR="00D14165">
        <w:t>) ja suhteesta THL/Kela koodistopalvelun kautta julkaistuihin koodistoihin</w:t>
      </w:r>
      <w:r w:rsidR="000B6A62">
        <w:t xml:space="preserve">, tunnistaen </w:t>
      </w:r>
      <w:r w:rsidR="00140A6D">
        <w:t>selkeytys</w:t>
      </w:r>
      <w:r w:rsidR="000B6A62">
        <w:t>- ja ohjeistustarpeet</w:t>
      </w:r>
      <w:r w:rsidR="00D45ADA">
        <w:t xml:space="preserve"> </w:t>
      </w:r>
    </w:p>
    <w:p w14:paraId="766CF3A9" w14:textId="4A505963" w:rsidR="00D14165" w:rsidRDefault="001360AD" w:rsidP="00BA075C">
      <w:pPr>
        <w:pStyle w:val="Luettelokappale"/>
        <w:numPr>
          <w:ilvl w:val="0"/>
          <w:numId w:val="44"/>
        </w:numPr>
      </w:pPr>
      <w:r>
        <w:t xml:space="preserve">tuottaa </w:t>
      </w:r>
      <w:r w:rsidR="00EB436F">
        <w:t>kehittämisehdotukset</w:t>
      </w:r>
      <w:r>
        <w:t xml:space="preserve"> </w:t>
      </w:r>
      <w:r w:rsidR="00EB436F">
        <w:t xml:space="preserve">yhdistyksen määrittelyihin liittyvien </w:t>
      </w:r>
      <w:r>
        <w:t xml:space="preserve">koodistojen ja arvojoukkojen </w:t>
      </w:r>
      <w:r w:rsidR="00EB436F">
        <w:t>julkaisemiseen ja hallintaan</w:t>
      </w:r>
      <w:r w:rsidR="005E36BB">
        <w:t>, erityisesti FHIR-määrittelyissä käytettävien koodistojen osalta</w:t>
      </w:r>
      <w:r w:rsidR="00DE430A">
        <w:t xml:space="preserve"> (mukaan lukien FHIR </w:t>
      </w:r>
      <w:proofErr w:type="spellStart"/>
      <w:r w:rsidR="00175CA4">
        <w:t>CodeSystem</w:t>
      </w:r>
      <w:proofErr w:type="spellEnd"/>
      <w:r w:rsidR="00175CA4">
        <w:t xml:space="preserve"> ja </w:t>
      </w:r>
      <w:proofErr w:type="spellStart"/>
      <w:r w:rsidR="00175CA4">
        <w:t>ValueSet</w:t>
      </w:r>
      <w:proofErr w:type="spellEnd"/>
      <w:r w:rsidR="00175CA4">
        <w:t xml:space="preserve"> </w:t>
      </w:r>
      <w:r w:rsidR="00BC1CC9">
        <w:t>määrittelyjen julkaiseminen</w:t>
      </w:r>
      <w:r w:rsidR="00190A00">
        <w:t xml:space="preserve">, </w:t>
      </w:r>
      <w:r w:rsidR="00EB0D9B">
        <w:t>mahdollisuudet terminologiapalvelujen hyödyntämiseen</w:t>
      </w:r>
      <w:r w:rsidR="00190A00">
        <w:t xml:space="preserve"> ja useiden erikielisten selitteiden hallinta ja julkaisu</w:t>
      </w:r>
      <w:r w:rsidR="00BC1CC9">
        <w:t>)</w:t>
      </w:r>
    </w:p>
    <w:p w14:paraId="34FE25FF" w14:textId="1854680A" w:rsidR="005E56B9" w:rsidRDefault="005E56B9" w:rsidP="00BA075C">
      <w:pPr>
        <w:pStyle w:val="Luettelokappale"/>
        <w:numPr>
          <w:ilvl w:val="0"/>
          <w:numId w:val="44"/>
        </w:numPr>
      </w:pPr>
      <w:r>
        <w:t>tuottaa kehittämisehdotu</w:t>
      </w:r>
      <w:r w:rsidR="00757F39">
        <w:t>kset</w:t>
      </w:r>
      <w:r>
        <w:t xml:space="preserve"> koodistojen ja arvojoukkojen versionhallin</w:t>
      </w:r>
      <w:r w:rsidR="003B19F2">
        <w:t>n</w:t>
      </w:r>
      <w:r w:rsidR="00462DBF">
        <w:t xml:space="preserve">an käytännöiksi </w:t>
      </w:r>
    </w:p>
    <w:p w14:paraId="1EF65E43" w14:textId="25559777" w:rsidR="005E56B9" w:rsidRDefault="005E56B9" w:rsidP="00BA075C">
      <w:pPr>
        <w:pStyle w:val="Luettelokappale"/>
        <w:numPr>
          <w:ilvl w:val="0"/>
          <w:numId w:val="44"/>
        </w:numPr>
      </w:pPr>
      <w:r>
        <w:t>tuottaa ohje koodistojen, arvojoukkojen ja niiden versionhallinnan</w:t>
      </w:r>
      <w:r w:rsidR="00EE3DD0">
        <w:t xml:space="preserve"> toteuttamiseksi HL7 Finland määrittelyissä jatkossa (erityisesti FHIR-profiileissa ja -soveltamisoppaissa)</w:t>
      </w:r>
      <w:r w:rsidR="002E12B2">
        <w:t xml:space="preserve"> – </w:t>
      </w:r>
      <w:r w:rsidR="003B19F2">
        <w:t>nojautuen</w:t>
      </w:r>
      <w:r w:rsidR="002E12B2">
        <w:t xml:space="preserve"> kohtien 1-3 </w:t>
      </w:r>
      <w:r w:rsidR="00CB6E59">
        <w:t>ehdotuksiin</w:t>
      </w:r>
    </w:p>
    <w:p w14:paraId="7FB97322" w14:textId="4ACB94C4" w:rsidR="00C80CC9" w:rsidRDefault="00C80CC9" w:rsidP="00BA075C">
      <w:pPr>
        <w:pStyle w:val="Luettelokappale"/>
        <w:numPr>
          <w:ilvl w:val="0"/>
          <w:numId w:val="44"/>
        </w:numPr>
      </w:pPr>
      <w:r>
        <w:t>toteuttaa edellä mainitut yhteistyössä teknisen komitean, THL:n</w:t>
      </w:r>
      <w:r w:rsidR="00F81E7F">
        <w:t xml:space="preserve"> (erityisesti Koodistopalvelu)</w:t>
      </w:r>
      <w:r>
        <w:t>, Kelan sekä soveltuvin osin yhdistyksen muiden projektien ja ryhmien kanssa</w:t>
      </w:r>
      <w:r w:rsidR="00911032">
        <w:t xml:space="preserve"> </w:t>
      </w:r>
      <w:r w:rsidR="00F24812">
        <w:t>(esim. erillisiä käsittely- tai läpikäyntikokouksia)</w:t>
      </w:r>
    </w:p>
    <w:p w14:paraId="6A828F4D" w14:textId="1C09A92E" w:rsidR="00597F33" w:rsidRDefault="00597F33" w:rsidP="00911032">
      <w:pPr>
        <w:pStyle w:val="Luettelokappale"/>
        <w:numPr>
          <w:ilvl w:val="0"/>
          <w:numId w:val="44"/>
        </w:numPr>
      </w:pPr>
      <w:r>
        <w:t>esitellä ja käsitellä tuloksia teknisessä komiteassa</w:t>
      </w:r>
      <w:r w:rsidR="00260274">
        <w:t xml:space="preserve"> sekä mahdollisesti THL ja/tai Kela tilaisuuksissa, tarvittaessa myös ohjeen kommentointi- ja hyväksyntä</w:t>
      </w:r>
      <w:r w:rsidR="00B028AE">
        <w:t xml:space="preserve"> </w:t>
      </w:r>
      <w:r w:rsidR="00507F9C">
        <w:t xml:space="preserve">teknisessä komiteassa tai </w:t>
      </w:r>
      <w:r w:rsidR="00B028AE">
        <w:t xml:space="preserve">aiheeseen liittyvissä ryhmissä </w:t>
      </w:r>
      <w:r w:rsidR="00507F9C">
        <w:t xml:space="preserve">(esim. Koodistopalvelu) </w:t>
      </w:r>
      <w:r w:rsidR="00B028AE">
        <w:t xml:space="preserve">tai </w:t>
      </w:r>
      <w:r w:rsidR="00507F9C">
        <w:t xml:space="preserve">yhdistyksen </w:t>
      </w:r>
      <w:r w:rsidR="00B028AE">
        <w:t>kommentointi- / äänestyskierroksella</w:t>
      </w:r>
    </w:p>
    <w:p w14:paraId="5A67C8CC" w14:textId="7254A4C9" w:rsidR="00D60C8B" w:rsidRDefault="00D60C8B" w:rsidP="00911032">
      <w:pPr>
        <w:pStyle w:val="Luettelokappale"/>
        <w:numPr>
          <w:ilvl w:val="0"/>
          <w:numId w:val="44"/>
        </w:numPr>
      </w:pPr>
      <w:r>
        <w:t xml:space="preserve">optio: sisällyttää koodistovastaavuuksien (mm. </w:t>
      </w:r>
      <w:proofErr w:type="spellStart"/>
      <w:r>
        <w:t>ConceptMap</w:t>
      </w:r>
      <w:proofErr w:type="spellEnd"/>
      <w:r>
        <w:t>)</w:t>
      </w:r>
      <w:r w:rsidR="009609CD">
        <w:t xml:space="preserve"> tarkastelu osaksi ehdotuksia</w:t>
      </w:r>
    </w:p>
    <w:p w14:paraId="55C57020" w14:textId="66BDECA4" w:rsidR="00BC1CC9" w:rsidRDefault="002C4C12" w:rsidP="00BA075C">
      <w:pPr>
        <w:pStyle w:val="Luettelokappale"/>
        <w:numPr>
          <w:ilvl w:val="0"/>
          <w:numId w:val="44"/>
        </w:numPr>
      </w:pPr>
      <w:r>
        <w:t xml:space="preserve">optio: linkittää työ </w:t>
      </w:r>
      <w:r w:rsidR="007C3A5F">
        <w:t>P</w:t>
      </w:r>
      <w:r>
        <w:t xml:space="preserve">ohjoismaiden </w:t>
      </w:r>
      <w:r w:rsidR="00B509E2">
        <w:t xml:space="preserve">Nordic </w:t>
      </w:r>
      <w:r>
        <w:t xml:space="preserve">HL7 </w:t>
      </w:r>
      <w:proofErr w:type="spellStart"/>
      <w:r>
        <w:t>affiliate</w:t>
      </w:r>
      <w:proofErr w:type="spellEnd"/>
      <w:r>
        <w:t xml:space="preserve"> </w:t>
      </w:r>
      <w:r w:rsidR="00920446">
        <w:t xml:space="preserve">yhteistyössä </w:t>
      </w:r>
      <w:r w:rsidR="00D60C8B">
        <w:t xml:space="preserve">tai HL7 Finland toiminnassa </w:t>
      </w:r>
      <w:r w:rsidR="00BC1CC9">
        <w:t>toteutettuun / toteutettavaan</w:t>
      </w:r>
      <w:r w:rsidR="00920446">
        <w:t xml:space="preserve"> terminologiapalvelujen </w:t>
      </w:r>
      <w:r w:rsidR="008C330A">
        <w:t>(</w:t>
      </w:r>
      <w:proofErr w:type="spellStart"/>
      <w:r w:rsidR="008C330A">
        <w:t>Ontoserver</w:t>
      </w:r>
      <w:proofErr w:type="spellEnd"/>
      <w:r w:rsidR="008C330A">
        <w:t xml:space="preserve">) </w:t>
      </w:r>
      <w:r w:rsidR="00920446">
        <w:t>kokeiluun</w:t>
      </w:r>
      <w:r w:rsidR="004F2894">
        <w:t xml:space="preserve"> (ks. myös kohta ”</w:t>
      </w:r>
      <w:r w:rsidR="004F2894" w:rsidRPr="004F2894">
        <w:t>HL7 Finland terminologiapalvelut</w:t>
      </w:r>
      <w:r w:rsidR="004F2894">
        <w:t>”)</w:t>
      </w:r>
    </w:p>
    <w:p w14:paraId="2429295A" w14:textId="530091B9" w:rsidR="004755E6" w:rsidRDefault="00881ABA" w:rsidP="1EFFE9EB">
      <w:pPr>
        <w:spacing w:after="0"/>
      </w:pPr>
      <w:r>
        <w:t xml:space="preserve"> </w:t>
      </w:r>
      <w:r w:rsidR="4E1D13F9">
        <w:br w:type="page"/>
      </w:r>
    </w:p>
    <w:p w14:paraId="5977FD29" w14:textId="77777777" w:rsidR="00226156" w:rsidRDefault="00226156" w:rsidP="1EFFE9EB">
      <w:pPr>
        <w:spacing w:after="0"/>
        <w:rPr>
          <w:b/>
          <w:bCs/>
          <w:sz w:val="28"/>
          <w:szCs w:val="28"/>
        </w:rPr>
      </w:pPr>
    </w:p>
    <w:p w14:paraId="58B26158" w14:textId="58AA9BD5" w:rsidR="0052274E" w:rsidRDefault="0052274E" w:rsidP="006D5A3B">
      <w:pPr>
        <w:pStyle w:val="Otsikko1"/>
      </w:pPr>
      <w:bookmarkStart w:id="22" w:name="_Toc178575571"/>
      <w:bookmarkStart w:id="23" w:name="_Toc214346665"/>
      <w:r>
        <w:t>Tekninen komitea</w:t>
      </w:r>
      <w:bookmarkEnd w:id="16"/>
      <w:r>
        <w:t xml:space="preserve"> </w:t>
      </w:r>
      <w:bookmarkEnd w:id="22"/>
      <w:bookmarkEnd w:id="23"/>
    </w:p>
    <w:p w14:paraId="4290A383" w14:textId="77777777" w:rsidR="005549DF" w:rsidRDefault="005549DF" w:rsidP="005549DF">
      <w:pPr>
        <w:spacing w:before="240" w:after="240"/>
        <w:jc w:val="both"/>
      </w:pPr>
      <w:r>
        <w:t xml:space="preserve">Yhdistyksen tekninen komitea (TC) kokoontuu säännöllisesti n. 2 kk välein (6 kokousta vuodessa). Komitea käsittelee standardien soveltamisoppaita, yhdistyksen projektien asioita, standardeihin ja soveltamisoppaisiin kohdistuvia kysymyksiä sekä yhdistyksen jäsenten tarpeita. Tekninen komitea seuraa kansainvälistä kehitystä ja koordinoi jäsenistön ja kotimaisen kehityksen kannalta olennaisiin äänestyksiin osallistumista. Teknisen komitean kautta järjestetään kotimaisten soveltamisoppaiden ja profiilien hyväksymisprosessi, kuten kommentointi- ja äänestyskierrokset. TC seuraa myös aktiivisesti HL7 International -kokousten antia ja rohkaisee jäsenorganisaatioita osallistumaan. </w:t>
      </w:r>
      <w:proofErr w:type="spellStart"/>
      <w:r>
        <w:t>TC:ssä</w:t>
      </w:r>
      <w:proofErr w:type="spellEnd"/>
      <w:r>
        <w:t xml:space="preserve"> koordinoidaan yhdistyksen osallistuminen HL7 org äänestyksiin ja toteutetaan äänestyskohteiden seurantaa. Uutena alueena myös HL7 Europe kautta tulee äänestyspyyntöjä sisällöllisesti meille relevanteista kohteista, näihin yhdistyksen osallistumista ja toimintamallia kehitetään 2026 aikana.</w:t>
      </w:r>
    </w:p>
    <w:p w14:paraId="41DDA325" w14:textId="77777777" w:rsidR="005549DF" w:rsidRDefault="005549DF" w:rsidP="005549DF">
      <w:pPr>
        <w:spacing w:before="240" w:after="240"/>
        <w:jc w:val="both"/>
      </w:pPr>
      <w:r>
        <w:t xml:space="preserve">TC toimii yhteistyössä hyvinvointialueiden, Kelan, THL:n, </w:t>
      </w:r>
      <w:proofErr w:type="spellStart"/>
      <w:r>
        <w:t>STM:n</w:t>
      </w:r>
      <w:proofErr w:type="spellEnd"/>
      <w:r>
        <w:t xml:space="preserve">, DigiFinlandin ja järjestelmätoimittajien sekä </w:t>
      </w:r>
      <w:proofErr w:type="spellStart"/>
      <w:r>
        <w:t>integraattoritoimijoiden</w:t>
      </w:r>
      <w:proofErr w:type="spellEnd"/>
      <w:r>
        <w:t xml:space="preserve"> kanssa kansallisen integraation ja </w:t>
      </w:r>
      <w:proofErr w:type="spellStart"/>
      <w:r>
        <w:t>yhteentoimivuuden</w:t>
      </w:r>
      <w:proofErr w:type="spellEnd"/>
      <w:r>
        <w:t xml:space="preserve"> edistämiseksi ja standardien soveltamiseen liittyvien tulkintojen yhdenmukaisuuden varmistamiseksi. Rajapinta- ja tietosisältömäärittelyjen valmistelussa tehdään yhteistyötä kansallisesti yhtenevien sisältöjen ja semanttisen </w:t>
      </w:r>
      <w:proofErr w:type="spellStart"/>
      <w:r>
        <w:t>yhteentoimivuuden</w:t>
      </w:r>
      <w:proofErr w:type="spellEnd"/>
      <w:r>
        <w:t xml:space="preserve"> tuottamiseksi.  Kansalliseen kehittämiseen liittyen yhdistyksellä on teknisen komitean kautta edustaja THL:n organisoimassa Sote-tietoarkkitehtuurin ohjausryhmässä. Kansallisia, alueellisia ja paikallisia toimijoita/kehityshankkeita osallistuu </w:t>
      </w:r>
      <w:proofErr w:type="spellStart"/>
      <w:r>
        <w:t>TC:n</w:t>
      </w:r>
      <w:proofErr w:type="spellEnd"/>
      <w:r>
        <w:t xml:space="preserve"> toimintaan aktiivisesti ja kaikkien sidosryhmien toivotaan tuovan yhteiseen käsittelyyn hankkeissa ja operatiivisessa toiminnassa eteen tulleita asioita. </w:t>
      </w:r>
    </w:p>
    <w:p w14:paraId="6EC89203" w14:textId="77777777" w:rsidR="005549DF" w:rsidRDefault="005549DF" w:rsidP="005549DF">
      <w:pPr>
        <w:spacing w:before="240" w:after="240"/>
        <w:jc w:val="both"/>
      </w:pPr>
      <w:r>
        <w:t xml:space="preserve">Yhdistyksen rajapintamäärityksissä hyödynnetään HL7 versio 3, versio 2, CDA- ja FHIR-määrittelyjä sekä esimerkiksi IHE-integraatioprofiileissa käytettäviä tekniikoita ja web </w:t>
      </w:r>
      <w:proofErr w:type="spellStart"/>
      <w:r>
        <w:t>service-</w:t>
      </w:r>
      <w:proofErr w:type="spellEnd"/>
      <w:r>
        <w:t xml:space="preserve"> rajapintamalleja. Teknisen komitean kautta organisoidaan tarvittavat lokalisoitavien määrittelyjen käsittelyt ja yhdistyksen lausuntokierrokset, koskien kattavasti yhdistyksen toimintakenttää (HL7, </w:t>
      </w:r>
      <w:proofErr w:type="spellStart"/>
      <w:r>
        <w:t>OpenEHR</w:t>
      </w:r>
      <w:proofErr w:type="spellEnd"/>
      <w:r>
        <w:t>, IHE, sosiaalihuolto). Tekninen komitea varautuu toimimaan myös ohjelmistoyritysten ja käyttäjäorganisaatioiden teollisuusstandardointityyppisten kehittämisprojektien tukena ja tulosten myöhemmän hallinnoinnin kotipesänä.</w:t>
      </w:r>
    </w:p>
    <w:p w14:paraId="1F96798C" w14:textId="77777777" w:rsidR="005549DF" w:rsidRDefault="005549DF" w:rsidP="005549DF">
      <w:pPr>
        <w:spacing w:before="240" w:after="240"/>
        <w:jc w:val="both"/>
      </w:pPr>
      <w:r>
        <w:t xml:space="preserve">Toiminta 2026 painottunee keskeisten hyvinvointialueiden toiminnan ja kansallisen </w:t>
      </w:r>
      <w:proofErr w:type="spellStart"/>
      <w:r>
        <w:t>yhteentoimivuuden</w:t>
      </w:r>
      <w:proofErr w:type="spellEnd"/>
      <w:r>
        <w:t xml:space="preserve"> kehitystarpeiden ympärille kohdentuen HL7v2.x ja FHIR-määrittelyihin. 2026 aikana aloitetaan myös käytännössä rakentamaan EHDS-</w:t>
      </w:r>
      <w:proofErr w:type="spellStart"/>
      <w:r>
        <w:t>yhteentoimivuutta</w:t>
      </w:r>
      <w:proofErr w:type="spellEnd"/>
      <w:r>
        <w:t xml:space="preserve">, joten tietosisältöjen </w:t>
      </w:r>
      <w:proofErr w:type="spellStart"/>
      <w:r>
        <w:t>yhteentoimivuusasiat</w:t>
      </w:r>
      <w:proofErr w:type="spellEnd"/>
      <w:r>
        <w:t xml:space="preserve"> (EU&lt;-&gt;Kanta&lt;-&gt;EHR </w:t>
      </w:r>
      <w:proofErr w:type="spellStart"/>
      <w:r>
        <w:t>systems</w:t>
      </w:r>
      <w:proofErr w:type="spellEnd"/>
      <w:r>
        <w:t xml:space="preserve">) ja </w:t>
      </w:r>
      <w:proofErr w:type="spellStart"/>
      <w:r>
        <w:t>kv</w:t>
      </w:r>
      <w:proofErr w:type="spellEnd"/>
      <w:r>
        <w:t>-tietomallien (</w:t>
      </w:r>
      <w:proofErr w:type="spellStart"/>
      <w:r>
        <w:t>Snomed</w:t>
      </w:r>
      <w:proofErr w:type="spellEnd"/>
      <w:r>
        <w:t>-CT) implementaatiokysymykset noussevat käsittelyyn. Kansainvälisen kehityksen mukaisesti HL7 FHIR-määrittelyjen käyttöönotto etenee uusilla hyödyntämisalueilla ja kehitystä haluamme osaltamme tukea. Projektiaihioissa on tunnistettu keskeisimpiä kehityskohteita tukemaan FHIR-implementaatioita. Kyseisten projektien ohjaukseen ja seurantaan tekninen komitea osallistuu aktiivisesti,</w:t>
      </w:r>
    </w:p>
    <w:p w14:paraId="6AC1BE75" w14:textId="77777777" w:rsidR="005549DF" w:rsidRDefault="005549DF" w:rsidP="005549DF">
      <w:pPr>
        <w:spacing w:before="240" w:after="240"/>
        <w:jc w:val="both"/>
      </w:pPr>
      <w:r>
        <w:lastRenderedPageBreak/>
        <w:t xml:space="preserve">Teknisessä komitean ohjauksessa toteutettiin HL7 v2.3 pohjaisen sanomaliikenteen ”tasonnoston” versioon 2.5 ADT-sanomien osalta ja vietiin ensimmäiseen jäsenäänestykseen. 2025 aikana saavutettiin osapuolen kesken yhteisymmärrys keskeisistä näkökulmista ja ne ollaan päivittämässä pakettiin 2026 ja viedään uudelleen jäsenäänestykseen.  Loppuvuodesta 2025 käynnissä oleva äänestysmenettelyt </w:t>
      </w:r>
      <w:proofErr w:type="spellStart"/>
      <w:r>
        <w:t>Pikaxml</w:t>
      </w:r>
      <w:proofErr w:type="spellEnd"/>
      <w:r>
        <w:t xml:space="preserve">-sanomamäärittelyn sekä intraoraalikuvien hammasnumeroinnin määrittelyn osalta viedään 2026 alkuvuodesta äänestysmenettelyn mukaisesti yhdistyksen standardeiksi. </w:t>
      </w:r>
    </w:p>
    <w:p w14:paraId="25B47D1A" w14:textId="77777777" w:rsidR="005549DF" w:rsidRPr="0052274E" w:rsidRDefault="005549DF" w:rsidP="005549DF">
      <w:pPr>
        <w:spacing w:before="240" w:after="240"/>
        <w:jc w:val="both"/>
      </w:pPr>
      <w:r>
        <w:t xml:space="preserve">Tekninen komitea osaltaan edistää myös suomalaista osaamista sekä FHIR että v2 sanomaliikenteen osalta, näiden osalta on tunnistettuja osaamiskapeikkoja integraatiokentässä tunnistettu. Käytännössä koulutusten järjestäminen, tiedotus, kohdennetut selvitykset sekä määrittelyjen ajantasaistaminen sekä laadun parantaminen ovat hyväksi koettuja toimintatapoja aihealueen edistämiseksi.  </w:t>
      </w:r>
    </w:p>
    <w:p w14:paraId="183005D2" w14:textId="77777777" w:rsidR="005549DF" w:rsidRPr="0052274E" w:rsidRDefault="005549DF" w:rsidP="005549DF">
      <w:pPr>
        <w:spacing w:before="240" w:after="240"/>
        <w:jc w:val="both"/>
      </w:pPr>
      <w:r>
        <w:t xml:space="preserve">Teknisen komitean toiminta on vakiintunutta ja sitä tullaan jatkamaan 2026 hyväksi havaitulla tavalla. TC-kokoukset järjestetään lähtökohtaisesti etäkokouksena, mikäli samaan yhteyteen saadaan yhdistyksen jokin muu tapahtuma niin sitten hybridikokous. Ryhmässä jatketaan alustettujen esitysten pohjalta </w:t>
      </w:r>
      <w:proofErr w:type="spellStart"/>
      <w:r>
        <w:t>yhteentoimivuusasioiden</w:t>
      </w:r>
      <w:proofErr w:type="spellEnd"/>
      <w:r>
        <w:t xml:space="preserve"> käsittelyä, ulkopuolisten esittelyiden osalta tiedotetaan tarkka ajankohta eri asioiden käsittelylle, jolloin ko. asian substanssiosaajilla on mahdollisuus osallistua. Lisäksi varsinaisten kokousten rinnalla on tarvittaessa järjestetty kokouksia yksittäisen aiheen tiimoilta.</w:t>
      </w:r>
    </w:p>
    <w:p w14:paraId="055C05AF" w14:textId="77777777" w:rsidR="005549DF" w:rsidRDefault="005549DF" w:rsidP="005549DF">
      <w:pPr>
        <w:pStyle w:val="Otsikko2"/>
        <w:rPr>
          <w:b w:val="0"/>
        </w:rPr>
      </w:pPr>
      <w:r>
        <w:t>4.1 Tekninen komitea organisointi ja sihteeri</w:t>
      </w:r>
    </w:p>
    <w:p w14:paraId="3652CD7C" w14:textId="77777777" w:rsidR="005549DF" w:rsidRDefault="005549DF" w:rsidP="005549DF">
      <w:pPr>
        <w:spacing w:before="240" w:after="240"/>
        <w:jc w:val="both"/>
      </w:pPr>
      <w:r>
        <w:t xml:space="preserve">Teknisen komitean vetäminen yllä kuvatuilla sisällöillä on yksi yhdistyksen jäsenrahoituksella toteutettava työpaketti myös vuonna 2026. Työpakettiin kuuluu kokouksiin ja </w:t>
      </w:r>
      <w:proofErr w:type="spellStart"/>
      <w:r>
        <w:t>TC:n</w:t>
      </w:r>
      <w:proofErr w:type="spellEnd"/>
      <w:r>
        <w:t xml:space="preserve"> kautta organisoidun toiminnan asioiden nostaminen yhdistykseen uutiskirjeeseen.</w:t>
      </w:r>
    </w:p>
    <w:p w14:paraId="21A1EFC1" w14:textId="77777777" w:rsidR="005549DF" w:rsidRDefault="005549DF" w:rsidP="005549DF">
      <w:pPr>
        <w:pStyle w:val="Otsikko2"/>
        <w:rPr>
          <w:b w:val="0"/>
        </w:rPr>
      </w:pPr>
      <w:commentRangeStart w:id="24"/>
      <w:commentRangeStart w:id="25"/>
      <w:r>
        <w:t>4</w:t>
      </w:r>
      <w:r w:rsidRPr="61CD8A72">
        <w:t>.</w:t>
      </w:r>
      <w:r>
        <w:t>2</w:t>
      </w:r>
      <w:r w:rsidRPr="61CD8A72">
        <w:t xml:space="preserve"> FHIR käytön edistäminen Suomessa</w:t>
      </w:r>
      <w:commentRangeEnd w:id="24"/>
      <w:r>
        <w:rPr>
          <w:rStyle w:val="Kommentinviite"/>
          <w:b w:val="0"/>
          <w:sz w:val="24"/>
          <w:szCs w:val="26"/>
        </w:rPr>
        <w:commentReference w:id="24"/>
      </w:r>
      <w:commentRangeEnd w:id="25"/>
      <w:r>
        <w:rPr>
          <w:rStyle w:val="Kommentinviite"/>
          <w:b w:val="0"/>
          <w:sz w:val="24"/>
          <w:szCs w:val="26"/>
        </w:rPr>
        <w:commentReference w:id="25"/>
      </w:r>
    </w:p>
    <w:p w14:paraId="6F89FA85" w14:textId="6C5DF29A" w:rsidR="642797A1" w:rsidRDefault="642797A1"/>
    <w:p w14:paraId="0FE4AF5D" w14:textId="1E39ADE6" w:rsidR="354D2692" w:rsidRDefault="354D2692">
      <w:r>
        <w:t xml:space="preserve">Toimintasuunnitelmassa on useita FHIR-edistämiskohteita listattuna hallituksen aloitteiksi. Jos näihin löytyy toteuttajia, niin määrittely ja kehittämistyössä </w:t>
      </w:r>
      <w:r w:rsidR="448615DE">
        <w:t xml:space="preserve">sovittuja tuotoksia käsitellään teknisessä komiteassa.  Hallitus ja tekninen komitea sopii kunkin FHIR kehittämiskohteen osalta yhteistyömenettelyt ja ohjaustavat. Tekninen komitea toimii </w:t>
      </w:r>
      <w:r w:rsidR="129D94DB">
        <w:t xml:space="preserve">ohjaavana elimenä osassa kehittämiskohteista. </w:t>
      </w:r>
    </w:p>
    <w:p w14:paraId="47C35786" w14:textId="71458E7A" w:rsidR="005549DF" w:rsidRPr="00EA6A01" w:rsidRDefault="005549DF" w:rsidP="005549DF">
      <w:pPr>
        <w:spacing w:before="240" w:after="240"/>
      </w:pPr>
      <w:r>
        <w:t xml:space="preserve"> </w:t>
      </w:r>
    </w:p>
    <w:p w14:paraId="2C017D28" w14:textId="77777777" w:rsidR="005549DF" w:rsidRPr="00B3298E" w:rsidRDefault="005549DF" w:rsidP="005549DF">
      <w:pPr>
        <w:pStyle w:val="Otsikko2"/>
      </w:pPr>
      <w:r w:rsidRPr="62C44AFA">
        <w:lastRenderedPageBreak/>
        <w:t>4.</w:t>
      </w:r>
      <w:r>
        <w:t>3</w:t>
      </w:r>
      <w:r w:rsidRPr="62C44AFA">
        <w:t xml:space="preserve"> HL7 v2 sanomaliikennepäivitys</w:t>
      </w:r>
    </w:p>
    <w:p w14:paraId="502B3A54" w14:textId="7E312AC2" w:rsidR="005549DF" w:rsidRDefault="005549DF" w:rsidP="005549DF">
      <w:pPr>
        <w:spacing w:before="240" w:after="240"/>
        <w:jc w:val="both"/>
      </w:pPr>
      <w:r w:rsidRPr="005B6A75">
        <w:t>Teknisessä komitean ohjauksessa 2023-2024 toteutettiin selvitystyö HL7 v2.3 pohjaisen sanomaliikenteen ”tasonnoston” versioon 2.5 ADT-sanomien osalta. Soveltamisopas standardin version 2.5 mukaisesti oli ensimmäisessä jäsenäänestyksessä syksyllä 2024</w:t>
      </w:r>
      <w:r>
        <w:t>. 2025 linjattavista kysymyksistä saavutettiin yhteisymmärrys ja paketti ollaan päivittämässä 2026 ja viemässä uudelleen jäsenäänestykseen.</w:t>
      </w:r>
    </w:p>
    <w:p w14:paraId="25697758" w14:textId="77777777" w:rsidR="005549DF" w:rsidRDefault="005549DF" w:rsidP="005549DF">
      <w:pPr>
        <w:spacing w:before="240" w:after="240"/>
        <w:jc w:val="both"/>
      </w:pPr>
      <w:r w:rsidRPr="00F11376">
        <w:t>Yhdistyksen laboratoriotyöryhmä 2023</w:t>
      </w:r>
      <w:r>
        <w:t>-24</w:t>
      </w:r>
      <w:r w:rsidRPr="00F11376">
        <w:t xml:space="preserve"> tuotti päivitetyt v2.3 laboratoriosanomamäärittelyt etenkin Kanta-tiedonsiirtovaateiden tukemiseksi.</w:t>
      </w:r>
      <w:r>
        <w:t xml:space="preserve"> Vuoden 2026 aikana seurataan ADT-tasonnoston soveltamisoppaan lopputulemaa ja tehdään päätökset mahdollisesta laboratorion vastaavan määrittelyn päivitystyön käynnistyksestä. </w:t>
      </w:r>
    </w:p>
    <w:p w14:paraId="5A1421BD" w14:textId="77777777" w:rsidR="005549DF" w:rsidRDefault="005549DF" w:rsidP="005549DF">
      <w:pPr>
        <w:spacing w:before="240" w:after="240"/>
        <w:jc w:val="both"/>
      </w:pPr>
      <w:r>
        <w:t>Kuvantamisen työryhmä tuotti muutamia vuosia sitten päivitetyn määrittelyn v2.3 sanomatoteutuksille. Vuoden 2026 aikana seurataan ADT-tasonnoston soveltamisoppaan lopputulemaa ja tehdään päätökset mahdollisesta kuvantamisen vastaavan määrittelyn päivitystyön käynnistyksestä.</w:t>
      </w:r>
    </w:p>
    <w:p w14:paraId="4F42D192" w14:textId="77777777" w:rsidR="005549DF" w:rsidRDefault="005549DF" w:rsidP="005549DF">
      <w:pPr>
        <w:pStyle w:val="Otsikko2"/>
        <w:rPr>
          <w:b w:val="0"/>
        </w:rPr>
      </w:pPr>
      <w:r>
        <w:t xml:space="preserve">4.4 </w:t>
      </w:r>
      <w:proofErr w:type="spellStart"/>
      <w:r>
        <w:t>Helpdesk</w:t>
      </w:r>
      <w:proofErr w:type="spellEnd"/>
      <w:r>
        <w:t>-projekti</w:t>
      </w:r>
    </w:p>
    <w:p w14:paraId="516EACBF" w14:textId="77777777" w:rsidR="005549DF" w:rsidRDefault="005549DF" w:rsidP="005549DF">
      <w:pPr>
        <w:spacing w:before="240" w:after="240"/>
      </w:pPr>
      <w:r>
        <w:t xml:space="preserve">HL7 yhdistys on vastannut HL7 määrittelyihin liittyviin kysymyksiin pois lukien Kanta-palveluihin liittyvät HL7-määrittelyt. HL7-määrittelyt ovat käytössä laajasti sosiaali- ja terveydenhuollossa, joten määrittelyjen tukeminen tulee toteuttaa oikea-aikaisesti ja ammattitaidolla. Määrittelyihin liittyvien kysymyksiin vastaaminen on toiminut ns. </w:t>
      </w:r>
      <w:proofErr w:type="spellStart"/>
      <w:r>
        <w:t>Helpdesk</w:t>
      </w:r>
      <w:proofErr w:type="spellEnd"/>
      <w:r>
        <w:t xml:space="preserve">-työnä valittujen toimijoiden toimesta. </w:t>
      </w:r>
      <w:proofErr w:type="spellStart"/>
      <w:r>
        <w:t>Helpdesk</w:t>
      </w:r>
      <w:proofErr w:type="spellEnd"/>
      <w:r>
        <w:t xml:space="preserve">-projektiin kuuluu HL7-määrittelyihin vastaaminen viivytyksettä tai viimeistään 14 vrk sisällä kysymyksestä, kysymykset ja vastaukset toimitetaan sähköpostilla. Kysymyksistä laajemmin keskustelua vaativat viedään omina käsittelykohtinaan TC-kokouksen asialistalle, muuten HD kysymyksiä ja vastauksia ei erikseen julkaista. </w:t>
      </w:r>
      <w:proofErr w:type="spellStart"/>
      <w:r>
        <w:t>Helpdesk</w:t>
      </w:r>
      <w:proofErr w:type="spellEnd"/>
      <w:r>
        <w:t>-työnä päivitetään myös yhdistyksen rajapintakarttaa sekä tehdään pienimuotoisia määrittelyiden julkaisu- ja tiedotustöitä.</w:t>
      </w:r>
    </w:p>
    <w:p w14:paraId="287ABFF3" w14:textId="40C6B66A" w:rsidR="00E00464" w:rsidRDefault="00E00464" w:rsidP="00FE5647">
      <w:pPr>
        <w:spacing w:before="240" w:after="240"/>
        <w:jc w:val="both"/>
      </w:pPr>
    </w:p>
    <w:p w14:paraId="299A46B5" w14:textId="37887119" w:rsidR="001D34C0" w:rsidRDefault="001D34C0" w:rsidP="00FE5647">
      <w:pPr>
        <w:spacing w:before="240" w:after="240"/>
      </w:pPr>
    </w:p>
    <w:p w14:paraId="5FB5E878" w14:textId="53365569" w:rsidR="70FFECDE" w:rsidRDefault="70FFECDE" w:rsidP="006D5A3B">
      <w:pPr>
        <w:pStyle w:val="Otsikko1"/>
      </w:pPr>
      <w:bookmarkStart w:id="26" w:name="_Toc178575576"/>
      <w:bookmarkStart w:id="27" w:name="_Toc214346670"/>
      <w:r>
        <w:t xml:space="preserve">IHE </w:t>
      </w:r>
      <w:r w:rsidRPr="006D5A3B">
        <w:t>Finland</w:t>
      </w:r>
      <w:bookmarkEnd w:id="26"/>
      <w:r>
        <w:t xml:space="preserve"> </w:t>
      </w:r>
      <w:bookmarkEnd w:id="27"/>
    </w:p>
    <w:p w14:paraId="4BC5FE09" w14:textId="0B49BD8D" w:rsidR="00D573C9" w:rsidRDefault="00D573C9" w:rsidP="00D573C9">
      <w:pPr>
        <w:jc w:val="both"/>
      </w:pPr>
      <w:r>
        <w:t>Yhdistys tarjoaa puitteet IHE Finland toiminnalle, joka käynnistettiin vuonna 2014 kansallisena maaorganisaationa. IHE Finland toimii osana kansainvälistä IHE-yhteisöä, jonka tehtävänä on määritellä standardeihin perustuvia profiileja terveydenhuollon tietojärjestelmien integrointiin sekä järjestää niitä tukev</w:t>
      </w:r>
      <w:r w:rsidR="007D31F2">
        <w:t>i</w:t>
      </w:r>
      <w:r>
        <w:t xml:space="preserve">a testaus-, esittely- ja määrittelytoimintoja. 1.1.2025 IHE Finlandin IHE Europe -jäsenyys muuttui </w:t>
      </w:r>
      <w:proofErr w:type="spellStart"/>
      <w:r>
        <w:t>Associate</w:t>
      </w:r>
      <w:proofErr w:type="spellEnd"/>
      <w:r>
        <w:t xml:space="preserve">-tason jäsenyydeksi. </w:t>
      </w:r>
    </w:p>
    <w:p w14:paraId="05AF8D58" w14:textId="77777777" w:rsidR="00D573C9" w:rsidRDefault="00D573C9" w:rsidP="00D573C9">
      <w:pPr>
        <w:spacing w:before="240" w:after="240"/>
        <w:jc w:val="both"/>
      </w:pPr>
      <w:r>
        <w:lastRenderedPageBreak/>
        <w:t xml:space="preserve">IHE Finlandin toiminnan lähtökohtana on ollut suunnata tekemistä suomalaisten toimijoiden ajankohtaisten tarpeiden pohjalta. Vuonna 2026 IHE Finlandin keskeisiä painopisteitä ovat IHE-integraatioprofiilien ja muiden terveydenhuollon </w:t>
      </w:r>
      <w:proofErr w:type="spellStart"/>
      <w:r>
        <w:t>yhteentoimivuusstandardien</w:t>
      </w:r>
      <w:proofErr w:type="spellEnd"/>
      <w:r>
        <w:t xml:space="preserve"> hyödyntämisen edistäminen Suomessa sekä kansainvälisen kehityksen seuranta. </w:t>
      </w:r>
      <w:proofErr w:type="spellStart"/>
      <w:r>
        <w:t>Yhteentoimivuuden</w:t>
      </w:r>
      <w:proofErr w:type="spellEnd"/>
      <w:r>
        <w:t xml:space="preserve"> rooli laajenee edelleen teknisen integraation lisäksi terminologioihin, tietomalleihin ja tiedon merkityssisältöihin liittyviin määrityksiin. </w:t>
      </w:r>
    </w:p>
    <w:p w14:paraId="3ACE15ED" w14:textId="77777777" w:rsidR="00D573C9" w:rsidRDefault="00D573C9" w:rsidP="00D573C9">
      <w:pPr>
        <w:jc w:val="both"/>
      </w:pPr>
      <w:r>
        <w:t xml:space="preserve">Vuonna 2026 toiminnassa huomioidaan myös EHDS (European Health Data </w:t>
      </w:r>
      <w:proofErr w:type="spellStart"/>
      <w:r>
        <w:t>Space</w:t>
      </w:r>
      <w:proofErr w:type="spellEnd"/>
      <w:r>
        <w:t xml:space="preserve">) - eteneminen ja sen vaikutukset suomalaisiin rajapintoihin, tietomalleihin ja standardien käyttöön. IHE Finland varautuu </w:t>
      </w:r>
      <w:proofErr w:type="spellStart"/>
      <w:r>
        <w:t>EHDS:n</w:t>
      </w:r>
      <w:proofErr w:type="spellEnd"/>
      <w:r>
        <w:t xml:space="preserve"> tuomiin muutoksiin seuraamalla aktiivisesti sen edellyttämiä </w:t>
      </w:r>
      <w:proofErr w:type="spellStart"/>
      <w:r>
        <w:t>yhteentoimivuusvaatimuksia</w:t>
      </w:r>
      <w:proofErr w:type="spellEnd"/>
      <w:r>
        <w:t xml:space="preserve"> ja tukemalla jäsenistöä tiedottamisen, tietoiskujen ja koordinoidun keskustelun kautta. Tarkoituksena on tuoda esiin, miten IHE-profiilit, FHIR-standardit ja muut relevantit määritykset tukevat </w:t>
      </w:r>
      <w:proofErr w:type="spellStart"/>
      <w:r>
        <w:t>EHDS:n</w:t>
      </w:r>
      <w:proofErr w:type="spellEnd"/>
      <w:r>
        <w:t xml:space="preserve"> tavoitteita ja kansallista toimeenpanoa. Kansainvälisen IHE-seurannan (uudet profiilit, </w:t>
      </w:r>
      <w:proofErr w:type="spellStart"/>
      <w:r>
        <w:t>kv</w:t>
      </w:r>
      <w:proofErr w:type="spellEnd"/>
      <w:r>
        <w:t>- IHE-tapahtumat jne.) vähimmäistason seuranta organisoidaan tukiprojektin kautta, joka mm. nostaa näistä aiheista ajankohtaiset koosteet yhdistyksen uutiskirjeeseen. IHE Finlandin toiminnan halutaan laajenevan kattamaan enemmän sote-palvelujärjestelmän ja palvelujen tuottamiseen liittyviä rajapintatarpeita, määrittelyjä ja standardeja yleensä. Ryhmä haluaa tunnistaa projekteja sote-palvelujärjestelmän integraatiotarpeiden tyydyttämiseksi. Näissä hyödynnetään mm. FHIR standardia ja muita relevantteja määrityksiä.  FHIR-standardin hyödyntäminen ja mm. FHIR-standardiin perustuvat IHE-profiilit ovat myös IHE-toiminnan yksi keskeinen painopiste. Työryhmä toimii aktiivisesti FHIR-lähettilään kanssa ja sopii, miten FHIR-kokonaisuutta edistetään IHE asioiden näkökulmasta.</w:t>
      </w:r>
    </w:p>
    <w:p w14:paraId="0F2BFE57" w14:textId="77777777" w:rsidR="00D573C9" w:rsidRDefault="00D573C9" w:rsidP="00D573C9">
      <w:pPr>
        <w:spacing w:before="240" w:after="240"/>
      </w:pPr>
      <w:r>
        <w:t xml:space="preserve">IHE Finland </w:t>
      </w:r>
      <w:proofErr w:type="spellStart"/>
      <w:r>
        <w:t>Co-chairit</w:t>
      </w:r>
      <w:proofErr w:type="spellEnd"/>
      <w:r>
        <w:t xml:space="preserve"> kokoontuvat kuukausittain kokouksissa, joissa suunnitellaan yhdistyksen toimintaa </w:t>
      </w:r>
      <w:proofErr w:type="gramStart"/>
      <w:r>
        <w:t>ja  keskustellaan</w:t>
      </w:r>
      <w:proofErr w:type="gramEnd"/>
      <w:r>
        <w:t xml:space="preserve"> ajankohtaisista asioista. </w:t>
      </w:r>
    </w:p>
    <w:p w14:paraId="25C90FE5" w14:textId="77777777" w:rsidR="00D573C9" w:rsidRDefault="00D573C9" w:rsidP="00D573C9">
      <w:pPr>
        <w:spacing w:before="240" w:after="240"/>
      </w:pPr>
      <w:r>
        <w:t xml:space="preserve">IHE Finland -toiminnassa käsiteltäviä aiheita ei rajata IHE-asioihin, vaan teemat voivat olla huomattavasti avoimemmin tai laaja-alaisemmin </w:t>
      </w:r>
      <w:proofErr w:type="spellStart"/>
      <w:r>
        <w:t>yhteentoimivuutta</w:t>
      </w:r>
      <w:proofErr w:type="spellEnd"/>
      <w:r>
        <w:t xml:space="preserve"> käsitteleviä. Tavoitteena on myös yhteistilaisuuksien järjestäminen HL7-yhdistyksen muiden ryhmien tai kokonaan muiden toimijoiden kanssa.  Kokouksiin ja tapahtumiin voidaan yhdistää aktiivista vaikuttamistyötä sote-päättäjiin esim. erilaisten </w:t>
      </w:r>
      <w:proofErr w:type="spellStart"/>
      <w:r>
        <w:t>roundtable</w:t>
      </w:r>
      <w:proofErr w:type="spellEnd"/>
      <w:r>
        <w:t xml:space="preserve"> keskusteluiden ja webinaarien kautta. </w:t>
      </w:r>
    </w:p>
    <w:p w14:paraId="2D739830" w14:textId="77777777" w:rsidR="00D573C9" w:rsidRDefault="00D573C9" w:rsidP="00D573C9">
      <w:r>
        <w:t xml:space="preserve">Jos toimintavuoden aikana nousee järkeviä koulutuskohteita ja kysyntää koulutukselle löytyy, ryhmän kautta järjestetään koulutuksia joustavasti kuten aiempinakin vuosina. </w:t>
      </w:r>
    </w:p>
    <w:p w14:paraId="46A234AA" w14:textId="77777777" w:rsidR="00D573C9" w:rsidRDefault="00D573C9" w:rsidP="00D573C9">
      <w:pPr>
        <w:jc w:val="both"/>
      </w:pPr>
      <w:r>
        <w:t>IHE Finland -ryhmän toteutetaan seuraavat projektit 2026:</w:t>
      </w:r>
    </w:p>
    <w:p w14:paraId="57CB45AF" w14:textId="77777777" w:rsidR="00D573C9" w:rsidRDefault="00D573C9" w:rsidP="00D573C9">
      <w:pPr>
        <w:spacing w:after="0"/>
        <w:ind w:left="720"/>
        <w:jc w:val="both"/>
        <w:rPr>
          <w:color w:val="000000"/>
        </w:rPr>
      </w:pPr>
      <w:r>
        <w:rPr>
          <w:color w:val="000000"/>
        </w:rPr>
        <w:t>Yhteistyön vahvistaminen HL7-yhteisön kanssa</w:t>
      </w:r>
    </w:p>
    <w:p w14:paraId="2C3D21F1" w14:textId="77777777" w:rsidR="00D573C9" w:rsidRDefault="00D573C9" w:rsidP="00D573C9">
      <w:pPr>
        <w:pStyle w:val="Luettelokappale"/>
        <w:numPr>
          <w:ilvl w:val="0"/>
          <w:numId w:val="45"/>
        </w:numPr>
        <w:spacing w:after="0"/>
        <w:jc w:val="both"/>
        <w:rPr>
          <w:color w:val="000000"/>
        </w:rPr>
      </w:pPr>
      <w:r>
        <w:rPr>
          <w:color w:val="000000"/>
        </w:rPr>
        <w:t>Syvennetään yhteistyötä FHIR-lähettilään ja HL7 Finlandin eri ryhmien kanssa</w:t>
      </w:r>
    </w:p>
    <w:p w14:paraId="404BEC73" w14:textId="77777777" w:rsidR="00D573C9" w:rsidRDefault="00D573C9" w:rsidP="00D573C9">
      <w:pPr>
        <w:pStyle w:val="Luettelokappale"/>
        <w:numPr>
          <w:ilvl w:val="0"/>
          <w:numId w:val="45"/>
        </w:numPr>
        <w:spacing w:after="0"/>
        <w:jc w:val="both"/>
        <w:rPr>
          <w:color w:val="000000"/>
        </w:rPr>
      </w:pPr>
      <w:r>
        <w:rPr>
          <w:color w:val="000000"/>
        </w:rPr>
        <w:t>Edistetään HL7/FHIR-standardien käytännön hyödyntämistä suomalaisissa sote-integraatioissa ja kehityshankkeissa</w:t>
      </w:r>
    </w:p>
    <w:p w14:paraId="3BBABFB6" w14:textId="77777777" w:rsidR="00D573C9" w:rsidRDefault="00D573C9" w:rsidP="00D573C9">
      <w:pPr>
        <w:pStyle w:val="Luettelokappale"/>
        <w:numPr>
          <w:ilvl w:val="0"/>
          <w:numId w:val="45"/>
        </w:numPr>
        <w:spacing w:after="0"/>
        <w:jc w:val="both"/>
        <w:rPr>
          <w:color w:val="000000"/>
        </w:rPr>
      </w:pPr>
      <w:r>
        <w:t>Webinaarien järjestäminen</w:t>
      </w:r>
    </w:p>
    <w:p w14:paraId="06596AFC" w14:textId="77777777" w:rsidR="00D573C9" w:rsidRDefault="00D573C9" w:rsidP="00D573C9">
      <w:pPr>
        <w:pStyle w:val="Luettelokappale"/>
        <w:spacing w:after="0"/>
        <w:ind w:left="1440"/>
        <w:jc w:val="both"/>
        <w:rPr>
          <w:color w:val="000000"/>
        </w:rPr>
      </w:pPr>
    </w:p>
    <w:p w14:paraId="2F69EC10" w14:textId="77777777" w:rsidR="00D573C9" w:rsidRDefault="00D573C9" w:rsidP="00D573C9">
      <w:pPr>
        <w:spacing w:after="0"/>
        <w:ind w:left="720"/>
        <w:jc w:val="both"/>
        <w:rPr>
          <w:color w:val="000000"/>
        </w:rPr>
      </w:pPr>
    </w:p>
    <w:p w14:paraId="0D91E33A" w14:textId="77777777" w:rsidR="00D573C9" w:rsidRDefault="00D573C9" w:rsidP="00D573C9">
      <w:pPr>
        <w:numPr>
          <w:ilvl w:val="0"/>
          <w:numId w:val="46"/>
        </w:numPr>
        <w:spacing w:after="0"/>
        <w:jc w:val="both"/>
        <w:rPr>
          <w:color w:val="000000"/>
        </w:rPr>
      </w:pPr>
      <w:r>
        <w:t>IHE Finland tukiprojekti 2026</w:t>
      </w:r>
      <w:r>
        <w:rPr>
          <w:color w:val="000000" w:themeColor="text1"/>
        </w:rPr>
        <w:t xml:space="preserve"> (ja optiot tuleville vuosille)</w:t>
      </w:r>
    </w:p>
    <w:p w14:paraId="30C6F180" w14:textId="77777777" w:rsidR="00D573C9" w:rsidRDefault="00D573C9" w:rsidP="00D573C9">
      <w:pPr>
        <w:numPr>
          <w:ilvl w:val="1"/>
          <w:numId w:val="46"/>
        </w:numPr>
        <w:spacing w:after="0"/>
        <w:rPr>
          <w:color w:val="000000"/>
        </w:rPr>
      </w:pPr>
      <w:r>
        <w:rPr>
          <w:color w:val="000000"/>
        </w:rPr>
        <w:t>Tukiprojekti jatkaa IHE Finlandin toiminnan koordinointia ja sisällöllistä tukea. Vuonna 2026 projektissa painotetaan erityisesti:</w:t>
      </w:r>
    </w:p>
    <w:p w14:paraId="5B2B95A3" w14:textId="77777777" w:rsidR="00D573C9" w:rsidRDefault="00D573C9" w:rsidP="00D573C9">
      <w:pPr>
        <w:numPr>
          <w:ilvl w:val="2"/>
          <w:numId w:val="46"/>
        </w:numPr>
        <w:spacing w:after="0"/>
        <w:rPr>
          <w:color w:val="000000"/>
        </w:rPr>
      </w:pPr>
      <w:r>
        <w:rPr>
          <w:color w:val="000000"/>
        </w:rPr>
        <w:t xml:space="preserve">EHDS (European Health Data </w:t>
      </w:r>
      <w:proofErr w:type="spellStart"/>
      <w:r>
        <w:rPr>
          <w:color w:val="000000"/>
        </w:rPr>
        <w:t>Space</w:t>
      </w:r>
      <w:proofErr w:type="spellEnd"/>
      <w:r>
        <w:rPr>
          <w:color w:val="000000"/>
        </w:rPr>
        <w:t>) etenemisen seuranta ja sen vaikutusten arviointi suomalaisiin rajapintoihin, tietomalleihin ja standardien käyttöön</w:t>
      </w:r>
    </w:p>
    <w:p w14:paraId="32187BC3" w14:textId="77777777" w:rsidR="00D573C9" w:rsidRDefault="00D573C9" w:rsidP="00D573C9">
      <w:pPr>
        <w:numPr>
          <w:ilvl w:val="2"/>
          <w:numId w:val="46"/>
        </w:numPr>
        <w:spacing w:after="0"/>
        <w:rPr>
          <w:color w:val="000000"/>
        </w:rPr>
      </w:pPr>
      <w:r>
        <w:rPr>
          <w:color w:val="000000"/>
        </w:rPr>
        <w:t>Jäsenistön tukeminen EHDS-muutoksissa tiedottamisen, tietoiskujen ja koordinoidun keskustelun kautta</w:t>
      </w:r>
    </w:p>
    <w:p w14:paraId="7050B0BE" w14:textId="77777777" w:rsidR="00D573C9" w:rsidRDefault="00D573C9" w:rsidP="00D573C9">
      <w:pPr>
        <w:numPr>
          <w:ilvl w:val="1"/>
          <w:numId w:val="46"/>
        </w:numPr>
        <w:spacing w:after="0"/>
        <w:jc w:val="both"/>
        <w:rPr>
          <w:color w:val="000000"/>
        </w:rPr>
      </w:pPr>
      <w:r>
        <w:t xml:space="preserve">Muut </w:t>
      </w:r>
      <w:proofErr w:type="spellStart"/>
      <w:r>
        <w:t>co-chairien</w:t>
      </w:r>
      <w:proofErr w:type="spellEnd"/>
      <w:r>
        <w:t xml:space="preserve"> ja hallituksen kanssa sovittavat tehtävät</w:t>
      </w:r>
    </w:p>
    <w:p w14:paraId="62995F1C" w14:textId="77777777" w:rsidR="00D573C9" w:rsidRDefault="00D573C9" w:rsidP="00D573C9">
      <w:pPr>
        <w:pStyle w:val="Luettelokappale"/>
        <w:numPr>
          <w:ilvl w:val="0"/>
          <w:numId w:val="46"/>
        </w:numPr>
        <w:rPr>
          <w:i/>
          <w:color w:val="000000" w:themeColor="text1"/>
        </w:rPr>
      </w:pPr>
      <w:r>
        <w:t xml:space="preserve">Uutiskirjaraportointi ja muu jäsenviestintä </w:t>
      </w:r>
      <w:proofErr w:type="gramStart"/>
      <w:r>
        <w:rPr>
          <w:color w:val="000000" w:themeColor="text1"/>
        </w:rPr>
        <w:t>Tuetaan  2026</w:t>
      </w:r>
      <w:proofErr w:type="gramEnd"/>
      <w:r>
        <w:rPr>
          <w:color w:val="000000" w:themeColor="text1"/>
        </w:rPr>
        <w:t xml:space="preserve"> </w:t>
      </w:r>
      <w:proofErr w:type="spellStart"/>
      <w:r>
        <w:rPr>
          <w:color w:val="000000" w:themeColor="text1"/>
        </w:rPr>
        <w:t>Radical</w:t>
      </w:r>
      <w:proofErr w:type="spellEnd"/>
      <w:r>
        <w:rPr>
          <w:color w:val="000000" w:themeColor="text1"/>
        </w:rPr>
        <w:t xml:space="preserve"> Health </w:t>
      </w:r>
      <w:proofErr w:type="spellStart"/>
      <w:r>
        <w:rPr>
          <w:color w:val="000000" w:themeColor="text1"/>
        </w:rPr>
        <w:t>festival</w:t>
      </w:r>
      <w:proofErr w:type="spellEnd"/>
      <w:r>
        <w:rPr>
          <w:color w:val="000000" w:themeColor="text1"/>
        </w:rPr>
        <w:t xml:space="preserve"> –tapahtuman yhteydessä järjestettävää Hackathon -tapahtumaa IHE </w:t>
      </w:r>
      <w:proofErr w:type="spellStart"/>
      <w:r>
        <w:rPr>
          <w:color w:val="000000" w:themeColor="text1"/>
        </w:rPr>
        <w:t>Catalystin</w:t>
      </w:r>
      <w:proofErr w:type="spellEnd"/>
      <w:r>
        <w:rPr>
          <w:color w:val="000000" w:themeColor="text1"/>
        </w:rPr>
        <w:t xml:space="preserve"> ja </w:t>
      </w:r>
      <w:proofErr w:type="spellStart"/>
      <w:r>
        <w:rPr>
          <w:color w:val="000000" w:themeColor="text1"/>
        </w:rPr>
        <w:t>STM:n</w:t>
      </w:r>
      <w:proofErr w:type="spellEnd"/>
      <w:r>
        <w:rPr>
          <w:color w:val="000000" w:themeColor="text1"/>
        </w:rPr>
        <w:t xml:space="preserve"> kanssa. IHE </w:t>
      </w:r>
      <w:proofErr w:type="spellStart"/>
      <w:r>
        <w:rPr>
          <w:color w:val="000000" w:themeColor="text1"/>
        </w:rPr>
        <w:t>Catalyst</w:t>
      </w:r>
      <w:proofErr w:type="spellEnd"/>
      <w:r>
        <w:rPr>
          <w:color w:val="000000" w:themeColor="text1"/>
        </w:rPr>
        <w:t xml:space="preserve"> ja STM vastaavat tapahtuman järjestelyistä. </w:t>
      </w:r>
    </w:p>
    <w:p w14:paraId="30E29934" w14:textId="77777777" w:rsidR="00D573C9" w:rsidRDefault="00D573C9" w:rsidP="00D573C9">
      <w:pPr>
        <w:pStyle w:val="Luettelokappale"/>
        <w:numPr>
          <w:ilvl w:val="0"/>
          <w:numId w:val="46"/>
        </w:numPr>
        <w:rPr>
          <w:i/>
          <w:color w:val="000000" w:themeColor="text1"/>
        </w:rPr>
      </w:pPr>
      <w:r>
        <w:rPr>
          <w:color w:val="000000" w:themeColor="text1"/>
        </w:rPr>
        <w:t>Käynnistetään mahdollisesti muita ajankohtaisia toimeksiantoja</w:t>
      </w:r>
    </w:p>
    <w:p w14:paraId="001C262D" w14:textId="77777777" w:rsidR="00D573C9" w:rsidRDefault="00D573C9" w:rsidP="00D573C9">
      <w:pPr>
        <w:pStyle w:val="Otsikko2"/>
      </w:pPr>
      <w:bookmarkStart w:id="28" w:name="_Toc178575577"/>
      <w:bookmarkStart w:id="29" w:name="_Toc182212436"/>
    </w:p>
    <w:p w14:paraId="52F14E5C" w14:textId="77777777" w:rsidR="00D573C9" w:rsidRDefault="00D573C9" w:rsidP="00D573C9">
      <w:pPr>
        <w:pStyle w:val="Otsikko2"/>
        <w:rPr>
          <w:b w:val="0"/>
        </w:rPr>
      </w:pPr>
      <w:bookmarkStart w:id="30" w:name="_Toc214346671"/>
      <w:r>
        <w:t>5.1 IHE Finland tukiprojekti</w:t>
      </w:r>
      <w:bookmarkEnd w:id="28"/>
      <w:bookmarkEnd w:id="29"/>
      <w:bookmarkEnd w:id="30"/>
    </w:p>
    <w:p w14:paraId="0E57FA3D" w14:textId="77777777" w:rsidR="00D573C9" w:rsidRDefault="00D573C9" w:rsidP="00D573C9">
      <w:pPr>
        <w:spacing w:before="240" w:after="240"/>
      </w:pPr>
      <w:r>
        <w:t xml:space="preserve">IHE Finland tukiprojektin keskeisin tehtävä on auttaa IHE Finlandin puheenjohtajia IHE-toiminnan pyörittämisessä: valmistella ja järjestää puheenjohtajiston kokoukset, järjestää puheenjohtajiston ohjaamana muita kokouksia ja koulutuksia, hoitaa tiedottaminen ja muu tarvittava kommunikointi jäsenistön ja HL7 Finlandin suuntaan, sekä pitää kokouksista ja tapahtumista pöytäkirjaa/muistioita/raportteja. </w:t>
      </w:r>
    </w:p>
    <w:p w14:paraId="6027BDB7" w14:textId="77777777" w:rsidR="00D573C9" w:rsidRDefault="00D573C9" w:rsidP="00D573C9">
      <w:pPr>
        <w:spacing w:before="240" w:after="240"/>
      </w:pPr>
      <w:r>
        <w:t xml:space="preserve">Palvelu raportoi IHE-asioista ja IHE-projekteista kuukausittain yhdistyksen uutiskirjeessä, ylläpitää IHE Finland-postilistaa sekä kokoaa toimintakertomuksen ja toimintasuunnitelman IHE Finland-osiot.  </w:t>
      </w:r>
    </w:p>
    <w:p w14:paraId="6FA6013A" w14:textId="77777777" w:rsidR="00D573C9" w:rsidRDefault="00D573C9" w:rsidP="00D573C9">
      <w:pPr>
        <w:spacing w:before="240" w:after="240"/>
      </w:pPr>
      <w:r>
        <w:t>Palvelun kautta toteutetaan seuraavat toiminnat:</w:t>
      </w:r>
    </w:p>
    <w:p w14:paraId="4E89EF8D" w14:textId="77777777" w:rsidR="00D573C9" w:rsidRDefault="00D573C9" w:rsidP="00D573C9">
      <w:pPr>
        <w:numPr>
          <w:ilvl w:val="0"/>
          <w:numId w:val="47"/>
        </w:numPr>
        <w:spacing w:after="0"/>
      </w:pPr>
      <w:r>
        <w:t>Työkokouskäytäntöjen kehittäminen</w:t>
      </w:r>
    </w:p>
    <w:p w14:paraId="1CB7DA34" w14:textId="77777777" w:rsidR="00D573C9" w:rsidRDefault="00D573C9" w:rsidP="00D573C9">
      <w:pPr>
        <w:numPr>
          <w:ilvl w:val="0"/>
          <w:numId w:val="47"/>
        </w:numPr>
        <w:spacing w:after="0"/>
        <w:jc w:val="both"/>
        <w:rPr>
          <w:rFonts w:ascii="Courier New" w:eastAsia="Courier New" w:hAnsi="Courier New" w:cs="Courier New"/>
        </w:rPr>
      </w:pPr>
      <w:r>
        <w:t xml:space="preserve">Webinaarien järjestäminen </w:t>
      </w:r>
    </w:p>
    <w:p w14:paraId="543AB888" w14:textId="77777777" w:rsidR="00D573C9" w:rsidRDefault="00D573C9" w:rsidP="00D573C9">
      <w:pPr>
        <w:numPr>
          <w:ilvl w:val="0"/>
          <w:numId w:val="47"/>
        </w:numPr>
        <w:spacing w:after="0"/>
        <w:jc w:val="both"/>
      </w:pPr>
      <w:r>
        <w:t>sähköpostilistan ylläpito</w:t>
      </w:r>
    </w:p>
    <w:p w14:paraId="6BC629B9" w14:textId="77777777" w:rsidR="00D573C9" w:rsidRDefault="00D573C9" w:rsidP="00D573C9">
      <w:pPr>
        <w:numPr>
          <w:ilvl w:val="0"/>
          <w:numId w:val="47"/>
        </w:numPr>
        <w:spacing w:after="0"/>
        <w:jc w:val="both"/>
        <w:rPr>
          <w:rFonts w:ascii="Courier New" w:eastAsia="Courier New" w:hAnsi="Courier New" w:cs="Courier New"/>
        </w:rPr>
      </w:pPr>
      <w:r>
        <w:t xml:space="preserve">raportointi uutiskirjeeseen </w:t>
      </w:r>
    </w:p>
    <w:p w14:paraId="2C3B82C3" w14:textId="77777777" w:rsidR="00D573C9" w:rsidRDefault="00D573C9" w:rsidP="00D573C9">
      <w:pPr>
        <w:numPr>
          <w:ilvl w:val="0"/>
          <w:numId w:val="47"/>
        </w:numPr>
        <w:spacing w:after="0"/>
        <w:jc w:val="both"/>
        <w:rPr>
          <w:rFonts w:ascii="Courier New" w:eastAsia="Courier New" w:hAnsi="Courier New" w:cs="Courier New"/>
        </w:rPr>
      </w:pPr>
      <w:r>
        <w:t>Vähimmäistason seuranta IHE-profiilien ja kansainvälisen toiminnan suhteen</w:t>
      </w:r>
    </w:p>
    <w:p w14:paraId="021443B1" w14:textId="77777777" w:rsidR="00D573C9" w:rsidRDefault="00D573C9" w:rsidP="00D573C9">
      <w:pPr>
        <w:numPr>
          <w:ilvl w:val="0"/>
          <w:numId w:val="47"/>
        </w:numPr>
        <w:spacing w:after="0"/>
        <w:jc w:val="both"/>
      </w:pPr>
      <w:r>
        <w:t xml:space="preserve">Muut </w:t>
      </w:r>
      <w:proofErr w:type="spellStart"/>
      <w:r>
        <w:t>co-chairien</w:t>
      </w:r>
      <w:proofErr w:type="spellEnd"/>
      <w:r>
        <w:t xml:space="preserve"> ja hallituksen kanssa sovittavat tehtävät</w:t>
      </w:r>
    </w:p>
    <w:p w14:paraId="5E759066" w14:textId="77777777" w:rsidR="00D573C9" w:rsidRDefault="00D573C9" w:rsidP="00D573C9">
      <w:pPr>
        <w:spacing w:after="0"/>
        <w:jc w:val="both"/>
      </w:pPr>
    </w:p>
    <w:p w14:paraId="5F31949D" w14:textId="77777777" w:rsidR="00D573C9" w:rsidRDefault="00D573C9" w:rsidP="00D573C9">
      <w:pPr>
        <w:pStyle w:val="Otsikko2"/>
        <w:rPr>
          <w:b w:val="0"/>
        </w:rPr>
      </w:pPr>
      <w:bookmarkStart w:id="31" w:name="_Toc178575578"/>
      <w:bookmarkStart w:id="32" w:name="_Toc182212437"/>
      <w:bookmarkStart w:id="33" w:name="_Toc214346672"/>
      <w:r>
        <w:t xml:space="preserve">5.2 Kartoitetaan IHE </w:t>
      </w:r>
      <w:proofErr w:type="spellStart"/>
      <w:r>
        <w:t>Projectathon</w:t>
      </w:r>
      <w:proofErr w:type="spellEnd"/>
      <w:r>
        <w:t xml:space="preserve"> -järjestämismahdollisuutta</w:t>
      </w:r>
      <w:bookmarkEnd w:id="31"/>
      <w:bookmarkEnd w:id="32"/>
      <w:bookmarkEnd w:id="33"/>
    </w:p>
    <w:p w14:paraId="0C1F29AC" w14:textId="751BB9CF" w:rsidR="00D573C9" w:rsidRDefault="00D573C9" w:rsidP="00D573C9">
      <w:r>
        <w:t xml:space="preserve">Tuetaan tammikuussa 2026 </w:t>
      </w:r>
      <w:proofErr w:type="spellStart"/>
      <w:r>
        <w:t>Radical</w:t>
      </w:r>
      <w:proofErr w:type="spellEnd"/>
      <w:r>
        <w:t xml:space="preserve"> Health </w:t>
      </w:r>
      <w:proofErr w:type="spellStart"/>
      <w:r>
        <w:t>festival</w:t>
      </w:r>
      <w:proofErr w:type="spellEnd"/>
      <w:r>
        <w:t xml:space="preserve"> tapahtuman yhteydessä järjestettävää Hackathon -tapahtumaa, missä myös IHE </w:t>
      </w:r>
      <w:proofErr w:type="spellStart"/>
      <w:r>
        <w:t>Catalyst</w:t>
      </w:r>
      <w:proofErr w:type="spellEnd"/>
      <w:r>
        <w:t xml:space="preserve"> mukana. IHE </w:t>
      </w:r>
      <w:proofErr w:type="spellStart"/>
      <w:r>
        <w:t>Catalyst</w:t>
      </w:r>
      <w:proofErr w:type="spellEnd"/>
      <w:r>
        <w:t xml:space="preserve"> ja STM vastaavat tapahtuman </w:t>
      </w:r>
      <w:r>
        <w:lastRenderedPageBreak/>
        <w:t xml:space="preserve">järjestelyistä.  Samalla markkinoidaan IHE Finlandin toimintaa, ja pyritään tekemään uusjäsenhankintaa.  </w:t>
      </w:r>
    </w:p>
    <w:p w14:paraId="34B940E0" w14:textId="4C469003" w:rsidR="009359C1" w:rsidRPr="009359C1" w:rsidRDefault="009359C1" w:rsidP="009359C1"/>
    <w:p w14:paraId="1B31C2EF" w14:textId="6F5F0012" w:rsidR="001220B4" w:rsidRPr="003112F7" w:rsidRDefault="00850F05" w:rsidP="006D5A3B">
      <w:pPr>
        <w:pStyle w:val="Otsikko1"/>
        <w:rPr>
          <w:lang w:val="en-US"/>
        </w:rPr>
      </w:pPr>
      <w:bookmarkStart w:id="34" w:name="_Toc178575579"/>
      <w:bookmarkStart w:id="35" w:name="_Toc214346673"/>
      <w:r w:rsidRPr="003112F7">
        <w:rPr>
          <w:lang w:val="en-US"/>
        </w:rPr>
        <w:t>Personal Health SIG</w:t>
      </w:r>
      <w:bookmarkEnd w:id="34"/>
      <w:bookmarkEnd w:id="35"/>
      <w:r w:rsidR="003112F7" w:rsidRPr="003112F7">
        <w:rPr>
          <w:lang w:val="en-US"/>
        </w:rPr>
        <w:t xml:space="preserve"> </w:t>
      </w:r>
    </w:p>
    <w:p w14:paraId="5F101A66" w14:textId="58F8008F" w:rsidR="001220B4" w:rsidRDefault="00850F05">
      <w:pPr>
        <w:spacing w:before="240" w:after="240"/>
      </w:pPr>
      <w:r>
        <w:t xml:space="preserve">Personal Health SIG kokoaa sähköisten omahoito- ja asiointipalvelujen avointen rajapinta- ja </w:t>
      </w:r>
      <w:proofErr w:type="spellStart"/>
      <w:r>
        <w:t>yhteentoimivuusmäärittelyjen</w:t>
      </w:r>
      <w:proofErr w:type="spellEnd"/>
      <w:r>
        <w:t xml:space="preserve"> edistämisestä kiinnostuneita palvelujen käyttäjiä, yrityksiä, viranomaisia ja asiantuntijaorganisaatioita. PH SIG päätehtäviä on edistää palvelujen kehittämistä</w:t>
      </w:r>
      <w:r w:rsidR="00B07E73">
        <w:t xml:space="preserve">, </w:t>
      </w:r>
      <w:proofErr w:type="spellStart"/>
      <w:r>
        <w:t>yhteentoimivuutta</w:t>
      </w:r>
      <w:proofErr w:type="spellEnd"/>
      <w:r w:rsidR="00762E1F">
        <w:t>, saatavuutta ja käyttöä</w:t>
      </w:r>
      <w:r>
        <w:t>.</w:t>
      </w:r>
    </w:p>
    <w:p w14:paraId="0DBA75FD" w14:textId="49D12683" w:rsidR="00E20DE2" w:rsidRDefault="3961A4D8" w:rsidP="001E3305">
      <w:pPr>
        <w:spacing w:before="240" w:after="240"/>
      </w:pPr>
      <w:r>
        <w:t>Yhdistys järjestää myös vuonna 202</w:t>
      </w:r>
      <w:r w:rsidR="001436B2">
        <w:t>6</w:t>
      </w:r>
      <w:r>
        <w:t xml:space="preserve"> tukiprojektin tukemaan Personal Health SIG-toiminnan pyörittämistä. Tukiprojektin avulla </w:t>
      </w:r>
      <w:r w:rsidR="0C4A9DB2">
        <w:t xml:space="preserve">tuetaan </w:t>
      </w:r>
      <w:r w:rsidR="23422860">
        <w:t xml:space="preserve">ryhmän aihepiiriin liittyvien </w:t>
      </w:r>
      <w:r>
        <w:t>tapahtumien ja työkokousten järjestämistä</w:t>
      </w:r>
      <w:r w:rsidR="2770302F">
        <w:t>. Li</w:t>
      </w:r>
      <w:r w:rsidR="200603B0">
        <w:t xml:space="preserve">säksi on tarkoitus jatkaa </w:t>
      </w:r>
      <w:r w:rsidR="3BB0F8BC" w:rsidRPr="004E60DF">
        <w:rPr>
          <w:color w:val="000000" w:themeColor="text1"/>
        </w:rPr>
        <w:t>Kanta PH FHIR rajapintojen tukiprojektia</w:t>
      </w:r>
      <w:r w:rsidR="200603B0">
        <w:t xml:space="preserve">, jossa tuetaan </w:t>
      </w:r>
      <w:r w:rsidR="387957FA">
        <w:t xml:space="preserve">kyseisten rajapintojen </w:t>
      </w:r>
      <w:r w:rsidR="1F1D8690">
        <w:t xml:space="preserve">teknistä kehittämistä, mm. </w:t>
      </w:r>
      <w:proofErr w:type="spellStart"/>
      <w:r w:rsidR="1F1D8690">
        <w:t>osallistamalla</w:t>
      </w:r>
      <w:proofErr w:type="spellEnd"/>
      <w:r w:rsidR="1F1D8690">
        <w:t xml:space="preserve"> yrityksi</w:t>
      </w:r>
      <w:r w:rsidR="2FE39DE7">
        <w:t>ä mukaan määrittelyjen tuottamiseen ja kommentointiin</w:t>
      </w:r>
      <w:r w:rsidR="4F0503BC">
        <w:t>. L</w:t>
      </w:r>
      <w:r>
        <w:t>isäksi aihepiiriin voidaan ehdottaa muita projekteja.</w:t>
      </w:r>
      <w:r w:rsidR="2381EA50">
        <w:t xml:space="preserve"> </w:t>
      </w:r>
    </w:p>
    <w:p w14:paraId="7390BA7F" w14:textId="77BF4947" w:rsidR="00527A6B" w:rsidRDefault="008E7C65" w:rsidP="6D52061F">
      <w:pPr>
        <w:spacing w:before="240" w:after="240"/>
      </w:pPr>
      <w:r>
        <w:t>Vu</w:t>
      </w:r>
      <w:r w:rsidR="00F268D6">
        <w:t>onna 202</w:t>
      </w:r>
      <w:r w:rsidR="00465F37">
        <w:t>6</w:t>
      </w:r>
      <w:r w:rsidR="00F268D6">
        <w:t xml:space="preserve"> pyritään </w:t>
      </w:r>
      <w:r w:rsidR="0013011D">
        <w:t xml:space="preserve">eri tavoin </w:t>
      </w:r>
      <w:r w:rsidR="00F268D6">
        <w:t xml:space="preserve">edistämään </w:t>
      </w:r>
      <w:r w:rsidR="0037636F">
        <w:t>sähköis</w:t>
      </w:r>
      <w:r w:rsidR="00B158B4">
        <w:t xml:space="preserve">ten </w:t>
      </w:r>
      <w:r w:rsidR="0037636F">
        <w:t>omahoito- ja asiointipalvelu</w:t>
      </w:r>
      <w:r w:rsidR="00B158B4">
        <w:t>jen</w:t>
      </w:r>
      <w:r w:rsidR="00D90EE8">
        <w:t xml:space="preserve"> sekä </w:t>
      </w:r>
      <w:r w:rsidR="06ED5E84">
        <w:t>digitaalisten terapioiden käyttöönottoa</w:t>
      </w:r>
      <w:r w:rsidR="00A60C7E">
        <w:t>.</w:t>
      </w:r>
    </w:p>
    <w:p w14:paraId="6C9B2B62" w14:textId="4FA5840C" w:rsidR="06ED5E84" w:rsidRDefault="2EFCAEE5" w:rsidP="6D52061F">
      <w:pPr>
        <w:spacing w:before="240" w:after="240"/>
      </w:pPr>
      <w:r>
        <w:t>Tämän tavoitteen edistämiseksi voidaan järjestää kokeiluja, selvityksiä, demoja ja pyöreän pöydän keskusteluita, yhteistyössä alan muiden toimi</w:t>
      </w:r>
      <w:r w:rsidR="255BB0C2">
        <w:t>joiden kanssa. Tähän toimintaan otetaan mielellään vastaan ehdotuksia ja tarjouksia.</w:t>
      </w:r>
      <w:r w:rsidR="00515590">
        <w:t xml:space="preserve">  </w:t>
      </w:r>
      <w:r w:rsidR="006B372D">
        <w:t xml:space="preserve">Kiinnostavia aiheita olisivat: </w:t>
      </w:r>
    </w:p>
    <w:p w14:paraId="5557FABF" w14:textId="07534CFA" w:rsidR="006B372D" w:rsidRDefault="006B372D" w:rsidP="005B6C6F">
      <w:pPr>
        <w:pStyle w:val="Luettelokappale"/>
        <w:numPr>
          <w:ilvl w:val="0"/>
          <w:numId w:val="13"/>
        </w:numPr>
        <w:spacing w:before="120" w:after="0"/>
      </w:pPr>
      <w:r>
        <w:t>sääntely</w:t>
      </w:r>
      <w:r w:rsidR="0040711A">
        <w:t xml:space="preserve">n vaikutus </w:t>
      </w:r>
      <w:r w:rsidR="00975365">
        <w:t>hyvinvointisovelluksiin</w:t>
      </w:r>
      <w:r w:rsidR="005F1989">
        <w:t xml:space="preserve"> (mm. EHDS)</w:t>
      </w:r>
    </w:p>
    <w:p w14:paraId="3B540B45" w14:textId="42A5D714" w:rsidR="008A485E" w:rsidRDefault="008A485E" w:rsidP="006972A8">
      <w:pPr>
        <w:pStyle w:val="Luettelokappale"/>
        <w:numPr>
          <w:ilvl w:val="0"/>
          <w:numId w:val="13"/>
        </w:numPr>
        <w:spacing w:before="120" w:after="0"/>
      </w:pPr>
      <w:r>
        <w:t>digitaalisten</w:t>
      </w:r>
      <w:r w:rsidR="008A72CC">
        <w:t xml:space="preserve"> terapioiden tiedonvaihtotarpeet </w:t>
      </w:r>
      <w:r w:rsidR="006C1770">
        <w:t>ja integraatiot</w:t>
      </w:r>
    </w:p>
    <w:p w14:paraId="18C52C64" w14:textId="20471F87" w:rsidR="00595F55" w:rsidRDefault="005465F4" w:rsidP="006972A8">
      <w:pPr>
        <w:pStyle w:val="Luettelokappale"/>
        <w:numPr>
          <w:ilvl w:val="0"/>
          <w:numId w:val="13"/>
        </w:numPr>
        <w:spacing w:before="120" w:after="0"/>
      </w:pPr>
      <w:r>
        <w:t>oirearviotietorakente</w:t>
      </w:r>
      <w:r w:rsidR="00CF394C">
        <w:t>iden harmoni</w:t>
      </w:r>
      <w:r w:rsidR="007F6CD5">
        <w:t xml:space="preserve">sointi </w:t>
      </w:r>
      <w:r w:rsidR="00BE7C33">
        <w:t xml:space="preserve">ja jatkokehitys </w:t>
      </w:r>
    </w:p>
    <w:p w14:paraId="2162EB38" w14:textId="2DFDB9EE" w:rsidR="005F7742" w:rsidRDefault="005F7742" w:rsidP="006972A8">
      <w:pPr>
        <w:pStyle w:val="Luettelokappale"/>
        <w:numPr>
          <w:ilvl w:val="0"/>
          <w:numId w:val="13"/>
        </w:numPr>
        <w:spacing w:before="120" w:after="0"/>
      </w:pPr>
      <w:r>
        <w:t>hyvinvointisovellusten kytkentä potilastietojärjestelmiin</w:t>
      </w:r>
      <w:r w:rsidR="00BA015D">
        <w:t xml:space="preserve"> ja Kanta-palveluihin</w:t>
      </w:r>
    </w:p>
    <w:p w14:paraId="7655FC0E" w14:textId="77777777" w:rsidR="005F1989" w:rsidRDefault="005F1989" w:rsidP="00A04689">
      <w:pPr>
        <w:pStyle w:val="Luettelokappale"/>
        <w:spacing w:before="120" w:after="0"/>
      </w:pPr>
    </w:p>
    <w:p w14:paraId="6E94FF26" w14:textId="77777777" w:rsidR="004675F5" w:rsidRDefault="004675F5">
      <w:pPr>
        <w:rPr>
          <w:b/>
        </w:rPr>
      </w:pPr>
      <w:r>
        <w:rPr>
          <w:b/>
        </w:rPr>
        <w:br w:type="page"/>
      </w:r>
    </w:p>
    <w:p w14:paraId="096F61F0" w14:textId="172B2E1E" w:rsidR="001220B4" w:rsidRDefault="00850F05">
      <w:pPr>
        <w:spacing w:before="240" w:after="240"/>
        <w:rPr>
          <w:b/>
        </w:rPr>
      </w:pPr>
      <w:r>
        <w:rPr>
          <w:b/>
        </w:rPr>
        <w:lastRenderedPageBreak/>
        <w:t>Personal Health SIG -toimintaan liittyvät projektit:</w:t>
      </w:r>
    </w:p>
    <w:p w14:paraId="110CF035" w14:textId="5E9B688E" w:rsidR="001220B4" w:rsidRDefault="00850F05" w:rsidP="357A1D9D">
      <w:pPr>
        <w:pStyle w:val="Otsikko2"/>
        <w:rPr>
          <w:b w:val="0"/>
        </w:rPr>
      </w:pPr>
      <w:bookmarkStart w:id="36" w:name="_Toc178575580"/>
      <w:bookmarkStart w:id="37" w:name="_Toc214346674"/>
      <w:r>
        <w:t>6.1 Personal Health SIG tukiprojekti</w:t>
      </w:r>
      <w:bookmarkEnd w:id="36"/>
      <w:bookmarkEnd w:id="37"/>
    </w:p>
    <w:p w14:paraId="3867E7B0" w14:textId="77777777" w:rsidR="001220B4" w:rsidRDefault="00850F05">
      <w:pPr>
        <w:spacing w:before="240" w:after="40"/>
      </w:pPr>
      <w:r>
        <w:t>Personal Health SIG tukiprojekti on jatkumoa aikaisempina vuosina toteutetuille projekteille.  Projekti hoitaa seuraavia tehtäviä:</w:t>
      </w:r>
    </w:p>
    <w:p w14:paraId="05301AE4" w14:textId="77777777" w:rsidR="001220B4" w:rsidRDefault="00850F05" w:rsidP="006972A8">
      <w:pPr>
        <w:numPr>
          <w:ilvl w:val="0"/>
          <w:numId w:val="9"/>
        </w:numPr>
        <w:spacing w:before="240" w:after="0"/>
      </w:pPr>
      <w:r>
        <w:t>PH SIG ryhmän toiminnan koordinointi ja organisointi</w:t>
      </w:r>
    </w:p>
    <w:p w14:paraId="2184490A" w14:textId="3321239D" w:rsidR="001220B4" w:rsidRDefault="00850F05" w:rsidP="006972A8">
      <w:pPr>
        <w:numPr>
          <w:ilvl w:val="0"/>
          <w:numId w:val="9"/>
        </w:numPr>
        <w:spacing w:after="0"/>
      </w:pPr>
      <w:r>
        <w:t>Sähköisiä omahoito- ja asiointipalveluja kehittäville tahoille suunnattujen työpajojen järjestäminen ja niiden vetäminen puheenjohtajan roolissa (2 työpajaa / vuosi).</w:t>
      </w:r>
      <w:r w:rsidR="0084097B">
        <w:t xml:space="preserve"> Työpajat pyritään järjestämään hybridimuotoisina. </w:t>
      </w:r>
    </w:p>
    <w:p w14:paraId="6AF2BE8D" w14:textId="77777777" w:rsidR="001220B4" w:rsidRDefault="00850F05" w:rsidP="006972A8">
      <w:pPr>
        <w:numPr>
          <w:ilvl w:val="0"/>
          <w:numId w:val="9"/>
        </w:numPr>
        <w:spacing w:after="0"/>
      </w:pPr>
      <w:r>
        <w:t>Muiden ryhmän toimintaan liittyvien työpajojen järjestelyjen tukeminen (esim. ajanvarausmäärittelyihin liittyen).</w:t>
      </w:r>
    </w:p>
    <w:p w14:paraId="7D8510B8" w14:textId="0B361864" w:rsidR="001220B4" w:rsidRDefault="00850F05" w:rsidP="006972A8">
      <w:pPr>
        <w:numPr>
          <w:ilvl w:val="0"/>
          <w:numId w:val="9"/>
        </w:numPr>
        <w:spacing w:after="0"/>
      </w:pPr>
      <w:r>
        <w:t xml:space="preserve">Tapahtumien suunnitteluun ja yleisesti PH SIG toimintaan liittyvien </w:t>
      </w:r>
      <w:proofErr w:type="spellStart"/>
      <w:r>
        <w:t>co-chair</w:t>
      </w:r>
      <w:proofErr w:type="spellEnd"/>
      <w:r>
        <w:t xml:space="preserve"> kokousten järjestäminen (vähintään kuusi kokousta vuodessa, joista osa voi olla läsnäolokokouksia). Kokouksiin kutsutaan </w:t>
      </w:r>
      <w:proofErr w:type="spellStart"/>
      <w:proofErr w:type="gramStart"/>
      <w:r>
        <w:t>co-chair</w:t>
      </w:r>
      <w:proofErr w:type="spellEnd"/>
      <w:r>
        <w:t xml:space="preserve"> -henkilöiden</w:t>
      </w:r>
      <w:proofErr w:type="gramEnd"/>
      <w:r>
        <w:t xml:space="preserve"> lisäksi yhdistyksen muiden PH SIG -alueen projektien vetäjät (mm. </w:t>
      </w:r>
      <w:r w:rsidR="7D82E297" w:rsidRPr="6193398F">
        <w:rPr>
          <w:b/>
          <w:bCs/>
          <w:color w:val="000000" w:themeColor="text1"/>
        </w:rPr>
        <w:t xml:space="preserve"> </w:t>
      </w:r>
      <w:r w:rsidR="7D82E297" w:rsidRPr="00A04689">
        <w:rPr>
          <w:color w:val="000000" w:themeColor="text1"/>
        </w:rPr>
        <w:t>Kanta PH (Personal Health) FHIR rajapintojen</w:t>
      </w:r>
      <w:r>
        <w:t xml:space="preserve"> tukiprojekti) sekä tarvittavat muut asiantuntijat</w:t>
      </w:r>
    </w:p>
    <w:p w14:paraId="74DF5974" w14:textId="77777777" w:rsidR="001220B4" w:rsidRDefault="00850F05" w:rsidP="006972A8">
      <w:pPr>
        <w:numPr>
          <w:ilvl w:val="0"/>
          <w:numId w:val="9"/>
        </w:numPr>
        <w:spacing w:after="0"/>
      </w:pPr>
      <w:r>
        <w:t>Tilaisuuksien ohjelman valmistelu, sekä yhteydenpito esittelijöihin ja kouluttajiin</w:t>
      </w:r>
    </w:p>
    <w:p w14:paraId="3777A5A9" w14:textId="77777777" w:rsidR="001220B4" w:rsidRDefault="00850F05" w:rsidP="006972A8">
      <w:pPr>
        <w:numPr>
          <w:ilvl w:val="0"/>
          <w:numId w:val="9"/>
        </w:numPr>
        <w:spacing w:after="0"/>
      </w:pPr>
      <w:r>
        <w:t>Ehdotuksien ja kannanottojen sekä päätöksien julkaisu sekä kuukausittainen tiedottaminen uutiskirjeessä.</w:t>
      </w:r>
    </w:p>
    <w:p w14:paraId="041B1B3E" w14:textId="415B43F2" w:rsidR="001220B4" w:rsidRDefault="00850F05" w:rsidP="006972A8">
      <w:pPr>
        <w:numPr>
          <w:ilvl w:val="0"/>
          <w:numId w:val="9"/>
        </w:numPr>
        <w:spacing w:after="0"/>
      </w:pPr>
      <w:r>
        <w:t>Personal Health SIG postilistan ylläpito</w:t>
      </w:r>
    </w:p>
    <w:p w14:paraId="654A62FE" w14:textId="07578D7D" w:rsidR="00614866" w:rsidRDefault="00614866" w:rsidP="006972A8">
      <w:pPr>
        <w:numPr>
          <w:ilvl w:val="0"/>
          <w:numId w:val="9"/>
        </w:numPr>
        <w:spacing w:after="0"/>
      </w:pPr>
      <w:r>
        <w:t xml:space="preserve">HL7 sivuston ylläpito PH </w:t>
      </w:r>
      <w:proofErr w:type="spellStart"/>
      <w:r>
        <w:t>SIG:iin</w:t>
      </w:r>
      <w:proofErr w:type="spellEnd"/>
      <w:r>
        <w:t xml:space="preserve"> liittyvien sisältöjen osalta </w:t>
      </w:r>
    </w:p>
    <w:p w14:paraId="1EF0BAA5" w14:textId="77777777" w:rsidR="001220B4" w:rsidRDefault="00850F05" w:rsidP="006972A8">
      <w:pPr>
        <w:numPr>
          <w:ilvl w:val="0"/>
          <w:numId w:val="9"/>
        </w:numPr>
        <w:spacing w:after="0"/>
      </w:pPr>
      <w:r>
        <w:rPr>
          <w:rFonts w:ascii="Times New Roman" w:eastAsia="Times New Roman" w:hAnsi="Times New Roman" w:cs="Times New Roman"/>
          <w:sz w:val="14"/>
          <w:szCs w:val="14"/>
        </w:rPr>
        <w:t xml:space="preserve"> </w:t>
      </w:r>
      <w:r>
        <w:t>Osallistuminen mahdollisen HL7 Finland www-sivuston kehitysprojektin kommentointiin ja ohjaukseen</w:t>
      </w:r>
    </w:p>
    <w:p w14:paraId="14350A5C" w14:textId="0B098BA9" w:rsidR="001220B4" w:rsidRDefault="00850F05" w:rsidP="006972A8">
      <w:pPr>
        <w:numPr>
          <w:ilvl w:val="0"/>
          <w:numId w:val="9"/>
        </w:numPr>
        <w:spacing w:after="40"/>
      </w:pPr>
      <w:r>
        <w:t xml:space="preserve">Toimintakertomuksen ja toimintasuunnitelman PH SIG osioiden </w:t>
      </w:r>
      <w:r w:rsidR="00D55E5E">
        <w:t xml:space="preserve">tuottaminen ja </w:t>
      </w:r>
      <w:r>
        <w:t>kokoaminen</w:t>
      </w:r>
      <w:r w:rsidR="00D55E5E">
        <w:t xml:space="preserve"> </w:t>
      </w:r>
    </w:p>
    <w:p w14:paraId="60007AEC" w14:textId="10E16E02" w:rsidR="001220B4" w:rsidRPr="004F316D" w:rsidRDefault="00850F05" w:rsidP="6193398F">
      <w:pPr>
        <w:spacing w:before="240" w:after="40"/>
        <w:rPr>
          <w:b/>
        </w:rPr>
      </w:pPr>
      <w:r w:rsidRPr="004F316D">
        <w:t xml:space="preserve"> </w:t>
      </w:r>
      <w:r w:rsidRPr="004F316D">
        <w:rPr>
          <w:b/>
        </w:rPr>
        <w:t xml:space="preserve">6.2 </w:t>
      </w:r>
      <w:r w:rsidR="0B29F07E" w:rsidRPr="004F316D">
        <w:rPr>
          <w:b/>
          <w:color w:val="000000" w:themeColor="text1"/>
        </w:rPr>
        <w:t xml:space="preserve">Kanta PH (Personal Health) FHIR </w:t>
      </w:r>
      <w:r w:rsidRPr="004F316D">
        <w:rPr>
          <w:b/>
        </w:rPr>
        <w:t>tukiprojekti</w:t>
      </w:r>
    </w:p>
    <w:p w14:paraId="0D788E4C" w14:textId="190A026B" w:rsidR="001220B4" w:rsidRDefault="469A9ED4" w:rsidP="6193398F">
      <w:pPr>
        <w:spacing w:before="240" w:after="40"/>
      </w:pPr>
      <w:r w:rsidRPr="6193398F">
        <w:rPr>
          <w:color w:val="000000" w:themeColor="text1"/>
        </w:rPr>
        <w:t xml:space="preserve">Kanta PH FHIR </w:t>
      </w:r>
      <w:r w:rsidR="38B0E951">
        <w:t>tuki</w:t>
      </w:r>
      <w:r w:rsidR="00645896">
        <w:t xml:space="preserve">projektissa edistetään </w:t>
      </w:r>
      <w:r w:rsidR="6D995927" w:rsidRPr="6193398F">
        <w:rPr>
          <w:color w:val="000000" w:themeColor="text1"/>
        </w:rPr>
        <w:t>Kanta PH FHIR</w:t>
      </w:r>
      <w:r w:rsidR="6D995927" w:rsidRPr="6193398F">
        <w:t xml:space="preserve"> </w:t>
      </w:r>
      <w:r w:rsidR="00850F05">
        <w:t xml:space="preserve">rajapintojen ja tietosisältöjen käsittelyyn ja </w:t>
      </w:r>
      <w:r w:rsidR="6D52AA89">
        <w:t xml:space="preserve">mahdollisesti </w:t>
      </w:r>
      <w:r w:rsidR="00850F05">
        <w:t xml:space="preserve">hyväksyntään liittyviä tehtäviä. Projekti vastaa siitä, että yritysten ja sidosryhmien kommentit ja ehdotukset koostetaan yhteiseksi näkemykseksi. Lisäksi projekti huolehtii PH SIG -ryhmän ja Kelan välisestä yhteistyöstä siten, että ryhmän näkemys tulee huomioiduksi </w:t>
      </w:r>
      <w:r w:rsidR="29120FB4" w:rsidRPr="6193398F">
        <w:rPr>
          <w:color w:val="000000" w:themeColor="text1"/>
        </w:rPr>
        <w:t>Kanta-palvelujen</w:t>
      </w:r>
      <w:r w:rsidR="29120FB4" w:rsidRPr="6193398F">
        <w:t xml:space="preserve"> </w:t>
      </w:r>
      <w:r w:rsidR="00850F05">
        <w:t>kehittämistyössä.</w:t>
      </w:r>
    </w:p>
    <w:p w14:paraId="3DCB4496" w14:textId="3BEE61E1" w:rsidR="3DB32DE0" w:rsidRDefault="00D407DD" w:rsidP="009D5FB0">
      <w:pPr>
        <w:spacing w:before="240" w:after="40"/>
        <w:rPr>
          <w:color w:val="1E1E1E"/>
        </w:rPr>
      </w:pPr>
      <w:r w:rsidRPr="6193398F">
        <w:rPr>
          <w:color w:val="000000" w:themeColor="text1"/>
        </w:rPr>
        <w:t xml:space="preserve">Kansalaisten tuottamien tietojen </w:t>
      </w:r>
      <w:r w:rsidR="3DB32DE0" w:rsidRPr="6193398F">
        <w:rPr>
          <w:color w:val="000000" w:themeColor="text1"/>
        </w:rPr>
        <w:t>ammattilaiskäyttöä edistetään kehittämällä rajapintoja asiakas- ja potilastietojärjestelmiin sekä ammattilaiskäyttöliittymiin yhteistyössä sote-ammattilaisten ja järjestelmäkehittäjien ja -toimittajien kanssa. OmaKanta huomioidaan kansalaisten omien tietojen tallennus</w:t>
      </w:r>
      <w:r w:rsidR="00E47515">
        <w:rPr>
          <w:color w:val="000000" w:themeColor="text1"/>
        </w:rPr>
        <w:t>kanavana</w:t>
      </w:r>
      <w:r w:rsidR="3DB32DE0" w:rsidRPr="6193398F">
        <w:rPr>
          <w:color w:val="000000" w:themeColor="text1"/>
        </w:rPr>
        <w:t>, käyttöliittymänä sekä rajapintana Omatietovarantoon.</w:t>
      </w:r>
      <w:r w:rsidR="0009763D">
        <w:rPr>
          <w:color w:val="000000" w:themeColor="text1"/>
        </w:rPr>
        <w:t xml:space="preserve"> </w:t>
      </w:r>
      <w:r w:rsidR="005C7AC6">
        <w:rPr>
          <w:color w:val="000000" w:themeColor="text1"/>
        </w:rPr>
        <w:t xml:space="preserve"> </w:t>
      </w:r>
      <w:r w:rsidR="00534969">
        <w:rPr>
          <w:color w:val="000000" w:themeColor="text1"/>
        </w:rPr>
        <w:t xml:space="preserve"> </w:t>
      </w:r>
      <w:r w:rsidR="005C7AC6">
        <w:rPr>
          <w:color w:val="1E1E1E"/>
        </w:rPr>
        <w:t xml:space="preserve">Hallituksen esityksen luonnos EHDS-asetusta täydentävästä kansallisesta sääntelystä esittää, että Omatietovaranto lakkautetaan koska </w:t>
      </w:r>
      <w:proofErr w:type="spellStart"/>
      <w:r w:rsidR="005C7AC6">
        <w:rPr>
          <w:color w:val="1E1E1E"/>
        </w:rPr>
        <w:t>EHDS:n</w:t>
      </w:r>
      <w:proofErr w:type="spellEnd"/>
      <w:r w:rsidR="005C7AC6">
        <w:rPr>
          <w:color w:val="1E1E1E"/>
        </w:rPr>
        <w:t xml:space="preserve"> omien tietojen lisääminen potilaskertomukseen on päällekkäinen </w:t>
      </w:r>
      <w:r w:rsidR="005C7AC6">
        <w:rPr>
          <w:color w:val="1E1E1E"/>
        </w:rPr>
        <w:lastRenderedPageBreak/>
        <w:t xml:space="preserve">mahdollisuus nykyisen asiakastietolain mukaisen </w:t>
      </w:r>
      <w:r w:rsidR="005C7AC6">
        <w:t>omatietovarannon ja hyvinvointitietojen käsittelyn kanssa</w:t>
      </w:r>
      <w:r w:rsidR="005C7AC6">
        <w:rPr>
          <w:color w:val="1E1E1E"/>
        </w:rPr>
        <w:t>. Tukiprojekti seuraa millainen Omatietovarannon rooli uuden asiakastietolain myötä on.</w:t>
      </w:r>
    </w:p>
    <w:p w14:paraId="1848FB2B" w14:textId="77777777" w:rsidR="00B2014A" w:rsidRPr="00B2014A" w:rsidRDefault="00B2014A" w:rsidP="00B2014A">
      <w:pPr>
        <w:spacing w:before="240" w:after="40"/>
        <w:rPr>
          <w:color w:val="000000" w:themeColor="text1"/>
        </w:rPr>
      </w:pPr>
      <w:r w:rsidRPr="00B2014A">
        <w:rPr>
          <w:color w:val="000000" w:themeColor="text1"/>
        </w:rPr>
        <w:t xml:space="preserve">Tukiprojektissa tullaan muutoksen myötä keskittymään myös hyvinvointisovellusten rooliin </w:t>
      </w:r>
      <w:proofErr w:type="spellStart"/>
      <w:r w:rsidRPr="00B2014A">
        <w:rPr>
          <w:color w:val="000000" w:themeColor="text1"/>
        </w:rPr>
        <w:t>EHDS:n</w:t>
      </w:r>
      <w:proofErr w:type="spellEnd"/>
      <w:r w:rsidRPr="00B2014A">
        <w:rPr>
          <w:color w:val="000000" w:themeColor="text1"/>
        </w:rPr>
        <w:t xml:space="preserve"> artikla 5 toteutuksessa koskien kansalaisen tietojen lisäämistä osaksi potilaskertomusta niissä tapauksissa, kun tiedon lisääminen tapahtuisi Kanta-palvelujen kautta. </w:t>
      </w:r>
    </w:p>
    <w:p w14:paraId="2CB717C4" w14:textId="4B32DC51" w:rsidR="09A2BF69" w:rsidRDefault="09A2BF69" w:rsidP="009D5FB0">
      <w:pPr>
        <w:spacing w:before="240" w:after="40"/>
        <w:rPr>
          <w:color w:val="000000" w:themeColor="text1"/>
        </w:rPr>
      </w:pPr>
      <w:r w:rsidRPr="1EFFE9EB">
        <w:rPr>
          <w:color w:val="000000" w:themeColor="text1"/>
        </w:rPr>
        <w:t>Yhdistys toimii tietojärjestelmätoimittajia ja hyvinvointialueita yhdistävänä kanavana ja tukee THL:n ja Kelan vastuulla olevaa työt</w:t>
      </w:r>
      <w:r w:rsidR="4FDBC1D2" w:rsidRPr="1EFFE9EB">
        <w:rPr>
          <w:color w:val="000000" w:themeColor="text1"/>
        </w:rPr>
        <w:t>ä</w:t>
      </w:r>
      <w:r w:rsidR="18B53A4A" w:rsidRPr="1EFFE9EB">
        <w:rPr>
          <w:color w:val="000000" w:themeColor="text1"/>
        </w:rPr>
        <w:t>, joka kohdistuu</w:t>
      </w:r>
      <w:r w:rsidR="4FDBC1D2" w:rsidRPr="1EFFE9EB">
        <w:rPr>
          <w:color w:val="000000" w:themeColor="text1"/>
        </w:rPr>
        <w:t xml:space="preserve"> </w:t>
      </w:r>
      <w:r w:rsidR="3DB32DE0" w:rsidRPr="1EFFE9EB">
        <w:rPr>
          <w:color w:val="000000" w:themeColor="text1"/>
        </w:rPr>
        <w:t>Kanta rajapin</w:t>
      </w:r>
      <w:r w:rsidR="02BF62DE" w:rsidRPr="1EFFE9EB">
        <w:rPr>
          <w:color w:val="000000" w:themeColor="text1"/>
        </w:rPr>
        <w:t>toihin hyvinvointisovellusten osalta. Käytännössä tämä tarkoittaa mm.</w:t>
      </w:r>
      <w:r w:rsidR="3DB32DE0" w:rsidRPr="1EFFE9EB">
        <w:rPr>
          <w:color w:val="000000" w:themeColor="text1"/>
        </w:rPr>
        <w:t xml:space="preserve"> Sosiaalihuollon, Reseptin ja Potilastiedon arkiston tietojen luovuttamis</w:t>
      </w:r>
      <w:r w:rsidR="57798459" w:rsidRPr="1EFFE9EB">
        <w:rPr>
          <w:color w:val="000000" w:themeColor="text1"/>
        </w:rPr>
        <w:t>ta</w:t>
      </w:r>
      <w:r w:rsidR="3DB32DE0" w:rsidRPr="1EFFE9EB">
        <w:rPr>
          <w:color w:val="000000" w:themeColor="text1"/>
        </w:rPr>
        <w:t xml:space="preserve"> hyvinvointisovelluksille</w:t>
      </w:r>
      <w:r w:rsidR="4E23E7EB" w:rsidRPr="1EFFE9EB">
        <w:rPr>
          <w:color w:val="000000" w:themeColor="text1"/>
        </w:rPr>
        <w:t>.</w:t>
      </w:r>
      <w:r w:rsidR="005A7D4D">
        <w:rPr>
          <w:color w:val="000000" w:themeColor="text1"/>
        </w:rPr>
        <w:t xml:space="preserve"> </w:t>
      </w:r>
    </w:p>
    <w:p w14:paraId="64F7B5ED" w14:textId="77777777" w:rsidR="001220B4" w:rsidRDefault="00850F05">
      <w:pPr>
        <w:spacing w:before="240" w:after="240"/>
      </w:pPr>
      <w:r>
        <w:t>Projektiin sisältyvät seuraavat tehtävät:</w:t>
      </w:r>
    </w:p>
    <w:p w14:paraId="0E0B2768" w14:textId="73A23BED" w:rsidR="001220B4" w:rsidRDefault="00850F05" w:rsidP="006972A8">
      <w:pPr>
        <w:pStyle w:val="Luettelokappale"/>
        <w:numPr>
          <w:ilvl w:val="0"/>
          <w:numId w:val="10"/>
        </w:numPr>
        <w:spacing w:before="240" w:after="40"/>
      </w:pPr>
      <w:r>
        <w:t xml:space="preserve">Projekti organisoi ja kokoaa yhteen eri tahoja </w:t>
      </w:r>
      <w:r w:rsidR="2EF473F6" w:rsidRPr="6193398F">
        <w:rPr>
          <w:color w:val="000000" w:themeColor="text1"/>
        </w:rPr>
        <w:t>Kanta PH FHIR</w:t>
      </w:r>
      <w:r w:rsidR="2EF473F6" w:rsidRPr="6193398F">
        <w:t xml:space="preserve"> rajapintojen</w:t>
      </w:r>
      <w:r>
        <w:t xml:space="preserve"> tilanteen ja kehittämiskohteiden läpikäymiseksi</w:t>
      </w:r>
    </w:p>
    <w:p w14:paraId="5CF3803E" w14:textId="18EACC8C" w:rsidR="001220B4" w:rsidRDefault="00850F05" w:rsidP="006972A8">
      <w:pPr>
        <w:pStyle w:val="Luettelokappale"/>
        <w:numPr>
          <w:ilvl w:val="0"/>
          <w:numId w:val="10"/>
        </w:numPr>
        <w:spacing w:before="240" w:after="40"/>
      </w:pPr>
      <w:r>
        <w:t>Tarvittavaksi työryhmäkokousten määräksi vuoden aikana arvioidaan</w:t>
      </w:r>
      <w:r w:rsidR="0178289D">
        <w:t xml:space="preserve"> n.</w:t>
      </w:r>
      <w:r>
        <w:t xml:space="preserve"> 10 työryhmän etäkokousta (optio: 1-2 kokousta näistä pidetään läsnäolokokouksina).</w:t>
      </w:r>
    </w:p>
    <w:p w14:paraId="3734AB7D" w14:textId="2D0AEA59" w:rsidR="007B1426" w:rsidRDefault="00850F05" w:rsidP="006972A8">
      <w:pPr>
        <w:pStyle w:val="Luettelokappale"/>
        <w:numPr>
          <w:ilvl w:val="0"/>
          <w:numId w:val="10"/>
        </w:numPr>
        <w:spacing w:before="240" w:after="40"/>
      </w:pPr>
      <w:r>
        <w:t xml:space="preserve">Työryhmän kokouksissa mm. esitellään ja käsitellään </w:t>
      </w:r>
      <w:r w:rsidR="5ECCB0BE">
        <w:t>Kanta PH FHIR rajapintojen</w:t>
      </w:r>
      <w:r>
        <w:t xml:space="preserve"> tilannetta ja kehittämiskohteita, sekä esitellään</w:t>
      </w:r>
      <w:r w:rsidR="008D7C68">
        <w:t xml:space="preserve"> ja</w:t>
      </w:r>
      <w:r>
        <w:t xml:space="preserve"> kommentoidaan </w:t>
      </w:r>
      <w:r w:rsidR="3C1AC26E">
        <w:t>Kanta PH FHIR</w:t>
      </w:r>
      <w:r>
        <w:t xml:space="preserve"> rajapin</w:t>
      </w:r>
      <w:r w:rsidR="51FF83F6">
        <w:t>tojen</w:t>
      </w:r>
      <w:r>
        <w:t xml:space="preserve"> määrittelyjä</w:t>
      </w:r>
      <w:r w:rsidR="008F615A">
        <w:t xml:space="preserve">. </w:t>
      </w:r>
      <w:r w:rsidR="007B1426">
        <w:t xml:space="preserve">Työryhmän kokouksissa </w:t>
      </w:r>
      <w:r w:rsidR="00F427AD">
        <w:t xml:space="preserve">käsitellään myös muita </w:t>
      </w:r>
      <w:r w:rsidR="66B47D2E">
        <w:t xml:space="preserve">asiakas- ja potilastietojärjestelmätoimittajien sekä </w:t>
      </w:r>
      <w:r w:rsidR="00F427AD">
        <w:t xml:space="preserve">hyvinvointisovellusten toteuttajien näkökulmasta keskeisiä </w:t>
      </w:r>
      <w:r w:rsidR="00BB55EA">
        <w:t>kokonaisuuksia</w:t>
      </w:r>
      <w:r w:rsidR="64681525">
        <w:t xml:space="preserve"> mm. sertifiointikäytäntöihin liittyen</w:t>
      </w:r>
      <w:r w:rsidR="72AD115D">
        <w:t>.</w:t>
      </w:r>
      <w:r w:rsidR="00BB55EA">
        <w:t xml:space="preserve"> </w:t>
      </w:r>
    </w:p>
    <w:p w14:paraId="010FBD34" w14:textId="46B11B67" w:rsidR="001220B4" w:rsidRDefault="00850F05" w:rsidP="006972A8">
      <w:pPr>
        <w:pStyle w:val="Luettelokappale"/>
        <w:numPr>
          <w:ilvl w:val="0"/>
          <w:numId w:val="10"/>
        </w:numPr>
        <w:spacing w:before="240" w:after="40"/>
      </w:pPr>
      <w:r>
        <w:t xml:space="preserve">Työryhmän kokoukset ovat </w:t>
      </w:r>
      <w:r w:rsidR="009E250C">
        <w:t xml:space="preserve">avoimia </w:t>
      </w:r>
      <w:r>
        <w:t xml:space="preserve">kaikille </w:t>
      </w:r>
      <w:r w:rsidR="00074F7F">
        <w:t>halukkaille</w:t>
      </w:r>
      <w:r w:rsidR="00671F12">
        <w:t>. E</w:t>
      </w:r>
      <w:r w:rsidR="00232DE3">
        <w:t xml:space="preserve">rityisesti </w:t>
      </w:r>
      <w:r w:rsidR="00671F12">
        <w:t>tavoitellaan laajaa osanottoa</w:t>
      </w:r>
      <w:r w:rsidR="3A6EC290">
        <w:t xml:space="preserve"> asiakas- ja potilastietojärjestelmiä sekä hyvinvointisovelluksia kehittävistä ja toteuttavista yrityksistä.</w:t>
      </w:r>
      <w:r w:rsidR="00671F12">
        <w:t xml:space="preserve"> </w:t>
      </w:r>
      <w:r w:rsidR="00001CCB">
        <w:t xml:space="preserve"> </w:t>
      </w:r>
    </w:p>
    <w:p w14:paraId="2BD0D319" w14:textId="137525E6" w:rsidR="023073C3" w:rsidRDefault="023073C3" w:rsidP="006972A8">
      <w:pPr>
        <w:pStyle w:val="Luettelokappale"/>
        <w:numPr>
          <w:ilvl w:val="0"/>
          <w:numId w:val="10"/>
        </w:numPr>
        <w:spacing w:before="240" w:after="40"/>
      </w:pPr>
      <w:r>
        <w:t>Kanta PH FHIR tukiprojektin sivuston päivittäminen ja ylläpito ovat osa projektia.</w:t>
      </w:r>
    </w:p>
    <w:p w14:paraId="53DA3155" w14:textId="50100951" w:rsidR="001220B4" w:rsidRDefault="00850F05" w:rsidP="006972A8">
      <w:pPr>
        <w:pStyle w:val="Luettelokappale"/>
        <w:numPr>
          <w:ilvl w:val="0"/>
          <w:numId w:val="10"/>
        </w:numPr>
        <w:spacing w:before="240" w:after="40"/>
      </w:pPr>
      <w:r>
        <w:t>Projektin tehtävät työryhmäkokouksiin liittyen ovat:</w:t>
      </w:r>
    </w:p>
    <w:p w14:paraId="74A3619E" w14:textId="77777777" w:rsidR="001220B4" w:rsidRDefault="00850F05" w:rsidP="008634CC">
      <w:pPr>
        <w:spacing w:after="40"/>
        <w:ind w:left="108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Tilaisuuksien valmistelu yhteistyössä Kelan ja THL:n kanssa</w:t>
      </w:r>
    </w:p>
    <w:p w14:paraId="3AE4EA9A" w14:textId="77777777" w:rsidR="001220B4" w:rsidRDefault="00850F05" w:rsidP="008634CC">
      <w:pPr>
        <w:spacing w:after="40"/>
        <w:ind w:left="108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 xml:space="preserve">Tilaisuuksiin liittyvä markkinointi (esimerkiksi kutsut ja ilmoitukset mm. sähköpostitse, </w:t>
      </w:r>
      <w:proofErr w:type="spellStart"/>
      <w:r>
        <w:t>Zulipissa</w:t>
      </w:r>
      <w:proofErr w:type="spellEnd"/>
      <w:r>
        <w:t xml:space="preserve"> ja sosiaalisessa mediassa)</w:t>
      </w:r>
    </w:p>
    <w:p w14:paraId="7B08E7B0" w14:textId="77777777" w:rsidR="001220B4" w:rsidRDefault="00850F05" w:rsidP="008634CC">
      <w:pPr>
        <w:spacing w:after="40"/>
        <w:ind w:left="108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Tilaisuuksien ohjelman valmistelu, sekä yhteydenpito mahdollisiin esittelijöihin ja kouluttajiin</w:t>
      </w:r>
    </w:p>
    <w:p w14:paraId="1FAD51A9" w14:textId="77777777" w:rsidR="001220B4" w:rsidRDefault="00850F05" w:rsidP="008634CC">
      <w:pPr>
        <w:spacing w:after="40"/>
        <w:ind w:left="108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Puheenjohtajan tehtävistä huolehtiminen</w:t>
      </w:r>
    </w:p>
    <w:p w14:paraId="57228AA6" w14:textId="58FA9ACB" w:rsidR="001220B4" w:rsidRDefault="00850F05" w:rsidP="6193398F">
      <w:pPr>
        <w:spacing w:after="40"/>
        <w:ind w:left="1080" w:hanging="360"/>
      </w:pPr>
      <w:r w:rsidRPr="6193398F">
        <w:rPr>
          <w:rFonts w:ascii="Courier New" w:eastAsia="Courier New" w:hAnsi="Courier New" w:cs="Courier New"/>
        </w:rPr>
        <w:t>o</w:t>
      </w:r>
      <w:r w:rsidRPr="6193398F">
        <w:rPr>
          <w:rFonts w:ascii="Times New Roman" w:eastAsia="Times New Roman" w:hAnsi="Times New Roman" w:cs="Times New Roman"/>
          <w:sz w:val="14"/>
          <w:szCs w:val="14"/>
        </w:rPr>
        <w:t xml:space="preserve">   </w:t>
      </w:r>
      <w:r>
        <w:t xml:space="preserve">Muistioiden laadinta ja materiaalin kokoaminen </w:t>
      </w:r>
      <w:r w:rsidR="7E031137" w:rsidRPr="6193398F">
        <w:t xml:space="preserve">Kanta PH FHIR </w:t>
      </w:r>
      <w:r>
        <w:t xml:space="preserve">tukiprojektin sivustolle </w:t>
      </w:r>
    </w:p>
    <w:p w14:paraId="632DDC5E" w14:textId="77777777" w:rsidR="001220B4" w:rsidRDefault="00850F05" w:rsidP="008634CC">
      <w:pPr>
        <w:spacing w:after="40"/>
        <w:ind w:left="108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Kokousten tulosten kokoaminen ja raportointi</w:t>
      </w:r>
    </w:p>
    <w:p w14:paraId="716BE8B9" w14:textId="14A05CAB" w:rsidR="001220B4" w:rsidRDefault="00850F05" w:rsidP="008634CC">
      <w:pPr>
        <w:spacing w:after="40"/>
        <w:ind w:left="108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 xml:space="preserve">Tarvittavat käytännön kokousjärjestelyt, mm. </w:t>
      </w:r>
      <w:r w:rsidR="00C33E75">
        <w:t>verkkokokoukset</w:t>
      </w:r>
      <w:r>
        <w:t>-, tila- yms. varaukset</w:t>
      </w:r>
    </w:p>
    <w:p w14:paraId="53CBF499" w14:textId="2F280889" w:rsidR="001220B4" w:rsidRDefault="00850F05" w:rsidP="008634CC">
      <w:pPr>
        <w:spacing w:after="40"/>
        <w:ind w:left="1080" w:hanging="360"/>
      </w:pPr>
      <w:r w:rsidRPr="4593EC42">
        <w:rPr>
          <w:rFonts w:ascii="Courier New" w:eastAsia="Courier New" w:hAnsi="Courier New" w:cs="Courier New"/>
        </w:rPr>
        <w:t>o</w:t>
      </w:r>
      <w:r w:rsidRPr="4593EC42">
        <w:rPr>
          <w:rFonts w:ascii="Times New Roman" w:eastAsia="Times New Roman" w:hAnsi="Times New Roman" w:cs="Times New Roman"/>
          <w:sz w:val="14"/>
          <w:szCs w:val="14"/>
        </w:rPr>
        <w:t xml:space="preserve">   </w:t>
      </w:r>
      <w:r>
        <w:t>Tiedottaminen</w:t>
      </w:r>
      <w:r w:rsidR="00EE7D4F">
        <w:t xml:space="preserve"> </w:t>
      </w:r>
      <w:r w:rsidR="00C06FE2">
        <w:t xml:space="preserve">projektin </w:t>
      </w:r>
      <w:r w:rsidR="0002270B">
        <w:t xml:space="preserve">toiminnasta ja kokouksissa käsitellyistä asioista mm. </w:t>
      </w:r>
      <w:r w:rsidR="007D3696">
        <w:t>HL7-yhdistyksen uutiskirjeessä</w:t>
      </w:r>
      <w:r w:rsidR="007F05FC">
        <w:t xml:space="preserve"> </w:t>
      </w:r>
    </w:p>
    <w:p w14:paraId="527360EE" w14:textId="77777777" w:rsidR="001220B4" w:rsidRDefault="00850F05" w:rsidP="008634CC">
      <w:pPr>
        <w:spacing w:after="40"/>
        <w:ind w:left="108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Yhteistyö Personal Health tukiprojektin kanssa</w:t>
      </w:r>
    </w:p>
    <w:p w14:paraId="2F5A7203" w14:textId="72512123" w:rsidR="001220B4" w:rsidRDefault="00850F05" w:rsidP="008634CC">
      <w:pPr>
        <w:spacing w:after="40"/>
        <w:ind w:left="1080" w:hanging="360"/>
      </w:pPr>
      <w:r>
        <w:rPr>
          <w:rFonts w:ascii="Courier New" w:eastAsia="Courier New" w:hAnsi="Courier New" w:cs="Courier New"/>
        </w:rPr>
        <w:lastRenderedPageBreak/>
        <w:t>o</w:t>
      </w:r>
      <w:r>
        <w:rPr>
          <w:rFonts w:ascii="Times New Roman" w:eastAsia="Times New Roman" w:hAnsi="Times New Roman" w:cs="Times New Roman"/>
          <w:sz w:val="14"/>
          <w:szCs w:val="14"/>
        </w:rPr>
        <w:t xml:space="preserve">   </w:t>
      </w:r>
      <w:r>
        <w:t>Yhteistyötahojen tietojen välittäminen PH SIG sähköpostijakelulistaan vietäväksi</w:t>
      </w:r>
    </w:p>
    <w:p w14:paraId="3BD4B7FA" w14:textId="77777777" w:rsidR="001220B4" w:rsidRDefault="00850F05" w:rsidP="008634CC">
      <w:pPr>
        <w:spacing w:after="40"/>
        <w:ind w:left="108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 xml:space="preserve">Raportointi projektin edistymisestä PH SIG </w:t>
      </w:r>
      <w:proofErr w:type="spellStart"/>
      <w:r>
        <w:t>co-chair</w:t>
      </w:r>
      <w:proofErr w:type="spellEnd"/>
      <w:r>
        <w:t xml:space="preserve"> kokouksissa</w:t>
      </w:r>
    </w:p>
    <w:p w14:paraId="6AA2D852" w14:textId="77777777" w:rsidR="001220B4" w:rsidRDefault="00850F05" w:rsidP="008634CC">
      <w:pPr>
        <w:spacing w:after="40"/>
        <w:ind w:left="1080" w:hanging="360"/>
      </w:pPr>
      <w:r w:rsidRPr="6193398F">
        <w:rPr>
          <w:rFonts w:ascii="Courier New" w:eastAsia="Courier New" w:hAnsi="Courier New" w:cs="Courier New"/>
        </w:rPr>
        <w:t>o</w:t>
      </w:r>
      <w:r w:rsidRPr="6193398F">
        <w:rPr>
          <w:rFonts w:ascii="Times New Roman" w:eastAsia="Times New Roman" w:hAnsi="Times New Roman" w:cs="Times New Roman"/>
          <w:sz w:val="14"/>
          <w:szCs w:val="14"/>
        </w:rPr>
        <w:t xml:space="preserve">   </w:t>
      </w:r>
      <w:r>
        <w:t>Projektiin liittyvän sisällön tuottaminen, läpikäynti THL:n ja Kelan kanssa sekä toimittaminen yhdistyksen toimintakertomusta ja toimintasuunnitelmaa varten</w:t>
      </w:r>
    </w:p>
    <w:p w14:paraId="306F84EC" w14:textId="4658B540" w:rsidR="2CDA2A36" w:rsidRDefault="2CDA2A36" w:rsidP="00B92F67">
      <w:pPr>
        <w:pStyle w:val="Luettelokappale"/>
        <w:numPr>
          <w:ilvl w:val="0"/>
          <w:numId w:val="1"/>
        </w:numPr>
        <w:spacing w:after="0"/>
      </w:pPr>
      <w:r w:rsidRPr="6193398F">
        <w:t>Optio: Projektin vetäjä tekee kansainvälisten referenssien kartoitusta ja esittelee niitä työryhmäkokouksissa, jotta valmiita malleja ja pohjaa jo muualla tehdyistä soveltamisoppaista voidaan hyödyntää kehittämistyössä.</w:t>
      </w:r>
    </w:p>
    <w:p w14:paraId="0451AE37" w14:textId="794E6B78" w:rsidR="001220B4" w:rsidRDefault="001E46AF">
      <w:pPr>
        <w:spacing w:before="240" w:after="40"/>
      </w:pPr>
      <w:r>
        <w:t xml:space="preserve">Yllä kuvattujen </w:t>
      </w:r>
      <w:r w:rsidR="00850F05">
        <w:t>projektien toteuttamiseksi pyydetään ehdotuksia sekä alustavia kustannusarvioita.  Ehdotukset voivat kattaa molemmat kohdat, mutta tarjous tulee eritellä siten, että projektit ovat tilattavissa erikseen.</w:t>
      </w:r>
      <w:r w:rsidR="00850F05">
        <w:tab/>
      </w:r>
    </w:p>
    <w:p w14:paraId="6ABCF448" w14:textId="20513D73" w:rsidR="001220B4" w:rsidRDefault="010275D4" w:rsidP="1CB0DF81">
      <w:pPr>
        <w:spacing w:before="240" w:after="240"/>
      </w:pPr>
      <w:r>
        <w:t xml:space="preserve">Personal </w:t>
      </w:r>
      <w:r w:rsidR="4B253AC0">
        <w:t>H</w:t>
      </w:r>
      <w:r>
        <w:t xml:space="preserve">ealth </w:t>
      </w:r>
      <w:proofErr w:type="spellStart"/>
      <w:r>
        <w:t>SIGissä</w:t>
      </w:r>
      <w:proofErr w:type="spellEnd"/>
      <w:r>
        <w:t xml:space="preserve"> käsitellään ja osallistutaan FHIR </w:t>
      </w:r>
      <w:proofErr w:type="spellStart"/>
      <w:r>
        <w:t>Accel</w:t>
      </w:r>
      <w:r w:rsidR="602393E9">
        <w:t>er</w:t>
      </w:r>
      <w:r>
        <w:t>ator</w:t>
      </w:r>
      <w:proofErr w:type="spellEnd"/>
      <w:r>
        <w:t xml:space="preserve"> Finlandin edistämiseen työryhmän omien tavoitteiden mukaisesti. </w:t>
      </w:r>
    </w:p>
    <w:p w14:paraId="477558E6" w14:textId="31F52DC7" w:rsidR="00E32043" w:rsidRDefault="25FAD105" w:rsidP="357A1D9D">
      <w:pPr>
        <w:pStyle w:val="Otsikko1"/>
      </w:pPr>
      <w:bookmarkStart w:id="38" w:name="_Toc178575581"/>
      <w:bookmarkStart w:id="39" w:name="_Toc214346675"/>
      <w:proofErr w:type="spellStart"/>
      <w:r>
        <w:t>OpenEHR</w:t>
      </w:r>
      <w:proofErr w:type="spellEnd"/>
      <w:r w:rsidR="1DBD9E5F">
        <w:t xml:space="preserve"> Finland</w:t>
      </w:r>
      <w:r w:rsidR="2A0D16F9">
        <w:t xml:space="preserve"> </w:t>
      </w:r>
      <w:bookmarkEnd w:id="38"/>
      <w:bookmarkEnd w:id="39"/>
    </w:p>
    <w:p w14:paraId="774CA55D" w14:textId="77777777" w:rsidR="004E00B4" w:rsidRPr="004E00B4" w:rsidRDefault="004E00B4" w:rsidP="004E00B4">
      <w:proofErr w:type="spellStart"/>
      <w:r w:rsidRPr="004E00B4">
        <w:rPr>
          <w:b/>
          <w:bCs/>
        </w:rPr>
        <w:t>openEHR</w:t>
      </w:r>
      <w:proofErr w:type="spellEnd"/>
      <w:r w:rsidRPr="004E00B4">
        <w:t xml:space="preserve"> on kansainvälinen, avoin joukko sosiaali- ja terveydenhuollon tietojen spesifikaatioita. Malli on tarkoitettu tiedon ensisijaiseen tallentamiseen, hakemiseen, hallinnointiin ja yhteiskäyttöön. </w:t>
      </w:r>
      <w:proofErr w:type="spellStart"/>
      <w:r w:rsidRPr="004E00B4">
        <w:t>openEHR</w:t>
      </w:r>
      <w:proofErr w:type="spellEnd"/>
      <w:r w:rsidRPr="004E00B4">
        <w:t xml:space="preserve">-referenssimalli ja tietomallit tukevat myös sosiaali- ja terveydenhuollon datan merkityksen yhtenäistä, laadukasta ja riittävän kontekstitiedon määrittelyä. Tämä on tärkeää esimerkiksi tekoälyn kouluttamisen ja käyttämisen yhteydessä. </w:t>
      </w:r>
      <w:proofErr w:type="spellStart"/>
      <w:r w:rsidRPr="004E00B4">
        <w:t>openEHR</w:t>
      </w:r>
      <w:proofErr w:type="spellEnd"/>
      <w:r w:rsidRPr="004E00B4">
        <w:t xml:space="preserve">-spesifikaatiot ovat kaikkien käytettävissä (open </w:t>
      </w:r>
      <w:proofErr w:type="spellStart"/>
      <w:r w:rsidRPr="004E00B4">
        <w:t>source</w:t>
      </w:r>
      <w:proofErr w:type="spellEnd"/>
      <w:r w:rsidRPr="004E00B4">
        <w:t xml:space="preserve">) ilman erillistä maksua. Spesifikaatioita käytetään rakennettaessa tietomalleja (arkkityypit ja </w:t>
      </w:r>
      <w:proofErr w:type="spellStart"/>
      <w:r w:rsidRPr="004E00B4">
        <w:t>templaatit</w:t>
      </w:r>
      <w:proofErr w:type="spellEnd"/>
      <w:r w:rsidRPr="004E00B4">
        <w:t xml:space="preserve">) ja ohjelmistoja sekä määriteltäessä eri standardien välistä </w:t>
      </w:r>
      <w:proofErr w:type="spellStart"/>
      <w:r w:rsidRPr="004E00B4">
        <w:t>mäppäystä</w:t>
      </w:r>
      <w:proofErr w:type="spellEnd"/>
      <w:r w:rsidRPr="004E00B4">
        <w:t xml:space="preserve">. Ohjelmistot voivat olla sekä kaupallisia että open </w:t>
      </w:r>
      <w:proofErr w:type="spellStart"/>
      <w:r w:rsidRPr="004E00B4">
        <w:t>source</w:t>
      </w:r>
      <w:proofErr w:type="spellEnd"/>
      <w:r w:rsidRPr="004E00B4">
        <w:t xml:space="preserve"> -ohjelmistoja. </w:t>
      </w:r>
      <w:proofErr w:type="spellStart"/>
      <w:r w:rsidRPr="004E00B4">
        <w:t>openEHR</w:t>
      </w:r>
      <w:proofErr w:type="spellEnd"/>
      <w:r w:rsidRPr="004E00B4">
        <w:t>-spesifikaatiot luovat myös pohjan sosiaali- ja terveydenhuollon prosessien tuelle organisaatiorajat ylittäen.</w:t>
      </w:r>
    </w:p>
    <w:p w14:paraId="5270DE11" w14:textId="77777777" w:rsidR="004E00B4" w:rsidRPr="004E00B4" w:rsidRDefault="004E00B4" w:rsidP="004E00B4">
      <w:r w:rsidRPr="004E00B4">
        <w:t>Asiakas- ja potilastiedon tallentaminen yhtenäisissä ja riittävän pienen raekoon tietomalleissa mahdollistaa tiedon hyödyntämisen automaattisesti, kustannustehokkaasti ja tiedon laatu säilyttäen. Riittävän pienellä raekoolla tarkoitetaan sosiaali- ja terveydenhuollossa tasoa, joka toisaalta mahdollistaa alan tunnistetut tiedonkäsittelytarpeet ja toisaalta huomioi ne tavat ja tilanteet, joissa tietoa on syytä tallentaa.</w:t>
      </w:r>
    </w:p>
    <w:p w14:paraId="4F0400A0" w14:textId="77777777" w:rsidR="004E00B4" w:rsidRPr="004E00B4" w:rsidRDefault="004E00B4" w:rsidP="004E00B4">
      <w:proofErr w:type="spellStart"/>
      <w:r w:rsidRPr="004E00B4">
        <w:t>openEHR</w:t>
      </w:r>
      <w:proofErr w:type="spellEnd"/>
      <w:r w:rsidRPr="004E00B4">
        <w:t xml:space="preserve"> International on vapaaehtoisvoimin toimiva kansainvälinen verkosto. Sen jäseninä on sosiaali- ja terveydenhuollon asiantuntijoita, IT-yrityksiä, tutkijoita ja mallintamisen asiantuntijoita. Yhteisön kansainvälisessä tietomallikirjastossa (CKM) on erityisesti terveydenhuollon osalta kattava joukko yhteisön hyväksymiä tietomalleja eli arkkityyppejä. Sosiaalihuollon arkkityyppien kattavuus paranee koko ajan. Kansalliset kirjastot täydentävät kansainvälistä kirjastoa maakohtaisten lokalisointien osalta.</w:t>
      </w:r>
    </w:p>
    <w:p w14:paraId="6798DAC8" w14:textId="77777777" w:rsidR="004E00B4" w:rsidRPr="004E00B4" w:rsidRDefault="004E00B4" w:rsidP="004E00B4">
      <w:proofErr w:type="spellStart"/>
      <w:r w:rsidRPr="004E00B4">
        <w:lastRenderedPageBreak/>
        <w:t>openEHR</w:t>
      </w:r>
      <w:proofErr w:type="spellEnd"/>
      <w:r w:rsidRPr="004E00B4">
        <w:t xml:space="preserve"> Finland on vuonna 2022 perustettu HL7 Finlandin alatyöryhmä. HL7 Finland ry liittyi </w:t>
      </w:r>
      <w:proofErr w:type="spellStart"/>
      <w:r w:rsidRPr="004E00B4">
        <w:t>openEHR</w:t>
      </w:r>
      <w:proofErr w:type="spellEnd"/>
      <w:r w:rsidRPr="004E00B4">
        <w:t xml:space="preserve"> International -yhteisöön kesällä 2023 roolissa suomalainen </w:t>
      </w:r>
      <w:proofErr w:type="gramStart"/>
      <w:r w:rsidRPr="004E00B4">
        <w:t>non-</w:t>
      </w:r>
      <w:proofErr w:type="spellStart"/>
      <w:r w:rsidRPr="004E00B4">
        <w:t>profit</w:t>
      </w:r>
      <w:proofErr w:type="spellEnd"/>
      <w:r w:rsidRPr="004E00B4">
        <w:t xml:space="preserve"> -organisaatio</w:t>
      </w:r>
      <w:proofErr w:type="gramEnd"/>
      <w:r w:rsidRPr="004E00B4">
        <w:t xml:space="preserve">, joka edistää </w:t>
      </w:r>
      <w:proofErr w:type="spellStart"/>
      <w:r w:rsidRPr="004E00B4">
        <w:t>yhteentoimivuutta</w:t>
      </w:r>
      <w:proofErr w:type="spellEnd"/>
      <w:r w:rsidRPr="004E00B4">
        <w:t xml:space="preserve">. Vuonna 2025 HL7 Finland liittyi </w:t>
      </w:r>
      <w:proofErr w:type="spellStart"/>
      <w:r w:rsidRPr="004E00B4">
        <w:t>openEHR</w:t>
      </w:r>
      <w:proofErr w:type="spellEnd"/>
      <w:r w:rsidRPr="004E00B4">
        <w:t xml:space="preserve"> International -yhteisön </w:t>
      </w:r>
      <w:proofErr w:type="spellStart"/>
      <w:r w:rsidRPr="004E00B4">
        <w:t>affiliate</w:t>
      </w:r>
      <w:proofErr w:type="spellEnd"/>
      <w:r w:rsidRPr="004E00B4">
        <w:t>-jäseneksi.</w:t>
      </w:r>
    </w:p>
    <w:p w14:paraId="6E0E10A2" w14:textId="77777777" w:rsidR="004E00B4" w:rsidRPr="004E00B4" w:rsidRDefault="004E00B4" w:rsidP="004E00B4">
      <w:proofErr w:type="spellStart"/>
      <w:r w:rsidRPr="004E00B4">
        <w:rPr>
          <w:b/>
          <w:bCs/>
        </w:rPr>
        <w:t>openEHR</w:t>
      </w:r>
      <w:proofErr w:type="spellEnd"/>
      <w:r w:rsidRPr="004E00B4">
        <w:rPr>
          <w:b/>
          <w:bCs/>
        </w:rPr>
        <w:t xml:space="preserve"> Finlandin keskeisimmät tavoitteet ja periaatteet ovat:</w:t>
      </w:r>
    </w:p>
    <w:p w14:paraId="2CA0F8DC" w14:textId="77777777" w:rsidR="004E00B4" w:rsidRPr="004E00B4" w:rsidRDefault="004E00B4" w:rsidP="004E00B4">
      <w:pPr>
        <w:numPr>
          <w:ilvl w:val="0"/>
          <w:numId w:val="50"/>
        </w:numPr>
      </w:pPr>
      <w:r w:rsidRPr="004E00B4">
        <w:t>Tiedon semanttisen yhteensopivuuden parantaminen</w:t>
      </w:r>
    </w:p>
    <w:p w14:paraId="3677D9E1" w14:textId="77777777" w:rsidR="004E00B4" w:rsidRPr="004E00B4" w:rsidRDefault="004E00B4" w:rsidP="004E00B4">
      <w:pPr>
        <w:numPr>
          <w:ilvl w:val="0"/>
          <w:numId w:val="50"/>
        </w:numPr>
      </w:pPr>
      <w:r w:rsidRPr="004E00B4">
        <w:t>Mallinnusyhteistyön hyödyntäminen sekä kansallisesti että pohjoismaisella ja kansainvälisellä tasolla</w:t>
      </w:r>
    </w:p>
    <w:p w14:paraId="2EEE4AEE" w14:textId="77777777" w:rsidR="004E00B4" w:rsidRPr="004E00B4" w:rsidRDefault="004E00B4" w:rsidP="004E00B4">
      <w:pPr>
        <w:numPr>
          <w:ilvl w:val="0"/>
          <w:numId w:val="50"/>
        </w:numPr>
      </w:pPr>
      <w:r w:rsidRPr="004E00B4">
        <w:t>Laadukkaan tiedon saatavuuden turvaaminen</w:t>
      </w:r>
    </w:p>
    <w:p w14:paraId="06BD5D2A" w14:textId="77777777" w:rsidR="004E00B4" w:rsidRPr="004E00B4" w:rsidRDefault="004E00B4" w:rsidP="004E00B4">
      <w:pPr>
        <w:numPr>
          <w:ilvl w:val="0"/>
          <w:numId w:val="50"/>
        </w:numPr>
      </w:pPr>
      <w:r w:rsidRPr="004E00B4">
        <w:t>Tietämyksen ja osaamisen lisääminen</w:t>
      </w:r>
    </w:p>
    <w:p w14:paraId="29ABB96D" w14:textId="77777777" w:rsidR="004E00B4" w:rsidRPr="004E00B4" w:rsidRDefault="004E00B4" w:rsidP="004E00B4">
      <w:pPr>
        <w:numPr>
          <w:ilvl w:val="0"/>
          <w:numId w:val="50"/>
        </w:numPr>
      </w:pPr>
      <w:r w:rsidRPr="004E00B4">
        <w:t>Hyvinvointialueiden asiakastietovarantojen kustannustehokas hyödyntäminen alueen asiakas- ja potilasprosessien jatkuvuuden tukemiseksi</w:t>
      </w:r>
    </w:p>
    <w:p w14:paraId="3BF541AC" w14:textId="77777777" w:rsidR="004E00B4" w:rsidRPr="004E00B4" w:rsidRDefault="004E00B4" w:rsidP="004E00B4">
      <w:pPr>
        <w:rPr>
          <w:b/>
          <w:bCs/>
        </w:rPr>
      </w:pPr>
    </w:p>
    <w:p w14:paraId="4AE52A5E" w14:textId="77777777" w:rsidR="004E00B4" w:rsidRPr="004E00B4" w:rsidRDefault="004E00B4" w:rsidP="004E00B4">
      <w:proofErr w:type="spellStart"/>
      <w:r w:rsidRPr="004E00B4">
        <w:rPr>
          <w:b/>
          <w:bCs/>
        </w:rPr>
        <w:t>openEHR</w:t>
      </w:r>
      <w:proofErr w:type="spellEnd"/>
      <w:r w:rsidRPr="004E00B4">
        <w:rPr>
          <w:b/>
          <w:bCs/>
        </w:rPr>
        <w:t xml:space="preserve"> </w:t>
      </w:r>
      <w:proofErr w:type="spellStart"/>
      <w:r w:rsidRPr="004E00B4">
        <w:rPr>
          <w:b/>
          <w:bCs/>
        </w:rPr>
        <w:t>co-chaireinä</w:t>
      </w:r>
      <w:proofErr w:type="spellEnd"/>
      <w:r w:rsidRPr="004E00B4">
        <w:rPr>
          <w:b/>
          <w:bCs/>
        </w:rPr>
        <w:t xml:space="preserve"> toimivat:</w:t>
      </w:r>
      <w:r w:rsidRPr="004E00B4">
        <w:br/>
        <w:t>Hanna Pohjonen (</w:t>
      </w:r>
      <w:proofErr w:type="spellStart"/>
      <w:r w:rsidRPr="004E00B4">
        <w:t>Rosaldo</w:t>
      </w:r>
      <w:proofErr w:type="spellEnd"/>
      <w:r w:rsidRPr="004E00B4">
        <w:t xml:space="preserve"> Oy), Pirkko Kortekangas (UNA Oy), Mika Kiviaho (</w:t>
      </w:r>
      <w:proofErr w:type="spellStart"/>
      <w:r w:rsidRPr="004E00B4">
        <w:t>Tietoevry</w:t>
      </w:r>
      <w:proofErr w:type="spellEnd"/>
      <w:r w:rsidRPr="004E00B4">
        <w:t>) ja Jari Yli-Hietanen (</w:t>
      </w:r>
      <w:proofErr w:type="spellStart"/>
      <w:r w:rsidRPr="004E00B4">
        <w:t>Pirha</w:t>
      </w:r>
      <w:proofErr w:type="spellEnd"/>
      <w:r w:rsidRPr="004E00B4">
        <w:t>) sekä uusina Niko Lassila (</w:t>
      </w:r>
      <w:proofErr w:type="spellStart"/>
      <w:r w:rsidRPr="004E00B4">
        <w:t>Tietoevry</w:t>
      </w:r>
      <w:proofErr w:type="spellEnd"/>
      <w:r w:rsidRPr="004E00B4">
        <w:t>) ja Henri Huttunen (UNA Oy).</w:t>
      </w:r>
    </w:p>
    <w:p w14:paraId="54972B8B" w14:textId="77777777" w:rsidR="004E00B4" w:rsidRPr="004E00B4" w:rsidRDefault="004E00B4" w:rsidP="004E00B4">
      <w:pPr>
        <w:rPr>
          <w:b/>
          <w:bCs/>
        </w:rPr>
      </w:pPr>
    </w:p>
    <w:p w14:paraId="466E53B4" w14:textId="77777777" w:rsidR="004E00B4" w:rsidRPr="004E00B4" w:rsidRDefault="004E00B4" w:rsidP="004E00B4">
      <w:pPr>
        <w:rPr>
          <w:b/>
          <w:bCs/>
        </w:rPr>
      </w:pPr>
      <w:r w:rsidRPr="004E00B4">
        <w:rPr>
          <w:b/>
          <w:bCs/>
        </w:rPr>
        <w:t xml:space="preserve">Yhdistys jatkaa </w:t>
      </w:r>
      <w:proofErr w:type="spellStart"/>
      <w:r w:rsidRPr="004E00B4">
        <w:rPr>
          <w:b/>
          <w:bCs/>
        </w:rPr>
        <w:t>openEHR</w:t>
      </w:r>
      <w:proofErr w:type="spellEnd"/>
      <w:r w:rsidRPr="004E00B4">
        <w:rPr>
          <w:b/>
          <w:bCs/>
        </w:rPr>
        <w:t xml:space="preserve"> Finland -työryhmän toimesta tukiprojektiaan seuraavasti:</w:t>
      </w:r>
    </w:p>
    <w:p w14:paraId="118E02ED" w14:textId="77777777" w:rsidR="004E00B4" w:rsidRPr="004E00B4" w:rsidRDefault="004E00B4" w:rsidP="004E00B4">
      <w:pPr>
        <w:rPr>
          <w:b/>
          <w:bCs/>
        </w:rPr>
      </w:pPr>
      <w:r w:rsidRPr="004E00B4">
        <w:rPr>
          <w:b/>
          <w:bCs/>
        </w:rPr>
        <w:t>Suomalaisten lokalisaatioiden lisääminen ja viranomaisyhteistyö</w:t>
      </w:r>
    </w:p>
    <w:p w14:paraId="1012EC1B" w14:textId="77777777" w:rsidR="004E00B4" w:rsidRPr="004E00B4" w:rsidRDefault="004E00B4" w:rsidP="004E00B4">
      <w:r w:rsidRPr="004E00B4">
        <w:t>Toteutetaan useiden arkkityyppien lokalisaatio painottuen tietokoosteisiin, joita on julkaistu kansallisesti. Lokalisaatio sisältää suomalaisen käännöksen sekä kansallisten normien kannalta tarpeelliset laajennokset ja datapisteiden arvokoodistojen täsmennykset.</w:t>
      </w:r>
    </w:p>
    <w:p w14:paraId="40F88F84" w14:textId="77777777" w:rsidR="004E00B4" w:rsidRPr="004E00B4" w:rsidRDefault="004E00B4" w:rsidP="004E00B4">
      <w:r w:rsidRPr="004E00B4">
        <w:t>Etenemisen järjestys päätetään jäsenistön tarpeiden ja kansainvälisen tilanteen mukaan (esim. onko jokin malli aktiivisen työn alla). Etenemisen laajuus riippuu alatyöryhmän käytössä olevista resursseista.</w:t>
      </w:r>
    </w:p>
    <w:p w14:paraId="1AA68E47" w14:textId="77777777" w:rsidR="004E00B4" w:rsidRPr="004E00B4" w:rsidRDefault="004E00B4" w:rsidP="004E00B4">
      <w:r w:rsidRPr="004E00B4">
        <w:t>Lokalisaatiotyötä koordinoi HL7-yhdistyksen kanssa yhteistyötä tehnyt toimija, joka vuonna 2025 oli UNA Oy, ja jonka kanssa tehtyä sopimusta pyritään jatkamaan myös vuonna 2026. Koordinaattori hankkii lokalisaation esityön ja läpiviennin suomalaisilta ja kansainvälisiltä alihankkijoilta. Tuotoksien kliinistä arviota varten jatkaa vapaaehtoisuuteen perustuva sosiaali- ja terveydenhuollon kliinisen terminologian asiantuntijaryhmä.</w:t>
      </w:r>
    </w:p>
    <w:p w14:paraId="02ACECAC" w14:textId="77777777" w:rsidR="004E00B4" w:rsidRPr="004E00B4" w:rsidRDefault="004E00B4" w:rsidP="004E00B4">
      <w:r w:rsidRPr="004E00B4">
        <w:lastRenderedPageBreak/>
        <w:t xml:space="preserve">Lokalisaatiot hyväksytään HL7-yhdistyksen menettelyiden mukaisesti. Käännökset julkaistaan kansainvälisessä </w:t>
      </w:r>
      <w:proofErr w:type="spellStart"/>
      <w:r w:rsidRPr="004E00B4">
        <w:t>CKM:ssä</w:t>
      </w:r>
      <w:proofErr w:type="spellEnd"/>
      <w:r w:rsidRPr="004E00B4">
        <w:t xml:space="preserve"> ja muut lokalisaatiot maakohtaisessa avoimessa </w:t>
      </w:r>
      <w:proofErr w:type="spellStart"/>
      <w:r w:rsidRPr="004E00B4">
        <w:t>GitLab-domainissa</w:t>
      </w:r>
      <w:proofErr w:type="spellEnd"/>
      <w:r w:rsidRPr="004E00B4">
        <w:t>.</w:t>
      </w:r>
    </w:p>
    <w:p w14:paraId="3F0042C6" w14:textId="77777777" w:rsidR="004E00B4" w:rsidRPr="004E00B4" w:rsidRDefault="004E00B4" w:rsidP="004E00B4">
      <w:pPr>
        <w:rPr>
          <w:b/>
          <w:bCs/>
        </w:rPr>
      </w:pPr>
      <w:proofErr w:type="spellStart"/>
      <w:r w:rsidRPr="004E00B4">
        <w:rPr>
          <w:b/>
          <w:bCs/>
        </w:rPr>
        <w:t>openEHR</w:t>
      </w:r>
      <w:proofErr w:type="spellEnd"/>
      <w:r w:rsidRPr="004E00B4">
        <w:rPr>
          <w:b/>
          <w:bCs/>
        </w:rPr>
        <w:t>-tiedon hyödyntämisen edistäminen hyvinvointialueiden järjestelmäkokonaisuuksissa</w:t>
      </w:r>
    </w:p>
    <w:p w14:paraId="080E79EE" w14:textId="77777777" w:rsidR="004E00B4" w:rsidRPr="004E00B4" w:rsidRDefault="004E00B4" w:rsidP="004E00B4">
      <w:r w:rsidRPr="004E00B4">
        <w:t xml:space="preserve">Hyvinvointialueista merkittävällä osalla tulee olemaan perusjärjestelmiensä myötä asiakastietovaranto, joissa tiedon ensisijainen tallennus tehdään </w:t>
      </w:r>
      <w:proofErr w:type="spellStart"/>
      <w:r w:rsidRPr="004E00B4">
        <w:t>openEHR</w:t>
      </w:r>
      <w:proofErr w:type="spellEnd"/>
      <w:r w:rsidRPr="004E00B4">
        <w:t>-tietomallissa. Edistetään tämän tosiasian hyödyntämistä</w:t>
      </w:r>
    </w:p>
    <w:p w14:paraId="2E685B54" w14:textId="77777777" w:rsidR="004E00B4" w:rsidRPr="004E00B4" w:rsidRDefault="004E00B4" w:rsidP="004E00B4">
      <w:pPr>
        <w:numPr>
          <w:ilvl w:val="0"/>
          <w:numId w:val="51"/>
        </w:numPr>
      </w:pPr>
      <w:r w:rsidRPr="004E00B4">
        <w:t>asiakkaan sote-palveluiden jatkuvuutta tukevaksi kustannustehokkaaksi erillis- ja perusjärjestelmien kyvyksi vaihtaa asiakastietoja</w:t>
      </w:r>
    </w:p>
    <w:p w14:paraId="7484845F" w14:textId="77777777" w:rsidR="004E00B4" w:rsidRPr="004E00B4" w:rsidRDefault="004E00B4" w:rsidP="004E00B4">
      <w:pPr>
        <w:numPr>
          <w:ilvl w:val="0"/>
          <w:numId w:val="51"/>
        </w:numPr>
      </w:pPr>
      <w:r w:rsidRPr="004E00B4">
        <w:t xml:space="preserve">lähteenä, josta asiakasdata voidaan muuntaa toissijaisen käytön OMOP-malliin käyttäen olemassa olevaa open </w:t>
      </w:r>
      <w:proofErr w:type="spellStart"/>
      <w:r w:rsidRPr="004E00B4">
        <w:t>source</w:t>
      </w:r>
      <w:proofErr w:type="spellEnd"/>
      <w:r w:rsidRPr="004E00B4">
        <w:t xml:space="preserve"> -määrittelyä</w:t>
      </w:r>
    </w:p>
    <w:p w14:paraId="1AD72F11" w14:textId="77777777" w:rsidR="004E00B4" w:rsidRPr="004E00B4" w:rsidRDefault="004E00B4" w:rsidP="004E00B4">
      <w:r w:rsidRPr="004E00B4">
        <w:t xml:space="preserve">Konkretian tasolla paitsi nostamme asian hyvinvointialueiden tietoisuuteen, koulutamme FHIR- ja </w:t>
      </w:r>
      <w:proofErr w:type="spellStart"/>
      <w:r w:rsidRPr="004E00B4">
        <w:t>openEHR</w:t>
      </w:r>
      <w:proofErr w:type="spellEnd"/>
      <w:r w:rsidRPr="004E00B4">
        <w:t xml:space="preserve">-välistä tiedon </w:t>
      </w:r>
      <w:proofErr w:type="spellStart"/>
      <w:r w:rsidRPr="004E00B4">
        <w:t>mäppäystä</w:t>
      </w:r>
      <w:proofErr w:type="spellEnd"/>
      <w:r w:rsidRPr="004E00B4">
        <w:t xml:space="preserve"> sekä tarvittaessa tilaamme jäsenistön toivomia </w:t>
      </w:r>
      <w:proofErr w:type="spellStart"/>
      <w:r w:rsidRPr="004E00B4">
        <w:t>mäppäyksiä</w:t>
      </w:r>
      <w:proofErr w:type="spellEnd"/>
      <w:r w:rsidRPr="004E00B4">
        <w:t>.</w:t>
      </w:r>
    </w:p>
    <w:p w14:paraId="4C357112" w14:textId="77777777" w:rsidR="004E00B4" w:rsidRPr="004E00B4" w:rsidRDefault="004E00B4" w:rsidP="004E00B4">
      <w:r w:rsidRPr="004E00B4">
        <w:t xml:space="preserve">Työryhmä järjestää vuoden alussa vuonna 2025 tilatun kaksipäiväisen koulutuksen FHIR-resurssien ja </w:t>
      </w:r>
      <w:proofErr w:type="spellStart"/>
      <w:r w:rsidRPr="004E00B4">
        <w:t>openEHR</w:t>
      </w:r>
      <w:proofErr w:type="spellEnd"/>
      <w:r w:rsidRPr="004E00B4">
        <w:t xml:space="preserve">-arkkityyppien </w:t>
      </w:r>
      <w:proofErr w:type="spellStart"/>
      <w:r w:rsidRPr="004E00B4">
        <w:t>mäppäyksestä</w:t>
      </w:r>
      <w:proofErr w:type="spellEnd"/>
      <w:r w:rsidRPr="004E00B4">
        <w:t xml:space="preserve"> täydentämään HL7-yhdistyksen vuoden 2025 FHIR-koulutuksia. Koulutus sisältää myös käytännön </w:t>
      </w:r>
      <w:proofErr w:type="spellStart"/>
      <w:r w:rsidRPr="004E00B4">
        <w:t>mäppäysesimerkkejä</w:t>
      </w:r>
      <w:proofErr w:type="spellEnd"/>
      <w:r w:rsidRPr="004E00B4">
        <w:t>.</w:t>
      </w:r>
    </w:p>
    <w:p w14:paraId="393FADD6" w14:textId="77777777" w:rsidR="004E00B4" w:rsidRPr="004E00B4" w:rsidRDefault="004E00B4" w:rsidP="004E00B4">
      <w:r w:rsidRPr="004E00B4">
        <w:t xml:space="preserve">Työryhmä osallistuu sosiaali- ja terveydenhuollon tapahtumiin ja demonstroi sielläkin FHIR- ja </w:t>
      </w:r>
      <w:proofErr w:type="spellStart"/>
      <w:r w:rsidRPr="004E00B4">
        <w:t>openEHR-yhteentoimivuutta</w:t>
      </w:r>
      <w:proofErr w:type="spellEnd"/>
      <w:r w:rsidRPr="004E00B4">
        <w:t xml:space="preserve"> hyvinvointialueiden näkökulmasta.</w:t>
      </w:r>
    </w:p>
    <w:p w14:paraId="5AFCAC9A" w14:textId="77777777" w:rsidR="004E00B4" w:rsidRPr="004E00B4" w:rsidRDefault="004E00B4" w:rsidP="004E00B4">
      <w:r w:rsidRPr="004E00B4">
        <w:t xml:space="preserve">Työryhmä tukee mahdollisuuksien mukaan hackathoneja, joissa pystytään demonstroimaan käytännön esimerkein erillisjärjestelmien ja </w:t>
      </w:r>
      <w:proofErr w:type="spellStart"/>
      <w:r w:rsidRPr="004E00B4">
        <w:t>openEHR</w:t>
      </w:r>
      <w:proofErr w:type="spellEnd"/>
      <w:r w:rsidRPr="004E00B4">
        <w:t xml:space="preserve">-tietovarantojen välistä tiedon vaihtoa, esim. tuomalla asiakkaan itse mittaamat tiedot ammattihenkilön nähtäville. Erityinen painopiste on vuoden 2027 </w:t>
      </w:r>
      <w:proofErr w:type="spellStart"/>
      <w:r w:rsidRPr="004E00B4">
        <w:t>Radical</w:t>
      </w:r>
      <w:proofErr w:type="spellEnd"/>
      <w:r w:rsidRPr="004E00B4">
        <w:t xml:space="preserve"> Health Festival -tapahtuma.</w:t>
      </w:r>
    </w:p>
    <w:p w14:paraId="2A768330" w14:textId="77777777" w:rsidR="004E00B4" w:rsidRPr="004E00B4" w:rsidRDefault="004E00B4" w:rsidP="004E00B4">
      <w:pPr>
        <w:rPr>
          <w:b/>
          <w:bCs/>
        </w:rPr>
      </w:pPr>
      <w:r w:rsidRPr="004E00B4">
        <w:rPr>
          <w:b/>
          <w:bCs/>
        </w:rPr>
        <w:t>Kansainvälisen yhteistyön hyödyntäminen</w:t>
      </w:r>
    </w:p>
    <w:p w14:paraId="1F9389DA" w14:textId="77777777" w:rsidR="004E00B4" w:rsidRPr="004E00B4" w:rsidRDefault="004E00B4" w:rsidP="004E00B4">
      <w:r w:rsidRPr="004E00B4">
        <w:t xml:space="preserve">Tiivistetään osallistumista </w:t>
      </w:r>
      <w:proofErr w:type="spellStart"/>
      <w:r w:rsidRPr="004E00B4">
        <w:t>openEHR</w:t>
      </w:r>
      <w:proofErr w:type="spellEnd"/>
      <w:r w:rsidRPr="004E00B4">
        <w:t xml:space="preserve"> Internationalin toimintaan ja pyritään mahdollisuuksien mukaan saamaan lisää edustajia joihinkin ns. </w:t>
      </w:r>
      <w:proofErr w:type="spellStart"/>
      <w:r w:rsidRPr="004E00B4">
        <w:t>program</w:t>
      </w:r>
      <w:proofErr w:type="spellEnd"/>
      <w:r w:rsidRPr="004E00B4">
        <w:t xml:space="preserve"> </w:t>
      </w:r>
      <w:proofErr w:type="spellStart"/>
      <w:r w:rsidRPr="004E00B4">
        <w:t>boardeista</w:t>
      </w:r>
      <w:proofErr w:type="spellEnd"/>
      <w:r w:rsidRPr="004E00B4">
        <w:t xml:space="preserve">. Hanna Pohjonen on </w:t>
      </w:r>
      <w:proofErr w:type="spellStart"/>
      <w:r w:rsidRPr="004E00B4">
        <w:t>Education</w:t>
      </w:r>
      <w:proofErr w:type="spellEnd"/>
      <w:r w:rsidRPr="004E00B4">
        <w:t xml:space="preserve">-ohjelman </w:t>
      </w:r>
      <w:proofErr w:type="spellStart"/>
      <w:r w:rsidRPr="004E00B4">
        <w:t>co-chair</w:t>
      </w:r>
      <w:proofErr w:type="spellEnd"/>
      <w:r w:rsidRPr="004E00B4">
        <w:t xml:space="preserve"> ja kyseisen </w:t>
      </w:r>
      <w:proofErr w:type="spellStart"/>
      <w:r w:rsidRPr="004E00B4">
        <w:t>boardin</w:t>
      </w:r>
      <w:proofErr w:type="spellEnd"/>
      <w:r w:rsidRPr="004E00B4">
        <w:t xml:space="preserve"> jäsen. Pirkko Kortekangas on Affiliate Boardin jäsen.</w:t>
      </w:r>
    </w:p>
    <w:p w14:paraId="7A1C399F" w14:textId="77777777" w:rsidR="004E00B4" w:rsidRPr="004E00B4" w:rsidRDefault="004E00B4" w:rsidP="004E00B4">
      <w:r w:rsidRPr="004E00B4">
        <w:t>Yleisellä tasolla seurataan kansainvälistä kehitystä osallistumalla yhteisön erilaisiin tilaisuuksiin ja pohjoismaiseen yhteistyöhön.</w:t>
      </w:r>
    </w:p>
    <w:p w14:paraId="27DB8944" w14:textId="77777777" w:rsidR="004E00B4" w:rsidRPr="004E00B4" w:rsidRDefault="004E00B4" w:rsidP="004E00B4">
      <w:r w:rsidRPr="004E00B4">
        <w:t>Jatketaan haasteellisten ja uusien tietomallitarpeiden nostamista pohjoismaiseen tai kansainväliseen keskusteluun.</w:t>
      </w:r>
    </w:p>
    <w:p w14:paraId="2C2DBCF6" w14:textId="77777777" w:rsidR="004E00B4" w:rsidRPr="004E00B4" w:rsidRDefault="004E00B4" w:rsidP="004E00B4">
      <w:pPr>
        <w:rPr>
          <w:b/>
          <w:bCs/>
        </w:rPr>
      </w:pPr>
      <w:r w:rsidRPr="004E00B4">
        <w:rPr>
          <w:b/>
          <w:bCs/>
        </w:rPr>
        <w:t>Jäsenmäärän kasvattaminen</w:t>
      </w:r>
    </w:p>
    <w:p w14:paraId="71B6F93D" w14:textId="77777777" w:rsidR="004E00B4" w:rsidRPr="004E00B4" w:rsidRDefault="004E00B4" w:rsidP="004E00B4">
      <w:r w:rsidRPr="004E00B4">
        <w:lastRenderedPageBreak/>
        <w:t>Alatyöryhmän jäsen- ja projektimaksujen tuotto käytetään pääosin lokalisaatiotyöhön. Nopean etenemisen mahdollistamiseksi jäseniksi tavoitellaan kaikkia tallennustietomallista hyötyviä:</w:t>
      </w:r>
    </w:p>
    <w:p w14:paraId="13848B21" w14:textId="77777777" w:rsidR="004E00B4" w:rsidRPr="004E00B4" w:rsidRDefault="004E00B4" w:rsidP="004E00B4">
      <w:pPr>
        <w:numPr>
          <w:ilvl w:val="0"/>
          <w:numId w:val="52"/>
        </w:numPr>
      </w:pPr>
      <w:r w:rsidRPr="004E00B4">
        <w:t>Suomessa toimivat, asiakas- ja potilastietoja ensisijaisessa käyttötarkoituksessa tallentavat järjestelmätoimittajat</w:t>
      </w:r>
    </w:p>
    <w:p w14:paraId="5EDA2F1A" w14:textId="77777777" w:rsidR="004E00B4" w:rsidRPr="004E00B4" w:rsidRDefault="004E00B4" w:rsidP="004E00B4">
      <w:pPr>
        <w:numPr>
          <w:ilvl w:val="0"/>
          <w:numId w:val="52"/>
        </w:numPr>
      </w:pPr>
      <w:r w:rsidRPr="004E00B4">
        <w:t>Tietoa ensi- ja toissijaisessa käyttötarkoituksessa jalostavat ja hyödyntävät tahot</w:t>
      </w:r>
    </w:p>
    <w:p w14:paraId="734DE889" w14:textId="77777777" w:rsidR="004E00B4" w:rsidRPr="004E00B4" w:rsidRDefault="004E00B4" w:rsidP="004E00B4">
      <w:pPr>
        <w:numPr>
          <w:ilvl w:val="0"/>
          <w:numId w:val="52"/>
        </w:numPr>
      </w:pPr>
      <w:r w:rsidRPr="004E00B4">
        <w:t xml:space="preserve">Tietoa ensi- tai toissijaiseen tarkoitukseen välittävät toimittajat, kuten </w:t>
      </w:r>
      <w:proofErr w:type="spellStart"/>
      <w:r w:rsidRPr="004E00B4">
        <w:t>integraattorit</w:t>
      </w:r>
      <w:proofErr w:type="spellEnd"/>
    </w:p>
    <w:p w14:paraId="0EDEC5C9" w14:textId="77777777" w:rsidR="004E00B4" w:rsidRPr="004E00B4" w:rsidRDefault="004E00B4" w:rsidP="004E00B4">
      <w:pPr>
        <w:numPr>
          <w:ilvl w:val="0"/>
          <w:numId w:val="52"/>
        </w:numPr>
      </w:pPr>
      <w:r w:rsidRPr="004E00B4">
        <w:t>Hyvinvointisovelluksia tarjoavat yritykset</w:t>
      </w:r>
    </w:p>
    <w:p w14:paraId="135666CC" w14:textId="77777777" w:rsidR="004E00B4" w:rsidRPr="004E00B4" w:rsidRDefault="004E00B4" w:rsidP="004E00B4">
      <w:pPr>
        <w:numPr>
          <w:ilvl w:val="0"/>
          <w:numId w:val="52"/>
        </w:numPr>
      </w:pPr>
      <w:r w:rsidRPr="004E00B4">
        <w:t>Keinoälyllä ensisijaisen tiedon tallennuslaatua kehittävät tahot</w:t>
      </w:r>
    </w:p>
    <w:p w14:paraId="65982B9E" w14:textId="775F2C5D" w:rsidR="008659CC" w:rsidRPr="00857EB9" w:rsidRDefault="004E00B4" w:rsidP="008659CC">
      <w:proofErr w:type="spellStart"/>
      <w:r w:rsidRPr="004E00B4">
        <w:t>openEHR</w:t>
      </w:r>
      <w:proofErr w:type="spellEnd"/>
      <w:r w:rsidRPr="004E00B4">
        <w:t xml:space="preserve">-ryhmän tukena ovat yhdistyksen normaalit työkalut (verkkosivut, </w:t>
      </w:r>
      <w:proofErr w:type="spellStart"/>
      <w:r w:rsidRPr="004E00B4">
        <w:t>Teams</w:t>
      </w:r>
      <w:proofErr w:type="spellEnd"/>
      <w:r w:rsidRPr="004E00B4">
        <w:t xml:space="preserve">-alusta, sähköpostilistat, uutiskirje ja niin edelleen). </w:t>
      </w:r>
      <w:proofErr w:type="spellStart"/>
      <w:r w:rsidRPr="004E00B4">
        <w:t>openEHR</w:t>
      </w:r>
      <w:proofErr w:type="spellEnd"/>
      <w:r w:rsidRPr="004E00B4">
        <w:t xml:space="preserve">-ryhmän toiminnasta tiedotetaan yhdistyksen uutiskirjeessä – erityisesti ryhmän </w:t>
      </w:r>
      <w:proofErr w:type="spellStart"/>
      <w:r w:rsidRPr="004E00B4">
        <w:t>co-chairit</w:t>
      </w:r>
      <w:proofErr w:type="spellEnd"/>
      <w:r w:rsidRPr="004E00B4">
        <w:t xml:space="preserve"> ja ostetut resurssit ovat vastuussa tiedottamisesta. </w:t>
      </w:r>
      <w:proofErr w:type="spellStart"/>
      <w:r w:rsidRPr="004E00B4">
        <w:t>openEHR</w:t>
      </w:r>
      <w:proofErr w:type="spellEnd"/>
      <w:r w:rsidRPr="004E00B4">
        <w:t xml:space="preserve">-ryhmän käytettävissä oleva rahoitus on määritelty yhdistyksen budjetissa (käytännössä </w:t>
      </w:r>
      <w:proofErr w:type="spellStart"/>
      <w:r w:rsidRPr="004E00B4">
        <w:t>openEHR</w:t>
      </w:r>
      <w:proofErr w:type="spellEnd"/>
      <w:r w:rsidRPr="004E00B4">
        <w:t xml:space="preserve">-jäsen- ja projektimaksut sekä erikseen päätetty osuus yhdistyksen muutoin hankkimasta rahoituksesta). Uudet </w:t>
      </w:r>
      <w:proofErr w:type="spellStart"/>
      <w:r w:rsidRPr="004E00B4">
        <w:t>openEHR</w:t>
      </w:r>
      <w:proofErr w:type="spellEnd"/>
      <w:r w:rsidRPr="004E00B4">
        <w:t xml:space="preserve">-jäsenet eivät pienennä yhdistyksen muusta rahoituksesta kohdennettua osuutta </w:t>
      </w:r>
      <w:proofErr w:type="spellStart"/>
      <w:r w:rsidRPr="004E00B4">
        <w:t>openEHR</w:t>
      </w:r>
      <w:proofErr w:type="spellEnd"/>
      <w:r w:rsidRPr="004E00B4">
        <w:t>-toimintaan.</w:t>
      </w:r>
    </w:p>
    <w:p w14:paraId="0848A64C" w14:textId="37D9143B" w:rsidR="001220B4" w:rsidRDefault="00850F05" w:rsidP="009C3ACA">
      <w:pPr>
        <w:pStyle w:val="Otsikko1"/>
      </w:pPr>
      <w:bookmarkStart w:id="40" w:name="_Toc178575582"/>
      <w:bookmarkStart w:id="41" w:name="_Toc214346676"/>
      <w:r>
        <w:t xml:space="preserve">Tiedotus </w:t>
      </w:r>
      <w:r w:rsidRPr="00F84B53">
        <w:t>ja</w:t>
      </w:r>
      <w:r>
        <w:t xml:space="preserve"> viestintä</w:t>
      </w:r>
      <w:bookmarkEnd w:id="40"/>
      <w:bookmarkEnd w:id="41"/>
    </w:p>
    <w:p w14:paraId="7F35A053" w14:textId="0F91D906" w:rsidR="001220B4" w:rsidRDefault="00D17DB8">
      <w:pPr>
        <w:jc w:val="both"/>
      </w:pPr>
      <w:r>
        <w:t>Vuonna 20</w:t>
      </w:r>
      <w:r w:rsidR="00021702">
        <w:t>2</w:t>
      </w:r>
      <w:r w:rsidR="003E5B81">
        <w:t>5</w:t>
      </w:r>
      <w:r w:rsidR="00021702">
        <w:t xml:space="preserve"> </w:t>
      </w:r>
      <w:r w:rsidR="00092271">
        <w:t xml:space="preserve">yhdistyksen sihteeri </w:t>
      </w:r>
      <w:r w:rsidR="00021702">
        <w:t xml:space="preserve">on </w:t>
      </w:r>
      <w:r w:rsidR="00092271">
        <w:t>otta</w:t>
      </w:r>
      <w:r w:rsidR="00021702">
        <w:t>nut</w:t>
      </w:r>
      <w:r w:rsidR="00092271">
        <w:t xml:space="preserve"> vastuun </w:t>
      </w:r>
      <w:r w:rsidR="00B24EB8">
        <w:t xml:space="preserve">kuukausittaisesta tiedonkeruusta </w:t>
      </w:r>
      <w:r w:rsidR="00021702">
        <w:t>ja</w:t>
      </w:r>
      <w:r w:rsidR="00B24EB8">
        <w:t xml:space="preserve"> kaikki yhdistyksen projektit ja työryhmät </w:t>
      </w:r>
      <w:r w:rsidR="00021702">
        <w:t xml:space="preserve">on velvoitettu </w:t>
      </w:r>
      <w:r w:rsidR="00B24EB8">
        <w:t xml:space="preserve">tuottamaan sisältöä uutiskirjeeseen. Näillä toimilla </w:t>
      </w:r>
      <w:r w:rsidR="008102D5">
        <w:t xml:space="preserve">on </w:t>
      </w:r>
      <w:r w:rsidR="000263D8">
        <w:t>saatu varmistettu</w:t>
      </w:r>
      <w:r w:rsidR="00B24EB8">
        <w:t xml:space="preserve">, että </w:t>
      </w:r>
      <w:r w:rsidR="009D1292">
        <w:t xml:space="preserve">uutiskirje </w:t>
      </w:r>
      <w:r w:rsidR="00850F05">
        <w:t xml:space="preserve">lähetetään jäsenille säännöllisesti 1 kk välein (pl. kesäaika). </w:t>
      </w:r>
      <w:r w:rsidR="006D5B10">
        <w:t>Vuonna 202</w:t>
      </w:r>
      <w:r w:rsidR="00CB4961">
        <w:t>6</w:t>
      </w:r>
      <w:r w:rsidR="006D5B10">
        <w:t xml:space="preserve"> y</w:t>
      </w:r>
      <w:r w:rsidR="00411DEE">
        <w:t xml:space="preserve">hdistyksen </w:t>
      </w:r>
      <w:r w:rsidR="00AF6095">
        <w:t xml:space="preserve">näkyvyyttä sosiaalisessa mediassa parannetaan </w:t>
      </w:r>
      <w:r w:rsidR="00EB0583">
        <w:t xml:space="preserve">edelleen </w:t>
      </w:r>
      <w:r w:rsidR="42B9C44F">
        <w:t xml:space="preserve">toimimalla aktiivisesti </w:t>
      </w:r>
      <w:proofErr w:type="spellStart"/>
      <w:r w:rsidR="006C4D7B">
        <w:t>Linkedin</w:t>
      </w:r>
      <w:r w:rsidR="1D26BEE0">
        <w:t>issä</w:t>
      </w:r>
      <w:proofErr w:type="spellEnd"/>
      <w:r w:rsidR="006C4D7B">
        <w:t xml:space="preserve"> </w:t>
      </w:r>
      <w:r w:rsidR="00B65916">
        <w:t>ja tarpeen mukaan mui</w:t>
      </w:r>
      <w:r w:rsidR="0CB6AA8D">
        <w:t>lla some-alustoilla</w:t>
      </w:r>
      <w:r w:rsidR="00B65916">
        <w:t xml:space="preserve">. </w:t>
      </w:r>
      <w:r w:rsidR="006409E5">
        <w:t xml:space="preserve">Rohkaistaan yhdistyksen aktiivitoimijoita hyödyntämään </w:t>
      </w:r>
      <w:r w:rsidR="00C05CAB">
        <w:t>some-kanavia yhdistysasioiden esilletuonnissa</w:t>
      </w:r>
      <w:r w:rsidR="0093352A">
        <w:t xml:space="preserve">. </w:t>
      </w:r>
    </w:p>
    <w:p w14:paraId="4F3E2937" w14:textId="70A1117E" w:rsidR="001220B4" w:rsidRDefault="00850F05">
      <w:pPr>
        <w:jc w:val="both"/>
      </w:pPr>
      <w:r>
        <w:t>Tiedotteen tuottamisessa noudatetaan yhdistyksen sisältö- ja ulkoasulinjaa siten, että uutiskirjettä on helppo välittää edelleen esimerkiksi yritysten sisällä myös niille, joilla ei ole tunnuksia yhdistyksen jäsensivuille. Sisältönä säilytetään edelleen yhdistyksen työryhmissä ja tapahtumissa tapahtuvia asioita</w:t>
      </w:r>
      <w:r w:rsidR="00A32A94">
        <w:t xml:space="preserve">, kansainvälisiä </w:t>
      </w:r>
      <w:proofErr w:type="spellStart"/>
      <w:r w:rsidR="00A32A94">
        <w:t>yhteentoimivuus</w:t>
      </w:r>
      <w:proofErr w:type="spellEnd"/>
      <w:r w:rsidR="00A32A94">
        <w:t>- ja standardointiuutisia ja -tapahtumia</w:t>
      </w:r>
      <w:r>
        <w:t xml:space="preserve"> sekä jäsenkuntaa kiinnostavia ajankohtaisia aiheita ja tapahtumia myös laajemmin kuin suoraan yhdistyksen toiminnasta. Uutiskirjeen kokoaminen tapahtuu osana yhdistyksen sihteeripalveluista tehtyä sopimusta ja uutiskirjeet tarkistetaan ja täydennetään hallituksen tai </w:t>
      </w:r>
      <w:r w:rsidR="00903520">
        <w:t xml:space="preserve">puheenjohtajiston </w:t>
      </w:r>
      <w:r>
        <w:t xml:space="preserve">kautta. Kaikista yhdistyksen projekteista </w:t>
      </w:r>
      <w:r w:rsidR="00CE1C5F">
        <w:t xml:space="preserve">ja ryhmistä </w:t>
      </w:r>
      <w:r>
        <w:t>pyydetään säännöllisesti sisältöjä uutiskirjeeseen.</w:t>
      </w:r>
    </w:p>
    <w:p w14:paraId="77F964EE" w14:textId="2FC3516C" w:rsidR="00CF349D" w:rsidRDefault="00850F05">
      <w:pPr>
        <w:jc w:val="both"/>
      </w:pPr>
      <w:r>
        <w:t>Projektit ja SIG-ryhmät tiedottavat ja käsittelevät ajankohtaisia asioita ja tiedottavat yhdistyksen tapahtumissa tuloksistaan.</w:t>
      </w:r>
      <w:r w:rsidR="00F462C0">
        <w:t xml:space="preserve"> </w:t>
      </w:r>
      <w:r>
        <w:t xml:space="preserve">Osana tiedotustoimintaa resursoidaan myös yhdistyksen Rajapintakartan ylläpito. Rajapintakartan ylläpito järjestetään yhteistyössä teknisen komitean, hallituksen ja </w:t>
      </w:r>
      <w:r>
        <w:lastRenderedPageBreak/>
        <w:t xml:space="preserve">viranomaisten kanssa. Muihin projekteihin sekä toimihenkilöiden työskentelyyn yhdistettäviä asioita ovat myös yhdistysten ajankohtaisseminaarien ja sääntömääräisten kokousten järjestelyt sekä toimintasuunnitelman ja toimintakertomuksen kokoaminen. </w:t>
      </w:r>
    </w:p>
    <w:p w14:paraId="7598933D" w14:textId="2CBCA327" w:rsidR="001220B4" w:rsidRDefault="00850F05" w:rsidP="00145E27">
      <w:pPr>
        <w:pStyle w:val="Otsikko1"/>
      </w:pPr>
      <w:bookmarkStart w:id="42" w:name="_Toc178575583"/>
      <w:bookmarkStart w:id="43" w:name="_Toc214346677"/>
      <w:r w:rsidRPr="00B86504">
        <w:t>Koulutus</w:t>
      </w:r>
      <w:bookmarkEnd w:id="42"/>
      <w:bookmarkEnd w:id="43"/>
      <w:r w:rsidR="3FEFEC5A">
        <w:t xml:space="preserve"> </w:t>
      </w:r>
    </w:p>
    <w:p w14:paraId="1ABC11DD" w14:textId="64A3D962" w:rsidR="4BCABB7C" w:rsidRDefault="4212CE01" w:rsidP="4BCABB7C">
      <w:pPr>
        <w:pBdr>
          <w:top w:val="nil"/>
          <w:left w:val="nil"/>
          <w:bottom w:val="nil"/>
          <w:right w:val="nil"/>
          <w:between w:val="nil"/>
        </w:pBdr>
        <w:spacing w:after="0"/>
        <w:rPr>
          <w:color w:val="000000" w:themeColor="text1"/>
        </w:rPr>
      </w:pPr>
      <w:r w:rsidRPr="7F50A949">
        <w:rPr>
          <w:color w:val="000000" w:themeColor="text1"/>
        </w:rPr>
        <w:t xml:space="preserve">Hallituksen, teknisen komitean ja </w:t>
      </w:r>
      <w:r w:rsidRPr="5BD4CE46">
        <w:rPr>
          <w:color w:val="000000" w:themeColor="text1"/>
        </w:rPr>
        <w:t xml:space="preserve">työryhmien </w:t>
      </w:r>
      <w:r w:rsidRPr="376504A6">
        <w:rPr>
          <w:color w:val="000000" w:themeColor="text1"/>
        </w:rPr>
        <w:t xml:space="preserve">yhteistyönä </w:t>
      </w:r>
      <w:r w:rsidRPr="046ECFCA">
        <w:rPr>
          <w:color w:val="000000" w:themeColor="text1"/>
        </w:rPr>
        <w:t xml:space="preserve">ja </w:t>
      </w:r>
      <w:r w:rsidRPr="07CAA8B1">
        <w:rPr>
          <w:color w:val="000000" w:themeColor="text1"/>
        </w:rPr>
        <w:t>jäsenistökyse</w:t>
      </w:r>
      <w:r w:rsidR="00F462C0">
        <w:rPr>
          <w:color w:val="000000" w:themeColor="text1"/>
        </w:rPr>
        <w:t>ly</w:t>
      </w:r>
      <w:r w:rsidRPr="07CAA8B1">
        <w:rPr>
          <w:color w:val="000000" w:themeColor="text1"/>
        </w:rPr>
        <w:t>llä</w:t>
      </w:r>
      <w:r w:rsidRPr="33AF2769">
        <w:rPr>
          <w:color w:val="000000" w:themeColor="text1"/>
        </w:rPr>
        <w:t xml:space="preserve"> tunnistetaan</w:t>
      </w:r>
      <w:r w:rsidRPr="69BD0051">
        <w:rPr>
          <w:color w:val="000000" w:themeColor="text1"/>
        </w:rPr>
        <w:t xml:space="preserve"> </w:t>
      </w:r>
      <w:r w:rsidRPr="2D54BDC3">
        <w:rPr>
          <w:color w:val="000000" w:themeColor="text1"/>
        </w:rPr>
        <w:t xml:space="preserve">keskeisimmät </w:t>
      </w:r>
      <w:r w:rsidRPr="46D5A378">
        <w:rPr>
          <w:color w:val="000000" w:themeColor="text1"/>
        </w:rPr>
        <w:t xml:space="preserve">koulutustarpeet ja </w:t>
      </w:r>
      <w:r w:rsidRPr="39FF9ED7">
        <w:rPr>
          <w:color w:val="000000" w:themeColor="text1"/>
        </w:rPr>
        <w:t>toteutetaan 1</w:t>
      </w:r>
      <w:r w:rsidRPr="269897CA">
        <w:rPr>
          <w:color w:val="000000" w:themeColor="text1"/>
        </w:rPr>
        <w:t xml:space="preserve">-2 </w:t>
      </w:r>
      <w:r w:rsidRPr="6E302AA9">
        <w:rPr>
          <w:color w:val="000000" w:themeColor="text1"/>
        </w:rPr>
        <w:t xml:space="preserve">tarpeita vastaavaa </w:t>
      </w:r>
      <w:r w:rsidRPr="4A9EFA63">
        <w:rPr>
          <w:color w:val="000000" w:themeColor="text1"/>
        </w:rPr>
        <w:t>koulutusta.</w:t>
      </w:r>
    </w:p>
    <w:p w14:paraId="1E6087BD" w14:textId="404C4D1E" w:rsidR="7209A99C" w:rsidRDefault="7209A99C" w:rsidP="7209A99C">
      <w:pPr>
        <w:pBdr>
          <w:top w:val="nil"/>
          <w:left w:val="nil"/>
          <w:bottom w:val="nil"/>
          <w:right w:val="nil"/>
          <w:between w:val="nil"/>
        </w:pBdr>
        <w:spacing w:after="0"/>
        <w:rPr>
          <w:color w:val="000000" w:themeColor="text1"/>
        </w:rPr>
      </w:pPr>
    </w:p>
    <w:p w14:paraId="0EF53273" w14:textId="00350C24" w:rsidR="00F92E9D" w:rsidRDefault="003432C1" w:rsidP="0056256F">
      <w:pPr>
        <w:pBdr>
          <w:top w:val="nil"/>
          <w:left w:val="nil"/>
          <w:bottom w:val="nil"/>
          <w:right w:val="nil"/>
          <w:between w:val="nil"/>
        </w:pBdr>
        <w:spacing w:after="0"/>
        <w:rPr>
          <w:color w:val="000000"/>
        </w:rPr>
      </w:pPr>
      <w:r>
        <w:rPr>
          <w:color w:val="000000" w:themeColor="text1"/>
        </w:rPr>
        <w:t xml:space="preserve">Tulevana toimintavuotena </w:t>
      </w:r>
      <w:r w:rsidR="00F92E9D" w:rsidRPr="53243D56">
        <w:rPr>
          <w:color w:val="000000" w:themeColor="text1"/>
        </w:rPr>
        <w:t xml:space="preserve">toteutetaan vähintään FHIR-aiheeseen liittyvää </w:t>
      </w:r>
      <w:proofErr w:type="gramStart"/>
      <w:r w:rsidR="00F92E9D" w:rsidRPr="53243D56">
        <w:rPr>
          <w:color w:val="000000" w:themeColor="text1"/>
        </w:rPr>
        <w:t>koulutustoimintaa :</w:t>
      </w:r>
      <w:proofErr w:type="gramEnd"/>
    </w:p>
    <w:p w14:paraId="006C0DFE" w14:textId="3916C7F7" w:rsidR="00F92E9D" w:rsidRDefault="00F92E9D" w:rsidP="41F29577">
      <w:pPr>
        <w:numPr>
          <w:ilvl w:val="0"/>
          <w:numId w:val="4"/>
        </w:numPr>
        <w:pBdr>
          <w:top w:val="nil"/>
          <w:left w:val="nil"/>
          <w:bottom w:val="nil"/>
          <w:right w:val="nil"/>
          <w:between w:val="nil"/>
        </w:pBdr>
        <w:spacing w:after="0"/>
        <w:rPr>
          <w:color w:val="000000"/>
        </w:rPr>
      </w:pPr>
      <w:r w:rsidRPr="41F29577">
        <w:rPr>
          <w:color w:val="000000" w:themeColor="text1"/>
        </w:rPr>
        <w:t>FHIR-peruskoulutus</w:t>
      </w:r>
      <w:r w:rsidR="4EF07F85" w:rsidRPr="41F29577">
        <w:rPr>
          <w:color w:val="000000" w:themeColor="text1"/>
        </w:rPr>
        <w:t xml:space="preserve"> on toteutunut hyvin </w:t>
      </w:r>
      <w:r w:rsidR="43171B4A" w:rsidRPr="41F29577">
        <w:rPr>
          <w:color w:val="000000" w:themeColor="text1"/>
        </w:rPr>
        <w:t xml:space="preserve">aiempina vuosina </w:t>
      </w:r>
      <w:r w:rsidR="4EF07F85" w:rsidRPr="41F29577">
        <w:rPr>
          <w:color w:val="000000" w:themeColor="text1"/>
        </w:rPr>
        <w:t xml:space="preserve">ja 2026 pyritään toteuttamaan ajankohtaisia </w:t>
      </w:r>
      <w:r w:rsidR="3A1ECC37" w:rsidRPr="41F29577">
        <w:rPr>
          <w:color w:val="000000" w:themeColor="text1"/>
        </w:rPr>
        <w:t>syven</w:t>
      </w:r>
      <w:r w:rsidR="47FE656B" w:rsidRPr="41F29577">
        <w:rPr>
          <w:color w:val="000000" w:themeColor="text1"/>
        </w:rPr>
        <w:t>täviä koulutuksia (esim. EHDS toteutukset</w:t>
      </w:r>
      <w:r w:rsidR="5EE33550" w:rsidRPr="41F29577">
        <w:rPr>
          <w:color w:val="000000" w:themeColor="text1"/>
        </w:rPr>
        <w:t xml:space="preserve"> potilastietojen siirtoon </w:t>
      </w:r>
      <w:proofErr w:type="spellStart"/>
      <w:r w:rsidR="5EE33550" w:rsidRPr="41F29577">
        <w:rPr>
          <w:color w:val="000000" w:themeColor="text1"/>
        </w:rPr>
        <w:t>EHRxF</w:t>
      </w:r>
      <w:proofErr w:type="spellEnd"/>
      <w:r w:rsidR="5EE33550" w:rsidRPr="41F29577">
        <w:rPr>
          <w:color w:val="000000" w:themeColor="text1"/>
        </w:rPr>
        <w:t>-muodossa</w:t>
      </w:r>
      <w:r w:rsidR="47FE656B" w:rsidRPr="41F29577">
        <w:rPr>
          <w:color w:val="000000" w:themeColor="text1"/>
        </w:rPr>
        <w:t xml:space="preserve"> tai standardien uudet versiot)</w:t>
      </w:r>
    </w:p>
    <w:p w14:paraId="5955CA65" w14:textId="050BE35F" w:rsidR="278142E4" w:rsidRDefault="278142E4" w:rsidP="41F29577">
      <w:pPr>
        <w:numPr>
          <w:ilvl w:val="0"/>
          <w:numId w:val="4"/>
        </w:numPr>
        <w:pBdr>
          <w:top w:val="nil"/>
          <w:left w:val="nil"/>
          <w:bottom w:val="nil"/>
          <w:right w:val="nil"/>
          <w:between w:val="nil"/>
        </w:pBdr>
        <w:spacing w:after="0"/>
        <w:rPr>
          <w:color w:val="000000" w:themeColor="text1"/>
        </w:rPr>
      </w:pPr>
      <w:proofErr w:type="spellStart"/>
      <w:r w:rsidRPr="41F29577">
        <w:rPr>
          <w:color w:val="000000" w:themeColor="text1"/>
        </w:rPr>
        <w:t>OpenEHR</w:t>
      </w:r>
      <w:proofErr w:type="spellEnd"/>
      <w:r w:rsidRPr="41F29577">
        <w:rPr>
          <w:color w:val="000000" w:themeColor="text1"/>
        </w:rPr>
        <w:t xml:space="preserve"> ja IHE aiheista voidaan järjestää koulutuksia työryhmien ehdotusten pohjalta</w:t>
      </w:r>
    </w:p>
    <w:p w14:paraId="4C617482" w14:textId="399F9201" w:rsidR="00F92E9D" w:rsidRDefault="00F92E9D" w:rsidP="006972A8">
      <w:pPr>
        <w:numPr>
          <w:ilvl w:val="0"/>
          <w:numId w:val="4"/>
        </w:numPr>
        <w:pBdr>
          <w:top w:val="nil"/>
          <w:left w:val="nil"/>
          <w:bottom w:val="nil"/>
          <w:right w:val="nil"/>
          <w:between w:val="nil"/>
        </w:pBdr>
        <w:spacing w:after="0"/>
      </w:pPr>
      <w:r>
        <w:t xml:space="preserve">FHIR-koulutuksia yhteistyössä kansainvälisten asiantuntijoiden kanssa, perustuen esim. FHIR on </w:t>
      </w:r>
      <w:proofErr w:type="spellStart"/>
      <w:r>
        <w:t>Demand</w:t>
      </w:r>
      <w:proofErr w:type="spellEnd"/>
      <w:r>
        <w:t xml:space="preserve"> sisältötarjontaan: </w:t>
      </w:r>
      <w:hyperlink r:id="rId22">
        <w:r>
          <w:rPr>
            <w:color w:val="1155CC"/>
            <w:u w:val="single"/>
          </w:rPr>
          <w:t>https://www.pathlms.com/courses?category_ids%5B%5D=423&amp;slug=hl7</w:t>
        </w:r>
      </w:hyperlink>
      <w:r>
        <w:t xml:space="preserve"> </w:t>
      </w:r>
    </w:p>
    <w:p w14:paraId="369EFCDE" w14:textId="32A0548E" w:rsidR="00640C38" w:rsidRDefault="00640C38" w:rsidP="0064374B">
      <w:pPr>
        <w:pBdr>
          <w:top w:val="nil"/>
          <w:left w:val="nil"/>
          <w:bottom w:val="nil"/>
          <w:right w:val="nil"/>
          <w:between w:val="nil"/>
        </w:pBdr>
        <w:spacing w:after="0"/>
        <w:ind w:left="720"/>
      </w:pPr>
    </w:p>
    <w:p w14:paraId="611E088C" w14:textId="621FF51F" w:rsidR="001220B4" w:rsidRDefault="54A7EA95">
      <w:pPr>
        <w:pBdr>
          <w:top w:val="nil"/>
          <w:left w:val="nil"/>
          <w:bottom w:val="nil"/>
          <w:right w:val="nil"/>
          <w:between w:val="nil"/>
        </w:pBdr>
        <w:spacing w:after="0" w:line="240" w:lineRule="auto"/>
        <w:rPr>
          <w:color w:val="000000"/>
        </w:rPr>
      </w:pPr>
      <w:r w:rsidRPr="53243D56">
        <w:rPr>
          <w:color w:val="000000" w:themeColor="text1"/>
        </w:rPr>
        <w:t xml:space="preserve">Muu koulutustoiminta täsmentyy työryhmien sekä jäsenistön tarpeiden mukaisesti </w:t>
      </w:r>
      <w:r w:rsidR="003D7AC2">
        <w:rPr>
          <w:color w:val="000000" w:themeColor="text1"/>
        </w:rPr>
        <w:t>t</w:t>
      </w:r>
      <w:r w:rsidR="00FC4BF6" w:rsidRPr="53243D56">
        <w:rPr>
          <w:color w:val="000000" w:themeColor="text1"/>
        </w:rPr>
        <w:t>arpeen mukaan</w:t>
      </w:r>
      <w:r w:rsidR="00381B62" w:rsidRPr="53243D56">
        <w:rPr>
          <w:color w:val="000000" w:themeColor="text1"/>
        </w:rPr>
        <w:t>. Yhdistys voi</w:t>
      </w:r>
      <w:r w:rsidR="00FC4BF6" w:rsidRPr="53243D56">
        <w:rPr>
          <w:color w:val="000000" w:themeColor="text1"/>
        </w:rPr>
        <w:t xml:space="preserve"> </w:t>
      </w:r>
      <w:r w:rsidR="26EC836D" w:rsidRPr="53243D56">
        <w:rPr>
          <w:color w:val="000000" w:themeColor="text1"/>
        </w:rPr>
        <w:t>pyrkiä</w:t>
      </w:r>
      <w:r w:rsidR="00850F05" w:rsidRPr="53243D56">
        <w:rPr>
          <w:color w:val="000000" w:themeColor="text1"/>
        </w:rPr>
        <w:t xml:space="preserve"> toteuttamaan mm. seuraav</w:t>
      </w:r>
      <w:r w:rsidR="00FE70B1" w:rsidRPr="53243D56">
        <w:rPr>
          <w:color w:val="000000" w:themeColor="text1"/>
        </w:rPr>
        <w:t>ia koulutuksia</w:t>
      </w:r>
      <w:r w:rsidR="00850F05" w:rsidRPr="53243D56">
        <w:rPr>
          <w:color w:val="000000" w:themeColor="text1"/>
        </w:rPr>
        <w:t xml:space="preserve">: </w:t>
      </w:r>
    </w:p>
    <w:p w14:paraId="583ADC9E" w14:textId="77777777" w:rsidR="001220B4" w:rsidRDefault="001220B4">
      <w:pPr>
        <w:pBdr>
          <w:top w:val="nil"/>
          <w:left w:val="nil"/>
          <w:bottom w:val="nil"/>
          <w:right w:val="nil"/>
          <w:between w:val="nil"/>
        </w:pBdr>
        <w:spacing w:after="0" w:line="240" w:lineRule="auto"/>
        <w:rPr>
          <w:color w:val="000000"/>
        </w:rPr>
      </w:pPr>
    </w:p>
    <w:p w14:paraId="652E799B" w14:textId="6D8C77D3" w:rsidR="001220B4" w:rsidRDefault="00850F05" w:rsidP="006972A8">
      <w:pPr>
        <w:numPr>
          <w:ilvl w:val="0"/>
          <w:numId w:val="4"/>
        </w:numPr>
        <w:pBdr>
          <w:top w:val="nil"/>
          <w:left w:val="nil"/>
          <w:bottom w:val="nil"/>
          <w:right w:val="nil"/>
          <w:between w:val="nil"/>
        </w:pBdr>
        <w:spacing w:after="0"/>
        <w:rPr>
          <w:color w:val="000000"/>
        </w:rPr>
      </w:pPr>
      <w:r>
        <w:t>Ilmainen yleiskoulutus standardoinnin yleistilanteesta ja HL7</w:t>
      </w:r>
      <w:r w:rsidR="009175DC">
        <w:t xml:space="preserve">-standardien </w:t>
      </w:r>
      <w:r>
        <w:t>roolista sekä yhdistyksen toiminnasta</w:t>
      </w:r>
    </w:p>
    <w:p w14:paraId="42FC11D7" w14:textId="17609650" w:rsidR="001220B4" w:rsidRDefault="00850F05" w:rsidP="006972A8">
      <w:pPr>
        <w:numPr>
          <w:ilvl w:val="0"/>
          <w:numId w:val="4"/>
        </w:numPr>
        <w:pBdr>
          <w:top w:val="nil"/>
          <w:left w:val="nil"/>
          <w:bottom w:val="nil"/>
          <w:right w:val="nil"/>
          <w:between w:val="nil"/>
        </w:pBdr>
        <w:spacing w:after="0"/>
        <w:rPr>
          <w:color w:val="000000"/>
        </w:rPr>
      </w:pPr>
      <w:r>
        <w:t>V2 sanomista perusteet ja hyödyntäminen Suomessa</w:t>
      </w:r>
    </w:p>
    <w:p w14:paraId="5D2570DD" w14:textId="31544FBA" w:rsidR="001220B4" w:rsidRDefault="00850F05" w:rsidP="006972A8">
      <w:pPr>
        <w:numPr>
          <w:ilvl w:val="0"/>
          <w:numId w:val="4"/>
        </w:numPr>
        <w:pBdr>
          <w:top w:val="nil"/>
          <w:left w:val="nil"/>
          <w:bottom w:val="nil"/>
          <w:right w:val="nil"/>
          <w:between w:val="nil"/>
        </w:pBdr>
        <w:spacing w:after="0"/>
        <w:rPr>
          <w:color w:val="000000"/>
        </w:rPr>
      </w:pPr>
      <w:r>
        <w:rPr>
          <w:color w:val="000000"/>
        </w:rPr>
        <w:t>koulutus SNOMED CT hyödyntämisestä yhdessä CDA- ja/tai FHIR-standardien kanssa, yhteistyössä THL:n (SNOMED CT National Release Center) kanssa</w:t>
      </w:r>
    </w:p>
    <w:p w14:paraId="1DA8ADA9" w14:textId="6E8C8DB2" w:rsidR="0064374B" w:rsidRPr="00857EB9" w:rsidRDefault="0064374B" w:rsidP="006972A8">
      <w:pPr>
        <w:numPr>
          <w:ilvl w:val="0"/>
          <w:numId w:val="4"/>
        </w:numPr>
        <w:pBdr>
          <w:top w:val="nil"/>
          <w:left w:val="nil"/>
          <w:bottom w:val="nil"/>
          <w:right w:val="nil"/>
          <w:between w:val="nil"/>
        </w:pBdr>
        <w:spacing w:after="0"/>
        <w:rPr>
          <w:color w:val="000000"/>
        </w:rPr>
      </w:pPr>
      <w:proofErr w:type="spellStart"/>
      <w:r>
        <w:t>openEHR</w:t>
      </w:r>
      <w:proofErr w:type="spellEnd"/>
      <w:r>
        <w:t xml:space="preserve"> koulutus</w:t>
      </w:r>
    </w:p>
    <w:p w14:paraId="5ABF96D4" w14:textId="07CD9D95" w:rsidR="0017560F" w:rsidRDefault="000701C5" w:rsidP="006972A8">
      <w:pPr>
        <w:numPr>
          <w:ilvl w:val="0"/>
          <w:numId w:val="4"/>
        </w:numPr>
        <w:pBdr>
          <w:top w:val="nil"/>
          <w:left w:val="nil"/>
          <w:bottom w:val="nil"/>
          <w:right w:val="nil"/>
          <w:between w:val="nil"/>
        </w:pBdr>
        <w:spacing w:after="0"/>
        <w:rPr>
          <w:color w:val="000000"/>
        </w:rPr>
      </w:pPr>
      <w:r>
        <w:rPr>
          <w:color w:val="000000"/>
        </w:rPr>
        <w:t>terminologiapalvelu</w:t>
      </w:r>
      <w:r w:rsidR="00F15724">
        <w:rPr>
          <w:color w:val="000000"/>
        </w:rPr>
        <w:t>koulutus</w:t>
      </w:r>
    </w:p>
    <w:p w14:paraId="0067A787" w14:textId="77777777" w:rsidR="001220B4" w:rsidRDefault="001220B4">
      <w:pPr>
        <w:pBdr>
          <w:top w:val="nil"/>
          <w:left w:val="nil"/>
          <w:bottom w:val="nil"/>
          <w:right w:val="nil"/>
          <w:between w:val="nil"/>
        </w:pBdr>
        <w:spacing w:after="0" w:line="240" w:lineRule="auto"/>
        <w:ind w:left="1440"/>
        <w:rPr>
          <w:color w:val="000000"/>
        </w:rPr>
      </w:pPr>
    </w:p>
    <w:p w14:paraId="2392A655" w14:textId="68E2104E" w:rsidR="001220B4" w:rsidRDefault="00850F05">
      <w:r>
        <w:t>Koulutus</w:t>
      </w:r>
      <w:r w:rsidR="2720B321">
        <w:t>t</w:t>
      </w:r>
      <w:r>
        <w:t>en toteuttamisesta voi jättää tarjouksia. Niitä voidaan toteuttaa myös hallituksen erillispäätöksellä tai SIG-ryhmien toimesta valitun resurssipoolin kanssa.</w:t>
      </w:r>
      <w:r w:rsidR="56222F83">
        <w:t xml:space="preserve"> Koulutuksen toteuttamisen reunaehtona on, että koulutuksen materiaali jää jälkikäteen hyödynnettäväksi yhdistyksen jäsenten käyttöön.</w:t>
      </w:r>
    </w:p>
    <w:p w14:paraId="4C03DEE0" w14:textId="77777777" w:rsidR="001220B4" w:rsidRDefault="00850F05">
      <w:bookmarkStart w:id="44" w:name="_heading=h.17dp8vu" w:colFirst="0" w:colLast="0"/>
      <w:bookmarkEnd w:id="44"/>
      <w:r>
        <w:t xml:space="preserve">Koulutustoiminnassa huomioidaan kansainvälisen yhteistyön mahdollisuudet, lähinnä Euroopassa järjestettävät HL7-tapahtumat kuten FHIR </w:t>
      </w:r>
      <w:proofErr w:type="spellStart"/>
      <w:r>
        <w:t>DevDays</w:t>
      </w:r>
      <w:proofErr w:type="spellEnd"/>
      <w:r>
        <w:t xml:space="preserve">. HL7 WGM-kokousten yhteydessä pidettävien koulutusten materiaaleja voidaan hyödyntää yhdistyksen toiminnassa. Toimintasuunnitelman ulkopuolisia koulutuksia voidaan järjestää hallituksen päätöksellä jäsenistön tai ryhmien ehdotusten pohjalta. Informoidaan jäsenistöä Euroopassa tarjottavasta syventävästä koulutuksesta. </w:t>
      </w:r>
    </w:p>
    <w:p w14:paraId="4B8A10FD" w14:textId="77777777" w:rsidR="001220B4" w:rsidRDefault="00850F05">
      <w:pPr>
        <w:jc w:val="both"/>
      </w:pPr>
      <w:r>
        <w:t xml:space="preserve">Myös muuta koulutusta voidaan järjestää jäsenten tai koulutusorganisaatioiden toimesta, eri projektien tuloksiin ja muihin ajankohtaisiin aiheisiin liittyen. Koulutuksen painopisteenä ovat </w:t>
      </w:r>
      <w:r>
        <w:lastRenderedPageBreak/>
        <w:t>yhdistyksen toimialaan kuuluvien standardien koulutuksen järjestäminen erityisesti niille alueille, joihin ei ole koulutusta Suomessa saatavilla.</w:t>
      </w:r>
    </w:p>
    <w:p w14:paraId="34276E63" w14:textId="71D9A01A" w:rsidR="001220B4" w:rsidRDefault="00D81D12" w:rsidP="00145E27">
      <w:pPr>
        <w:pStyle w:val="Otsikko1"/>
      </w:pPr>
      <w:bookmarkStart w:id="45" w:name="_Toc178575584"/>
      <w:r>
        <w:t xml:space="preserve"> </w:t>
      </w:r>
      <w:bookmarkStart w:id="46" w:name="_Toc214346678"/>
      <w:r w:rsidR="00850F05">
        <w:t xml:space="preserve">HL7 </w:t>
      </w:r>
      <w:r w:rsidR="00850F05" w:rsidRPr="00B86504">
        <w:t>International</w:t>
      </w:r>
      <w:r w:rsidR="00850F05">
        <w:t xml:space="preserve"> jäsenyys ja kansainväliset osallistumiset</w:t>
      </w:r>
      <w:bookmarkEnd w:id="45"/>
      <w:bookmarkEnd w:id="46"/>
    </w:p>
    <w:p w14:paraId="67C29910" w14:textId="2EDBA801" w:rsidR="001220B4" w:rsidRDefault="00850F05">
      <w:pPr>
        <w:jc w:val="both"/>
      </w:pPr>
      <w:r>
        <w:t xml:space="preserve">Yhdistys seuraa kansainvälisten HL7-standardien kehittämistä ja muiden jäsenten mielenkiinnon kohteena olevien standardien kehittämistä ja käyttöä. Teknisessä komiteassa tai projektien kautta käsitellään, aikataulutetaan ja koordinoidaan osallistuminen kansainvälisiin äänestyksiin. Eri aihealueita seurataan eri asiantuntijoiden toimesta. Teknisen komitean ja hallituksen toiminnassa käsitellään kansainvälisesti vaikutettavia, selvitettäviä ja edistettäviä asioita. </w:t>
      </w:r>
    </w:p>
    <w:p w14:paraId="2F76F77F" w14:textId="36596503" w:rsidR="001220B4" w:rsidRDefault="00850F05">
      <w:pPr>
        <w:jc w:val="both"/>
      </w:pPr>
      <w:r>
        <w:t>Yhdistys voi tarjota tukea jäsenten osallistumiseen HL7 WGM kokouksiin</w:t>
      </w:r>
      <w:r w:rsidR="00BF4F24">
        <w:t xml:space="preserve"> </w:t>
      </w:r>
      <w:r w:rsidR="00BD6605">
        <w:t>(</w:t>
      </w:r>
      <w:r w:rsidR="005A77AF">
        <w:t>keväällä 2026 Rotterdamissa</w:t>
      </w:r>
      <w:r w:rsidR="00D171A9">
        <w:t>)</w:t>
      </w:r>
      <w:r w:rsidR="340935B2">
        <w:t xml:space="preserve">, HL7 FHIR </w:t>
      </w:r>
      <w:proofErr w:type="spellStart"/>
      <w:r w:rsidR="340935B2">
        <w:t>Devdays</w:t>
      </w:r>
      <w:proofErr w:type="spellEnd"/>
      <w:r w:rsidR="340935B2">
        <w:t xml:space="preserve"> -tapahtumaan</w:t>
      </w:r>
      <w:r>
        <w:t xml:space="preserve"> tai muihin kansainvälisiin HL7 tapahtumiin. Tuen edellytyksenä on hallituksen päätös ja sovittu suunnitelma matkan raportoinnista sekä teknisen komitean ja SIG</w:t>
      </w:r>
      <w:r w:rsidR="00AD04C3">
        <w:t>-</w:t>
      </w:r>
      <w:r>
        <w:t>ryhmien asettamat painotukset standardiryhmien seurantaan.</w:t>
      </w:r>
    </w:p>
    <w:p w14:paraId="7EDDA637" w14:textId="39B66361" w:rsidR="3D9A5CFB" w:rsidRDefault="3D9A5CFB" w:rsidP="6BE47FD8">
      <w:pPr>
        <w:jc w:val="both"/>
      </w:pPr>
      <w:proofErr w:type="spellStart"/>
      <w:r>
        <w:t>Vitalis</w:t>
      </w:r>
      <w:proofErr w:type="spellEnd"/>
      <w:r>
        <w:t xml:space="preserve"> konferenssissa on mahdollisesti Nordic FHIR </w:t>
      </w:r>
      <w:r w:rsidR="00E6083F">
        <w:t>sessio</w:t>
      </w:r>
      <w:r>
        <w:t xml:space="preserve">. Arvioidaan yhdistyksen osallistuminen tapahtumaan ja tuetaan sitä tarpeen mukaisesti. </w:t>
      </w:r>
    </w:p>
    <w:p w14:paraId="588D28EF" w14:textId="71D00D29" w:rsidR="2ECF1BF9" w:rsidRDefault="773BDB16" w:rsidP="2ECF1BF9">
      <w:pPr>
        <w:jc w:val="both"/>
      </w:pPr>
      <w:r>
        <w:t xml:space="preserve">Pyritään osallistumaan </w:t>
      </w:r>
      <w:r w:rsidR="35EB07A5">
        <w:t xml:space="preserve">HL7 </w:t>
      </w:r>
      <w:r w:rsidR="00BB2035">
        <w:t>E</w:t>
      </w:r>
      <w:r w:rsidR="35EB07A5">
        <w:t>uroopan organisoimaan EHDS määrittelyiden yhteistyöhön.</w:t>
      </w:r>
    </w:p>
    <w:p w14:paraId="02018035" w14:textId="09D64A9E" w:rsidR="001220B4" w:rsidRDefault="00850F05">
      <w:pPr>
        <w:jc w:val="both"/>
      </w:pPr>
      <w:r>
        <w:t>Yhdistyksellä on HL7 Affiliate -sopimuksen nojalla yksinoikeus HL7-standardien paikallistamiseen ja kääntämiseen sekä HL7 tavaramerkkien käyttöön Suomessa. HL7 Affiliate</w:t>
      </w:r>
      <w:r w:rsidR="00AD04C3">
        <w:t xml:space="preserve"> </w:t>
      </w:r>
      <w:r>
        <w:t>-sopimuksen nojalla yhdistyksen on osallistuttava virallisesti vähintään yhteen kansainväliseen HL7-kokoukseen vuosittain</w:t>
      </w:r>
      <w:r w:rsidR="00AD04C3">
        <w:t xml:space="preserve"> ja raportoitava toiminnastaan HL7 International -järjestölle</w:t>
      </w:r>
      <w:r>
        <w:t>.</w:t>
      </w:r>
    </w:p>
    <w:p w14:paraId="30E48927" w14:textId="77777777" w:rsidR="001220B4" w:rsidRDefault="00850F05" w:rsidP="00C248E5">
      <w:pPr>
        <w:pStyle w:val="Otsikko1"/>
      </w:pPr>
      <w:bookmarkStart w:id="47" w:name="_Toc178575585"/>
      <w:bookmarkStart w:id="48" w:name="_Toc214346679"/>
      <w:r w:rsidRPr="00B86504">
        <w:t>Kokoukset</w:t>
      </w:r>
      <w:bookmarkEnd w:id="47"/>
      <w:bookmarkEnd w:id="48"/>
    </w:p>
    <w:p w14:paraId="4A6E65A0" w14:textId="06E7197F" w:rsidR="001220B4" w:rsidRDefault="00850F05">
      <w:r>
        <w:t xml:space="preserve">Kevätkokous järjestetään maalis-huhtikuussa. Syyskokous järjestetään </w:t>
      </w:r>
      <w:r w:rsidR="00644520">
        <w:t>marras</w:t>
      </w:r>
      <w:r>
        <w:t>-</w:t>
      </w:r>
      <w:r w:rsidR="00644520">
        <w:t>joulu</w:t>
      </w:r>
      <w:r>
        <w:t>kuussa.</w:t>
      </w:r>
    </w:p>
    <w:p w14:paraId="083D7768" w14:textId="5595D867" w:rsidR="001220B4" w:rsidRDefault="00850F05">
      <w:pPr>
        <w:jc w:val="both"/>
      </w:pPr>
      <w:r>
        <w:t xml:space="preserve">Kokouksia voidaan yhdistellä keväällä ja syksyllä esimerkiksi työpajoihin tai seminaareihin, joissa käsitellään jäsenten ajankohtaisia tarpeita, yhdistyksen projektien työtä sekä ajankohtaisia määrityksiä. </w:t>
      </w:r>
    </w:p>
    <w:p w14:paraId="391A80D0" w14:textId="77777777" w:rsidR="001220B4" w:rsidRDefault="00850F05">
      <w:r>
        <w:t>Työryhmät päättävät itse tarkemmin omista kokouskäytännöistään.</w:t>
      </w:r>
    </w:p>
    <w:p w14:paraId="26799DF5" w14:textId="77777777" w:rsidR="00640735" w:rsidRDefault="00640735">
      <w:pPr>
        <w:rPr>
          <w:b/>
          <w:sz w:val="28"/>
          <w:szCs w:val="28"/>
        </w:rPr>
      </w:pPr>
      <w:r>
        <w:br w:type="page"/>
      </w:r>
    </w:p>
    <w:p w14:paraId="65E217B9" w14:textId="57B3C42C" w:rsidR="001220B4" w:rsidRDefault="00850F05" w:rsidP="00145E27">
      <w:pPr>
        <w:pStyle w:val="Otsikko1"/>
      </w:pPr>
      <w:bookmarkStart w:id="49" w:name="_Toc178575586"/>
      <w:bookmarkStart w:id="50" w:name="_Toc214346680"/>
      <w:r>
        <w:lastRenderedPageBreak/>
        <w:t xml:space="preserve">Toiminnan </w:t>
      </w:r>
      <w:r w:rsidRPr="00963BC1">
        <w:t>muu</w:t>
      </w:r>
      <w:r>
        <w:t xml:space="preserve"> sisältö</w:t>
      </w:r>
      <w:bookmarkEnd w:id="49"/>
      <w:bookmarkEnd w:id="50"/>
    </w:p>
    <w:p w14:paraId="2DB4F790" w14:textId="1BF80E46" w:rsidR="001220B4" w:rsidRDefault="00850F05">
      <w:pPr>
        <w:jc w:val="both"/>
      </w:pPr>
      <w:r>
        <w:t>Ulkoisista projekteista tai jäsenistön piiristä voidaan tuoda yhdistyksen äänestyksiin tai kommentointikierrokselle määrittelyjä tai soveltamisoppaita. Kansainvälisten sääntöjen mukaisesti uusien HL7-standardien paikallistamisista järjestetään äänestys- tai kommentointikierrokset.</w:t>
      </w:r>
    </w:p>
    <w:p w14:paraId="128A239C" w14:textId="77777777" w:rsidR="001220B4" w:rsidRDefault="00850F05">
      <w:pPr>
        <w:jc w:val="both"/>
      </w:pPr>
      <w:r>
        <w:t>Yhdistys jatkaa läheistä yhteistyötä Kelan ja THL:n ohjaamien kansallisten kehittämishankkeiden kanssa. Yhdistyksen julkinen dokumenttiarkisto ja rajapintakartta sijaitsevat yhdistyksen omilla sivuilla. Kanta-palveluihin liittyvät määritykset ovat myös Kelan Kanta-sivustolla ja THL:n sivuilla. Yhdistyksen rajapintakarttaan ja siinä toteutettuihin hakemistoihin voidaan linkittää myös muita kuin yhdistyksen ylläpitämiä soveltamisoppaita ja määrittelyjä.</w:t>
      </w:r>
    </w:p>
    <w:p w14:paraId="5884D869" w14:textId="45D7B4B8" w:rsidR="001220B4" w:rsidRDefault="00850F05">
      <w:pPr>
        <w:jc w:val="both"/>
      </w:pPr>
      <w:r>
        <w:t>Erityisesti sanastojen, terminologioiden, tietomallien ja koodistojen alueella yhdistys toimii yhdessä THL:n kanssa. Kela ja THL sekä muut jäsenet</w:t>
      </w:r>
      <w:r w:rsidDel="0042208E">
        <w:t xml:space="preserve"> </w:t>
      </w:r>
      <w:r>
        <w:t xml:space="preserve">voivat järjestää kansallisiin kehitystarpeisiin liittyviä määrittelyprojekteja, joiden tuloksia on mahdollista käsitellä yhdistyksen kautta. Myös muiden jäsenten on mahdollista ehdottaa yhdistyksen käsiteltäväksi ja julkaistavaksi rajapinta- ja </w:t>
      </w:r>
      <w:proofErr w:type="spellStart"/>
      <w:r>
        <w:t>yhteentoimivuusmäärittelyjä</w:t>
      </w:r>
      <w:proofErr w:type="spellEnd"/>
      <w:r>
        <w:t>.</w:t>
      </w:r>
    </w:p>
    <w:p w14:paraId="7B6F0B95" w14:textId="77777777" w:rsidR="001220B4" w:rsidRDefault="00850F05">
      <w:pPr>
        <w:jc w:val="both"/>
      </w:pPr>
      <w:r>
        <w:t xml:space="preserve">Yhdistyksen toimijat osallistuvat SFS SR 301 Terveydenhuollon tietotekniikka toimintaan, ja yhdistys tekee suosituksia ja antaa kommentteja Suomen äänestyksiin etenkin HL7- ja IHE-määrittelyihin liittyvien kansainvälisten ISO- ja CEN-äänestysten osalta. Yhteistyön tiivistämistä yhdistyksen ja SR 301:n välillä ja siihen liittyviä järjestelyjä voidaan tarvittaessa tukea myös erillisten projektien kautta. </w:t>
      </w:r>
    </w:p>
    <w:p w14:paraId="6E1C525B" w14:textId="7F3CD001" w:rsidR="001220B4" w:rsidRDefault="00850F05">
      <w:pPr>
        <w:jc w:val="both"/>
      </w:pPr>
      <w:r>
        <w:t>Hallitus ja tekninen komitea jatkavat keskustelua ja voivat tehdä ehdotuksia kotimaisen sosiaali- ja terveydenhuollon tietoteknisen standardoinnin organisoitumisen kehittämiseksi (mm. standardien ja soveltamisoppaiden aiheiden valinta, kansainvälinen seuranta yli standardiorganisaatiorajojen) yhteistyössä jäsenistön ja viranomaisten kanssa</w:t>
      </w:r>
      <w:r w:rsidR="007248A8">
        <w:t xml:space="preserve">. </w:t>
      </w:r>
    </w:p>
    <w:p w14:paraId="4F905762" w14:textId="77777777" w:rsidR="001220B4" w:rsidRDefault="00850F05">
      <w:pPr>
        <w:rPr>
          <w:b/>
          <w:sz w:val="28"/>
          <w:szCs w:val="28"/>
        </w:rPr>
      </w:pPr>
      <w:r>
        <w:br w:type="page"/>
      </w:r>
    </w:p>
    <w:p w14:paraId="6F751AD9" w14:textId="2445B086" w:rsidR="001220B4" w:rsidRDefault="00850F05" w:rsidP="00B32A90">
      <w:pPr>
        <w:pStyle w:val="Otsikko1"/>
      </w:pPr>
      <w:bookmarkStart w:id="51" w:name="_Toc178575587"/>
      <w:bookmarkStart w:id="52" w:name="_Toc214346681"/>
      <w:commentRangeStart w:id="53"/>
      <w:commentRangeStart w:id="54"/>
      <w:r w:rsidRPr="00BA0FE7">
        <w:lastRenderedPageBreak/>
        <w:t>Jäsenmaksut</w:t>
      </w:r>
      <w:r>
        <w:t xml:space="preserve"> ja projektimaksut</w:t>
      </w:r>
      <w:bookmarkEnd w:id="51"/>
      <w:r w:rsidR="008F79FF">
        <w:t xml:space="preserve"> </w:t>
      </w:r>
      <w:bookmarkEnd w:id="52"/>
      <w:commentRangeEnd w:id="53"/>
      <w:r w:rsidR="00CC23EF">
        <w:rPr>
          <w:rStyle w:val="Kommentinviite"/>
          <w:sz w:val="28"/>
          <w:szCs w:val="28"/>
        </w:rPr>
        <w:commentReference w:id="53"/>
      </w:r>
      <w:commentRangeEnd w:id="54"/>
      <w:r>
        <w:rPr>
          <w:rStyle w:val="Kommentinviite"/>
          <w:sz w:val="28"/>
          <w:szCs w:val="28"/>
        </w:rPr>
        <w:commentReference w:id="54"/>
      </w:r>
    </w:p>
    <w:p w14:paraId="7A93E546" w14:textId="3367C0FE" w:rsidR="001220B4" w:rsidRDefault="00850F05">
      <w:pPr>
        <w:jc w:val="both"/>
      </w:pPr>
      <w:r>
        <w:t xml:space="preserve">HL7-yhdistyksen jäsenmaksu on 200 eur / organisaatio. IHE Finland toimintaan osallistuvien IHE-jäsenmaksu on 200 eur / organisaatio.  HL7- ja IHE-jäseniltä peritään pakollinen projektimaksu, joka porrastetaan seuraavan taulukon mukaisesti (henkilömäärällä tarkoitetaan organisaation terveydenhuollon tietotekniikan tehtävissä toimivia henkilöitä Suomessa). </w:t>
      </w:r>
    </w:p>
    <w:tbl>
      <w:tblPr>
        <w:tblW w:w="6379" w:type="dxa"/>
        <w:tblInd w:w="1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76"/>
        <w:gridCol w:w="1843"/>
        <w:gridCol w:w="3260"/>
      </w:tblGrid>
      <w:tr w:rsidR="001220B4" w14:paraId="4B1D43E4" w14:textId="77777777" w:rsidTr="0B4B6FBF">
        <w:tc>
          <w:tcPr>
            <w:tcW w:w="1276" w:type="dxa"/>
          </w:tcPr>
          <w:p w14:paraId="16CFA4BF" w14:textId="77777777" w:rsidR="001220B4" w:rsidRDefault="00850F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henkilöä</w:t>
            </w:r>
          </w:p>
        </w:tc>
        <w:tc>
          <w:tcPr>
            <w:tcW w:w="1843" w:type="dxa"/>
          </w:tcPr>
          <w:p w14:paraId="2DF5F86A" w14:textId="729FD8B7" w:rsidR="0B4B6FBF" w:rsidRPr="0B4B6FBF" w:rsidRDefault="0B4B6FBF" w:rsidP="0B4B6FBF">
            <w:pPr>
              <w:spacing w:after="0" w:line="240" w:lineRule="auto"/>
              <w:jc w:val="both"/>
              <w:rPr>
                <w:rFonts w:ascii="Times New Roman" w:eastAsia="Times New Roman" w:hAnsi="Times New Roman" w:cs="Times New Roman"/>
              </w:rPr>
            </w:pPr>
            <w:r w:rsidRPr="0B4B6FBF">
              <w:rPr>
                <w:rFonts w:ascii="Times New Roman" w:eastAsia="Times New Roman" w:hAnsi="Times New Roman" w:cs="Times New Roman"/>
              </w:rPr>
              <w:t>äänimäärä</w:t>
            </w:r>
          </w:p>
        </w:tc>
        <w:tc>
          <w:tcPr>
            <w:tcW w:w="3260" w:type="dxa"/>
          </w:tcPr>
          <w:p w14:paraId="2B648A60" w14:textId="77777777" w:rsidR="001220B4" w:rsidRDefault="00850F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maksu eur (maksuun lisätään alv)</w:t>
            </w:r>
          </w:p>
        </w:tc>
      </w:tr>
      <w:tr w:rsidR="001220B4" w14:paraId="59DD1500" w14:textId="77777777" w:rsidTr="0B4B6FBF">
        <w:tc>
          <w:tcPr>
            <w:tcW w:w="1276" w:type="dxa"/>
          </w:tcPr>
          <w:p w14:paraId="3CC25274" w14:textId="77777777" w:rsidR="001220B4" w:rsidRDefault="00850F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1-2</w:t>
            </w:r>
          </w:p>
        </w:tc>
        <w:tc>
          <w:tcPr>
            <w:tcW w:w="1843" w:type="dxa"/>
          </w:tcPr>
          <w:p w14:paraId="2F52F16B" w14:textId="7949D399" w:rsidR="0B4B6FBF" w:rsidRPr="0B4B6FBF" w:rsidRDefault="0B4B6FBF" w:rsidP="0B4B6FBF">
            <w:pPr>
              <w:spacing w:after="0" w:line="240" w:lineRule="auto"/>
              <w:jc w:val="both"/>
              <w:rPr>
                <w:rFonts w:ascii="Times New Roman" w:eastAsia="Times New Roman" w:hAnsi="Times New Roman" w:cs="Times New Roman"/>
              </w:rPr>
            </w:pPr>
            <w:r w:rsidRPr="0B4B6FBF">
              <w:rPr>
                <w:rFonts w:ascii="Times New Roman" w:eastAsia="Times New Roman" w:hAnsi="Times New Roman" w:cs="Times New Roman"/>
              </w:rPr>
              <w:t>1</w:t>
            </w:r>
          </w:p>
        </w:tc>
        <w:tc>
          <w:tcPr>
            <w:tcW w:w="3260" w:type="dxa"/>
          </w:tcPr>
          <w:p w14:paraId="47DBE495" w14:textId="39B35387" w:rsidR="001220B4" w:rsidRDefault="5C512773">
            <w:pPr>
              <w:spacing w:after="0" w:line="240" w:lineRule="auto"/>
              <w:jc w:val="both"/>
              <w:rPr>
                <w:rFonts w:ascii="Times New Roman" w:eastAsia="Times New Roman" w:hAnsi="Times New Roman" w:cs="Times New Roman"/>
              </w:rPr>
            </w:pPr>
            <w:r w:rsidRPr="5A85D49D">
              <w:rPr>
                <w:rFonts w:ascii="Times New Roman" w:eastAsia="Times New Roman" w:hAnsi="Times New Roman" w:cs="Times New Roman"/>
              </w:rPr>
              <w:t>5</w:t>
            </w:r>
            <w:r w:rsidR="00850F05" w:rsidRPr="5A85D49D">
              <w:rPr>
                <w:rFonts w:ascii="Times New Roman" w:eastAsia="Times New Roman" w:hAnsi="Times New Roman" w:cs="Times New Roman"/>
              </w:rPr>
              <w:t>00</w:t>
            </w:r>
            <w:r w:rsidR="00850F05">
              <w:rPr>
                <w:rFonts w:ascii="Times New Roman" w:eastAsia="Times New Roman" w:hAnsi="Times New Roman" w:cs="Times New Roman"/>
              </w:rPr>
              <w:t xml:space="preserve"> </w:t>
            </w:r>
          </w:p>
        </w:tc>
      </w:tr>
      <w:tr w:rsidR="001220B4" w14:paraId="782361E3" w14:textId="77777777" w:rsidTr="0B4B6FBF">
        <w:tc>
          <w:tcPr>
            <w:tcW w:w="1276" w:type="dxa"/>
          </w:tcPr>
          <w:p w14:paraId="117B77EC" w14:textId="77777777" w:rsidR="001220B4" w:rsidRDefault="00850F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3-5</w:t>
            </w:r>
          </w:p>
        </w:tc>
        <w:tc>
          <w:tcPr>
            <w:tcW w:w="1843" w:type="dxa"/>
          </w:tcPr>
          <w:p w14:paraId="6308A392" w14:textId="20477CCF" w:rsidR="0B4B6FBF" w:rsidRPr="0B4B6FBF" w:rsidRDefault="0B4B6FBF" w:rsidP="0B4B6FBF">
            <w:pPr>
              <w:spacing w:after="0" w:line="240" w:lineRule="auto"/>
              <w:jc w:val="both"/>
              <w:rPr>
                <w:rFonts w:ascii="Times New Roman" w:eastAsia="Times New Roman" w:hAnsi="Times New Roman" w:cs="Times New Roman"/>
              </w:rPr>
            </w:pPr>
            <w:r w:rsidRPr="0B4B6FBF">
              <w:rPr>
                <w:rFonts w:ascii="Times New Roman" w:eastAsia="Times New Roman" w:hAnsi="Times New Roman" w:cs="Times New Roman"/>
              </w:rPr>
              <w:t>2</w:t>
            </w:r>
          </w:p>
        </w:tc>
        <w:tc>
          <w:tcPr>
            <w:tcW w:w="3260" w:type="dxa"/>
          </w:tcPr>
          <w:p w14:paraId="462798F2" w14:textId="7376B9F7" w:rsidR="001220B4" w:rsidRDefault="02F55923">
            <w:pPr>
              <w:spacing w:after="0" w:line="240" w:lineRule="auto"/>
              <w:jc w:val="both"/>
              <w:rPr>
                <w:rFonts w:ascii="Times New Roman" w:eastAsia="Times New Roman" w:hAnsi="Times New Roman" w:cs="Times New Roman"/>
              </w:rPr>
            </w:pPr>
            <w:r w:rsidRPr="7404F1CE">
              <w:rPr>
                <w:rFonts w:ascii="Times New Roman" w:eastAsia="Times New Roman" w:hAnsi="Times New Roman" w:cs="Times New Roman"/>
              </w:rPr>
              <w:t>11</w:t>
            </w:r>
            <w:r w:rsidR="00850F05" w:rsidRPr="7404F1CE">
              <w:rPr>
                <w:rFonts w:ascii="Times New Roman" w:eastAsia="Times New Roman" w:hAnsi="Times New Roman" w:cs="Times New Roman"/>
              </w:rPr>
              <w:t xml:space="preserve">00 </w:t>
            </w:r>
          </w:p>
        </w:tc>
      </w:tr>
      <w:tr w:rsidR="001220B4" w14:paraId="4F164D81" w14:textId="77777777" w:rsidTr="0B4B6FBF">
        <w:tc>
          <w:tcPr>
            <w:tcW w:w="1276" w:type="dxa"/>
          </w:tcPr>
          <w:p w14:paraId="006F49D7" w14:textId="77777777" w:rsidR="001220B4" w:rsidRDefault="00850F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6-10</w:t>
            </w:r>
          </w:p>
        </w:tc>
        <w:tc>
          <w:tcPr>
            <w:tcW w:w="1843" w:type="dxa"/>
          </w:tcPr>
          <w:p w14:paraId="4732ACF1" w14:textId="718BDE26" w:rsidR="0B4B6FBF" w:rsidRPr="0B4B6FBF" w:rsidRDefault="0B4B6FBF" w:rsidP="0B4B6FBF">
            <w:pPr>
              <w:spacing w:after="0" w:line="240" w:lineRule="auto"/>
              <w:jc w:val="both"/>
              <w:rPr>
                <w:rFonts w:ascii="Times New Roman" w:eastAsia="Times New Roman" w:hAnsi="Times New Roman" w:cs="Times New Roman"/>
              </w:rPr>
            </w:pPr>
            <w:r w:rsidRPr="0B4B6FBF">
              <w:rPr>
                <w:rFonts w:ascii="Times New Roman" w:eastAsia="Times New Roman" w:hAnsi="Times New Roman" w:cs="Times New Roman"/>
              </w:rPr>
              <w:t>3</w:t>
            </w:r>
          </w:p>
        </w:tc>
        <w:tc>
          <w:tcPr>
            <w:tcW w:w="3260" w:type="dxa"/>
          </w:tcPr>
          <w:p w14:paraId="1A3A7139" w14:textId="5592340A" w:rsidR="001220B4" w:rsidRDefault="7D960B36">
            <w:pPr>
              <w:spacing w:after="0" w:line="240" w:lineRule="auto"/>
              <w:jc w:val="both"/>
              <w:rPr>
                <w:rFonts w:ascii="Times New Roman" w:eastAsia="Times New Roman" w:hAnsi="Times New Roman" w:cs="Times New Roman"/>
              </w:rPr>
            </w:pPr>
            <w:r w:rsidRPr="7404F1CE">
              <w:rPr>
                <w:rFonts w:ascii="Times New Roman" w:eastAsia="Times New Roman" w:hAnsi="Times New Roman" w:cs="Times New Roman"/>
              </w:rPr>
              <w:t>17</w:t>
            </w:r>
            <w:r w:rsidR="00850F05" w:rsidRPr="7404F1CE">
              <w:rPr>
                <w:rFonts w:ascii="Times New Roman" w:eastAsia="Times New Roman" w:hAnsi="Times New Roman" w:cs="Times New Roman"/>
              </w:rPr>
              <w:t xml:space="preserve">00 </w:t>
            </w:r>
          </w:p>
        </w:tc>
      </w:tr>
      <w:tr w:rsidR="001220B4" w14:paraId="5CA1AD82" w14:textId="77777777" w:rsidTr="0B4B6FBF">
        <w:tc>
          <w:tcPr>
            <w:tcW w:w="1276" w:type="dxa"/>
          </w:tcPr>
          <w:p w14:paraId="25A837BD" w14:textId="77777777" w:rsidR="001220B4" w:rsidRDefault="00850F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11-15</w:t>
            </w:r>
          </w:p>
        </w:tc>
        <w:tc>
          <w:tcPr>
            <w:tcW w:w="1843" w:type="dxa"/>
          </w:tcPr>
          <w:p w14:paraId="497B5E64" w14:textId="1DD6468D" w:rsidR="0B4B6FBF" w:rsidRPr="0B4B6FBF" w:rsidRDefault="0B4B6FBF" w:rsidP="0B4B6FBF">
            <w:pPr>
              <w:spacing w:after="0" w:line="240" w:lineRule="auto"/>
              <w:jc w:val="both"/>
              <w:rPr>
                <w:rFonts w:ascii="Times New Roman" w:eastAsia="Times New Roman" w:hAnsi="Times New Roman" w:cs="Times New Roman"/>
              </w:rPr>
            </w:pPr>
            <w:r w:rsidRPr="0B4B6FBF">
              <w:rPr>
                <w:rFonts w:ascii="Times New Roman" w:eastAsia="Times New Roman" w:hAnsi="Times New Roman" w:cs="Times New Roman"/>
              </w:rPr>
              <w:t>4</w:t>
            </w:r>
          </w:p>
        </w:tc>
        <w:tc>
          <w:tcPr>
            <w:tcW w:w="3260" w:type="dxa"/>
          </w:tcPr>
          <w:p w14:paraId="5E5421CD" w14:textId="351F7F93" w:rsidR="001220B4" w:rsidRDefault="227CD303">
            <w:pPr>
              <w:spacing w:after="0" w:line="240" w:lineRule="auto"/>
              <w:jc w:val="both"/>
              <w:rPr>
                <w:rFonts w:ascii="Times New Roman" w:eastAsia="Times New Roman" w:hAnsi="Times New Roman" w:cs="Times New Roman"/>
              </w:rPr>
            </w:pPr>
            <w:r w:rsidRPr="13912270">
              <w:rPr>
                <w:rFonts w:ascii="Times New Roman" w:eastAsia="Times New Roman" w:hAnsi="Times New Roman" w:cs="Times New Roman"/>
              </w:rPr>
              <w:t>23</w:t>
            </w:r>
            <w:r w:rsidR="00850F05" w:rsidRPr="13912270">
              <w:rPr>
                <w:rFonts w:ascii="Times New Roman" w:eastAsia="Times New Roman" w:hAnsi="Times New Roman" w:cs="Times New Roman"/>
              </w:rPr>
              <w:t xml:space="preserve">00 </w:t>
            </w:r>
          </w:p>
        </w:tc>
      </w:tr>
      <w:tr w:rsidR="001220B4" w14:paraId="421688CA" w14:textId="77777777" w:rsidTr="0B4B6FBF">
        <w:tc>
          <w:tcPr>
            <w:tcW w:w="1276" w:type="dxa"/>
          </w:tcPr>
          <w:p w14:paraId="418A2D9E" w14:textId="77777777" w:rsidR="001220B4" w:rsidRDefault="00850F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16-20</w:t>
            </w:r>
          </w:p>
        </w:tc>
        <w:tc>
          <w:tcPr>
            <w:tcW w:w="1843" w:type="dxa"/>
          </w:tcPr>
          <w:p w14:paraId="10F1A1DA" w14:textId="405D54AE" w:rsidR="0B4B6FBF" w:rsidRPr="0B4B6FBF" w:rsidRDefault="0B4B6FBF" w:rsidP="0B4B6FBF">
            <w:pPr>
              <w:spacing w:after="0" w:line="240" w:lineRule="auto"/>
              <w:jc w:val="both"/>
              <w:rPr>
                <w:rFonts w:ascii="Times New Roman" w:eastAsia="Times New Roman" w:hAnsi="Times New Roman" w:cs="Times New Roman"/>
              </w:rPr>
            </w:pPr>
            <w:r w:rsidRPr="0B4B6FBF">
              <w:rPr>
                <w:rFonts w:ascii="Times New Roman" w:eastAsia="Times New Roman" w:hAnsi="Times New Roman" w:cs="Times New Roman"/>
              </w:rPr>
              <w:t>5</w:t>
            </w:r>
          </w:p>
        </w:tc>
        <w:tc>
          <w:tcPr>
            <w:tcW w:w="3260" w:type="dxa"/>
          </w:tcPr>
          <w:p w14:paraId="6D5DC9E0" w14:textId="0D0E9DD7" w:rsidR="001220B4" w:rsidRDefault="24DA4F2E">
            <w:pPr>
              <w:spacing w:after="0" w:line="240" w:lineRule="auto"/>
              <w:jc w:val="both"/>
              <w:rPr>
                <w:rFonts w:ascii="Times New Roman" w:eastAsia="Times New Roman" w:hAnsi="Times New Roman" w:cs="Times New Roman"/>
              </w:rPr>
            </w:pPr>
            <w:r w:rsidRPr="3A13C2FF">
              <w:rPr>
                <w:rFonts w:ascii="Times New Roman" w:eastAsia="Times New Roman" w:hAnsi="Times New Roman" w:cs="Times New Roman"/>
              </w:rPr>
              <w:t>29</w:t>
            </w:r>
            <w:r w:rsidR="00850F05" w:rsidRPr="3A13C2FF">
              <w:rPr>
                <w:rFonts w:ascii="Times New Roman" w:eastAsia="Times New Roman" w:hAnsi="Times New Roman" w:cs="Times New Roman"/>
              </w:rPr>
              <w:t xml:space="preserve">00 </w:t>
            </w:r>
          </w:p>
        </w:tc>
      </w:tr>
      <w:tr w:rsidR="001220B4" w14:paraId="67920D93" w14:textId="77777777" w:rsidTr="0B4B6FBF">
        <w:tc>
          <w:tcPr>
            <w:tcW w:w="1276" w:type="dxa"/>
          </w:tcPr>
          <w:p w14:paraId="758A954E" w14:textId="77777777" w:rsidR="001220B4" w:rsidRDefault="00850F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21-25</w:t>
            </w:r>
          </w:p>
        </w:tc>
        <w:tc>
          <w:tcPr>
            <w:tcW w:w="1843" w:type="dxa"/>
          </w:tcPr>
          <w:p w14:paraId="30CA37CF" w14:textId="57867FA9" w:rsidR="0B4B6FBF" w:rsidRPr="0B4B6FBF" w:rsidRDefault="0B4B6FBF" w:rsidP="0B4B6FBF">
            <w:pPr>
              <w:spacing w:after="0" w:line="240" w:lineRule="auto"/>
              <w:jc w:val="both"/>
              <w:rPr>
                <w:rFonts w:ascii="Times New Roman" w:eastAsia="Times New Roman" w:hAnsi="Times New Roman" w:cs="Times New Roman"/>
              </w:rPr>
            </w:pPr>
            <w:r w:rsidRPr="0B4B6FBF">
              <w:rPr>
                <w:rFonts w:ascii="Times New Roman" w:eastAsia="Times New Roman" w:hAnsi="Times New Roman" w:cs="Times New Roman"/>
              </w:rPr>
              <w:t>6</w:t>
            </w:r>
          </w:p>
        </w:tc>
        <w:tc>
          <w:tcPr>
            <w:tcW w:w="3260" w:type="dxa"/>
          </w:tcPr>
          <w:p w14:paraId="61AA9138" w14:textId="42FF0836" w:rsidR="001220B4" w:rsidRDefault="75C21057">
            <w:pPr>
              <w:spacing w:after="0" w:line="240" w:lineRule="auto"/>
              <w:jc w:val="both"/>
              <w:rPr>
                <w:rFonts w:ascii="Times New Roman" w:eastAsia="Times New Roman" w:hAnsi="Times New Roman" w:cs="Times New Roman"/>
              </w:rPr>
            </w:pPr>
            <w:r w:rsidRPr="79361097">
              <w:rPr>
                <w:rFonts w:ascii="Times New Roman" w:eastAsia="Times New Roman" w:hAnsi="Times New Roman" w:cs="Times New Roman"/>
              </w:rPr>
              <w:t>35</w:t>
            </w:r>
            <w:r w:rsidR="00850F05" w:rsidRPr="79361097">
              <w:rPr>
                <w:rFonts w:ascii="Times New Roman" w:eastAsia="Times New Roman" w:hAnsi="Times New Roman" w:cs="Times New Roman"/>
              </w:rPr>
              <w:t xml:space="preserve">00 </w:t>
            </w:r>
          </w:p>
        </w:tc>
      </w:tr>
      <w:tr w:rsidR="001220B4" w14:paraId="2BD75F84" w14:textId="77777777" w:rsidTr="0B4B6FBF">
        <w:tc>
          <w:tcPr>
            <w:tcW w:w="1276" w:type="dxa"/>
          </w:tcPr>
          <w:p w14:paraId="691FA062" w14:textId="77777777" w:rsidR="001220B4" w:rsidRDefault="00850F0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yli 25</w:t>
            </w:r>
          </w:p>
        </w:tc>
        <w:tc>
          <w:tcPr>
            <w:tcW w:w="1843" w:type="dxa"/>
          </w:tcPr>
          <w:p w14:paraId="08AECC1F" w14:textId="5DDC582D" w:rsidR="0B4B6FBF" w:rsidRPr="0B4B6FBF" w:rsidRDefault="0B4B6FBF" w:rsidP="0B4B6FBF">
            <w:pPr>
              <w:spacing w:after="0" w:line="240" w:lineRule="auto"/>
              <w:jc w:val="both"/>
              <w:rPr>
                <w:rFonts w:ascii="Times New Roman" w:eastAsia="Times New Roman" w:hAnsi="Times New Roman" w:cs="Times New Roman"/>
              </w:rPr>
            </w:pPr>
            <w:r w:rsidRPr="0B4B6FBF">
              <w:rPr>
                <w:rFonts w:ascii="Times New Roman" w:eastAsia="Times New Roman" w:hAnsi="Times New Roman" w:cs="Times New Roman"/>
              </w:rPr>
              <w:t>7</w:t>
            </w:r>
          </w:p>
        </w:tc>
        <w:tc>
          <w:tcPr>
            <w:tcW w:w="3260" w:type="dxa"/>
          </w:tcPr>
          <w:p w14:paraId="51545896" w14:textId="059C8BDD" w:rsidR="001220B4" w:rsidRDefault="423BE58E">
            <w:pPr>
              <w:spacing w:after="0" w:line="240" w:lineRule="auto"/>
              <w:jc w:val="both"/>
              <w:rPr>
                <w:rFonts w:ascii="Times New Roman" w:eastAsia="Times New Roman" w:hAnsi="Times New Roman" w:cs="Times New Roman"/>
              </w:rPr>
            </w:pPr>
            <w:r w:rsidRPr="204E4196">
              <w:rPr>
                <w:rFonts w:ascii="Times New Roman" w:eastAsia="Times New Roman" w:hAnsi="Times New Roman" w:cs="Times New Roman"/>
              </w:rPr>
              <w:t>41</w:t>
            </w:r>
            <w:r w:rsidR="00850F05" w:rsidRPr="204E4196">
              <w:rPr>
                <w:rFonts w:ascii="Times New Roman" w:eastAsia="Times New Roman" w:hAnsi="Times New Roman" w:cs="Times New Roman"/>
              </w:rPr>
              <w:t xml:space="preserve">00 </w:t>
            </w:r>
          </w:p>
        </w:tc>
      </w:tr>
    </w:tbl>
    <w:p w14:paraId="00780973" w14:textId="77777777" w:rsidR="001220B4" w:rsidRDefault="001220B4"/>
    <w:p w14:paraId="180F20A0" w14:textId="77777777" w:rsidR="001220B4" w:rsidRDefault="00850F05">
      <w:pPr>
        <w:jc w:val="both"/>
      </w:pPr>
      <w:r>
        <w:t>Yhdistys toimii myös IHE-toiminnan sponsorimaksujen (</w:t>
      </w:r>
      <w:proofErr w:type="spellStart"/>
      <w:r>
        <w:t>sponsor</w:t>
      </w:r>
      <w:proofErr w:type="spellEnd"/>
      <w:r>
        <w:t xml:space="preserve"> / </w:t>
      </w:r>
      <w:proofErr w:type="spellStart"/>
      <w:r>
        <w:t>benefactor</w:t>
      </w:r>
      <w:proofErr w:type="spellEnd"/>
      <w:r>
        <w:t xml:space="preserve"> yritykset) kokoajana ja Suomen IHE-toiminnan budjetin hallinnoijana. IHE-projektin lopullinen laajuus riippuu toimintaan osallistuvien organisaatioiden ja sponsorien rahoitusmäärästä.</w:t>
      </w:r>
    </w:p>
    <w:p w14:paraId="72F74DAC" w14:textId="022AFA38" w:rsidR="00572F8E" w:rsidRDefault="0056256F">
      <w:proofErr w:type="spellStart"/>
      <w:r>
        <w:t>OpenEHR</w:t>
      </w:r>
      <w:proofErr w:type="spellEnd"/>
      <w:r>
        <w:t xml:space="preserve"> toimintaan osallistuvilta toimijoilta edellytetään myös HL7-perusjäsenyyttä. </w:t>
      </w:r>
      <w:proofErr w:type="spellStart"/>
      <w:r w:rsidR="00572F8E">
        <w:t>OpenEHR</w:t>
      </w:r>
      <w:proofErr w:type="spellEnd"/>
      <w:r w:rsidR="00572F8E">
        <w:t xml:space="preserve"> </w:t>
      </w:r>
      <w:r w:rsidR="00537A3D">
        <w:t>-</w:t>
      </w:r>
      <w:r w:rsidR="00572F8E">
        <w:t xml:space="preserve">toiminnan osalta </w:t>
      </w:r>
      <w:r w:rsidR="00D9402D">
        <w:t xml:space="preserve">on erillinen jäsenmaksu, joka on </w:t>
      </w:r>
      <w:r w:rsidR="005C3A2D">
        <w:t xml:space="preserve">200 eur / organisaatio. Vaihtoehtoisesti organisaatio voi maksaa </w:t>
      </w:r>
      <w:proofErr w:type="spellStart"/>
      <w:r w:rsidR="005C3A2D">
        <w:t>OpenEHR</w:t>
      </w:r>
      <w:proofErr w:type="spellEnd"/>
      <w:r w:rsidR="005C3A2D">
        <w:t xml:space="preserve"> Finland sponsorimaksun</w:t>
      </w:r>
      <w:r w:rsidR="00694F2B">
        <w:t xml:space="preserve">, joka on vähintään 1000 eur (sponsorimaksu sisältää </w:t>
      </w:r>
      <w:proofErr w:type="spellStart"/>
      <w:r w:rsidR="00694F2B">
        <w:t>OpenEHR</w:t>
      </w:r>
      <w:proofErr w:type="spellEnd"/>
      <w:r w:rsidR="00694F2B">
        <w:t xml:space="preserve"> jäsenmaksun)</w:t>
      </w:r>
      <w:r w:rsidR="00B46B8B">
        <w:t xml:space="preserve">. </w:t>
      </w:r>
      <w:proofErr w:type="spellStart"/>
      <w:r w:rsidR="00B46B8B">
        <w:t>OpenEHR</w:t>
      </w:r>
      <w:proofErr w:type="spellEnd"/>
      <w:r w:rsidR="00B46B8B">
        <w:t xml:space="preserve"> toimintaan osallistuvien organisaatioiden osalta peritään myös erillinen </w:t>
      </w:r>
      <w:r w:rsidR="005F5CFD">
        <w:t>projektimaksu:</w:t>
      </w:r>
    </w:p>
    <w:tbl>
      <w:tblPr>
        <w:tblW w:w="6379" w:type="dxa"/>
        <w:tblInd w:w="1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76"/>
        <w:gridCol w:w="1843"/>
        <w:gridCol w:w="3260"/>
      </w:tblGrid>
      <w:tr w:rsidR="005F5CFD" w14:paraId="519C2644" w14:textId="77777777" w:rsidTr="00E62BFB">
        <w:tc>
          <w:tcPr>
            <w:tcW w:w="1276" w:type="dxa"/>
          </w:tcPr>
          <w:p w14:paraId="63AC6D34" w14:textId="77777777" w:rsidR="005F5CFD" w:rsidRDefault="005F5CFD"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henkilöä</w:t>
            </w:r>
          </w:p>
        </w:tc>
        <w:tc>
          <w:tcPr>
            <w:tcW w:w="1843" w:type="dxa"/>
          </w:tcPr>
          <w:p w14:paraId="68E64C6A" w14:textId="729FD8B7" w:rsidR="005F5CFD" w:rsidRDefault="004237CF"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äänimäärä</w:t>
            </w:r>
          </w:p>
        </w:tc>
        <w:tc>
          <w:tcPr>
            <w:tcW w:w="3260" w:type="dxa"/>
          </w:tcPr>
          <w:p w14:paraId="660E6741" w14:textId="77777777" w:rsidR="005F5CFD" w:rsidRDefault="005F5CFD"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maksu eur (maksuun lisätään alv)</w:t>
            </w:r>
          </w:p>
        </w:tc>
      </w:tr>
      <w:tr w:rsidR="005F5CFD" w14:paraId="4E83FDA7" w14:textId="77777777" w:rsidTr="00E62BFB">
        <w:tc>
          <w:tcPr>
            <w:tcW w:w="1276" w:type="dxa"/>
          </w:tcPr>
          <w:p w14:paraId="6E74EFFE" w14:textId="77777777" w:rsidR="005F5CFD" w:rsidRDefault="005F5CFD"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1-2</w:t>
            </w:r>
          </w:p>
        </w:tc>
        <w:tc>
          <w:tcPr>
            <w:tcW w:w="1843" w:type="dxa"/>
          </w:tcPr>
          <w:p w14:paraId="1727D5B1" w14:textId="7949D399" w:rsidR="005F5CFD" w:rsidRDefault="004237CF"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3260" w:type="dxa"/>
          </w:tcPr>
          <w:p w14:paraId="6E3DA8DC" w14:textId="363DEA79" w:rsidR="005F5CFD" w:rsidRDefault="0066025D"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500</w:t>
            </w:r>
          </w:p>
        </w:tc>
      </w:tr>
      <w:tr w:rsidR="005F5CFD" w14:paraId="16022621" w14:textId="77777777" w:rsidTr="00E62BFB">
        <w:tc>
          <w:tcPr>
            <w:tcW w:w="1276" w:type="dxa"/>
          </w:tcPr>
          <w:p w14:paraId="38A6C1B7" w14:textId="77777777" w:rsidR="005F5CFD" w:rsidRDefault="005F5CFD"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3-5</w:t>
            </w:r>
          </w:p>
        </w:tc>
        <w:tc>
          <w:tcPr>
            <w:tcW w:w="1843" w:type="dxa"/>
          </w:tcPr>
          <w:p w14:paraId="70625F58" w14:textId="20477CCF" w:rsidR="005F5CFD" w:rsidRDefault="004237CF"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3260" w:type="dxa"/>
          </w:tcPr>
          <w:p w14:paraId="08F0B952" w14:textId="502E0B11" w:rsidR="005F5CFD" w:rsidRDefault="0066025D"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1100</w:t>
            </w:r>
            <w:r w:rsidR="005F5CFD">
              <w:rPr>
                <w:rFonts w:ascii="Times New Roman" w:eastAsia="Times New Roman" w:hAnsi="Times New Roman" w:cs="Times New Roman"/>
              </w:rPr>
              <w:t xml:space="preserve"> </w:t>
            </w:r>
          </w:p>
        </w:tc>
      </w:tr>
      <w:tr w:rsidR="005F5CFD" w14:paraId="13134A4F" w14:textId="77777777" w:rsidTr="00E62BFB">
        <w:tc>
          <w:tcPr>
            <w:tcW w:w="1276" w:type="dxa"/>
          </w:tcPr>
          <w:p w14:paraId="6B7D8153" w14:textId="77777777" w:rsidR="005F5CFD" w:rsidRDefault="005F5CFD"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6-10</w:t>
            </w:r>
          </w:p>
        </w:tc>
        <w:tc>
          <w:tcPr>
            <w:tcW w:w="1843" w:type="dxa"/>
          </w:tcPr>
          <w:p w14:paraId="48D735FA" w14:textId="718BDE26" w:rsidR="005F5CFD" w:rsidRDefault="004237CF"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3260" w:type="dxa"/>
          </w:tcPr>
          <w:p w14:paraId="033E9629" w14:textId="24B0A1C8" w:rsidR="005F5CFD" w:rsidRDefault="0066025D"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1700</w:t>
            </w:r>
            <w:r w:rsidR="005F5CFD">
              <w:rPr>
                <w:rFonts w:ascii="Times New Roman" w:eastAsia="Times New Roman" w:hAnsi="Times New Roman" w:cs="Times New Roman"/>
              </w:rPr>
              <w:t xml:space="preserve"> </w:t>
            </w:r>
          </w:p>
        </w:tc>
      </w:tr>
      <w:tr w:rsidR="005F5CFD" w14:paraId="71879547" w14:textId="77777777" w:rsidTr="00E62BFB">
        <w:tc>
          <w:tcPr>
            <w:tcW w:w="1276" w:type="dxa"/>
          </w:tcPr>
          <w:p w14:paraId="66168101" w14:textId="77777777" w:rsidR="005F5CFD" w:rsidRDefault="005F5CFD"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11-15</w:t>
            </w:r>
          </w:p>
        </w:tc>
        <w:tc>
          <w:tcPr>
            <w:tcW w:w="1843" w:type="dxa"/>
          </w:tcPr>
          <w:p w14:paraId="085FFF13" w14:textId="1DD6468D" w:rsidR="005F5CFD" w:rsidRDefault="004237CF"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3260" w:type="dxa"/>
          </w:tcPr>
          <w:p w14:paraId="65C92B1B" w14:textId="69491267" w:rsidR="005F5CFD" w:rsidRDefault="0066025D"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2300</w:t>
            </w:r>
            <w:r w:rsidR="005F5CFD">
              <w:rPr>
                <w:rFonts w:ascii="Times New Roman" w:eastAsia="Times New Roman" w:hAnsi="Times New Roman" w:cs="Times New Roman"/>
              </w:rPr>
              <w:t xml:space="preserve"> </w:t>
            </w:r>
          </w:p>
        </w:tc>
      </w:tr>
      <w:tr w:rsidR="005F5CFD" w14:paraId="0D940803" w14:textId="77777777" w:rsidTr="00E62BFB">
        <w:tc>
          <w:tcPr>
            <w:tcW w:w="1276" w:type="dxa"/>
          </w:tcPr>
          <w:p w14:paraId="7976C943" w14:textId="77777777" w:rsidR="005F5CFD" w:rsidRDefault="005F5CFD"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16-20</w:t>
            </w:r>
          </w:p>
        </w:tc>
        <w:tc>
          <w:tcPr>
            <w:tcW w:w="1843" w:type="dxa"/>
          </w:tcPr>
          <w:p w14:paraId="5D1414EF" w14:textId="405D54AE" w:rsidR="005F5CFD" w:rsidRDefault="004237CF"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3260" w:type="dxa"/>
          </w:tcPr>
          <w:p w14:paraId="66740FEE" w14:textId="54274DFC" w:rsidR="005F5CFD" w:rsidRDefault="0066025D"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2900</w:t>
            </w:r>
            <w:r w:rsidR="005F5CFD">
              <w:rPr>
                <w:rFonts w:ascii="Times New Roman" w:eastAsia="Times New Roman" w:hAnsi="Times New Roman" w:cs="Times New Roman"/>
              </w:rPr>
              <w:t xml:space="preserve"> </w:t>
            </w:r>
          </w:p>
        </w:tc>
      </w:tr>
      <w:tr w:rsidR="005F5CFD" w14:paraId="4CDCE1DA" w14:textId="77777777" w:rsidTr="00E62BFB">
        <w:tc>
          <w:tcPr>
            <w:tcW w:w="1276" w:type="dxa"/>
          </w:tcPr>
          <w:p w14:paraId="030419CF" w14:textId="77777777" w:rsidR="005F5CFD" w:rsidRDefault="005F5CFD"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21-25</w:t>
            </w:r>
          </w:p>
        </w:tc>
        <w:tc>
          <w:tcPr>
            <w:tcW w:w="1843" w:type="dxa"/>
          </w:tcPr>
          <w:p w14:paraId="4F5ECEF3" w14:textId="57867FA9" w:rsidR="005F5CFD" w:rsidRDefault="004237CF"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3260" w:type="dxa"/>
          </w:tcPr>
          <w:p w14:paraId="03361554" w14:textId="46288EDE" w:rsidR="005F5CFD" w:rsidRDefault="004237CF"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3500</w:t>
            </w:r>
            <w:r w:rsidR="005F5CFD">
              <w:rPr>
                <w:rFonts w:ascii="Times New Roman" w:eastAsia="Times New Roman" w:hAnsi="Times New Roman" w:cs="Times New Roman"/>
              </w:rPr>
              <w:t xml:space="preserve"> </w:t>
            </w:r>
          </w:p>
        </w:tc>
      </w:tr>
      <w:tr w:rsidR="005F5CFD" w14:paraId="07C6B37C" w14:textId="77777777" w:rsidTr="00E62BFB">
        <w:tc>
          <w:tcPr>
            <w:tcW w:w="1276" w:type="dxa"/>
          </w:tcPr>
          <w:p w14:paraId="50D133BA" w14:textId="77777777" w:rsidR="005F5CFD" w:rsidRDefault="005F5CFD"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yli 25</w:t>
            </w:r>
          </w:p>
        </w:tc>
        <w:tc>
          <w:tcPr>
            <w:tcW w:w="1843" w:type="dxa"/>
          </w:tcPr>
          <w:p w14:paraId="04BA34A6" w14:textId="5DDC582D" w:rsidR="005F5CFD" w:rsidRDefault="004237CF"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3260" w:type="dxa"/>
          </w:tcPr>
          <w:p w14:paraId="7682821E" w14:textId="17E32D70" w:rsidR="005F5CFD" w:rsidRDefault="004237CF" w:rsidP="00E62BF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4100</w:t>
            </w:r>
            <w:r w:rsidR="005F5CFD">
              <w:rPr>
                <w:rFonts w:ascii="Times New Roman" w:eastAsia="Times New Roman" w:hAnsi="Times New Roman" w:cs="Times New Roman"/>
              </w:rPr>
              <w:t xml:space="preserve"> </w:t>
            </w:r>
          </w:p>
        </w:tc>
      </w:tr>
    </w:tbl>
    <w:p w14:paraId="53A45DB9" w14:textId="77777777" w:rsidR="005F5CFD" w:rsidRDefault="005F5CFD"/>
    <w:p w14:paraId="1763552C" w14:textId="26EBCC5E" w:rsidR="001220B4" w:rsidRDefault="001220B4">
      <w:pPr>
        <w:rPr>
          <w:sz w:val="28"/>
          <w:szCs w:val="28"/>
        </w:rPr>
      </w:pPr>
    </w:p>
    <w:p w14:paraId="0030D13A" w14:textId="77777777" w:rsidR="00CD5B76" w:rsidRDefault="00CD5B76">
      <w:pPr>
        <w:rPr>
          <w:b/>
          <w:sz w:val="28"/>
          <w:szCs w:val="28"/>
        </w:rPr>
      </w:pPr>
      <w:r>
        <w:br w:type="page"/>
      </w:r>
    </w:p>
    <w:p w14:paraId="58C73D0E" w14:textId="51DB4E7B" w:rsidR="001220B4" w:rsidRPr="008A1F68" w:rsidRDefault="00850F05" w:rsidP="00B32A90">
      <w:pPr>
        <w:pStyle w:val="Otsikko1"/>
      </w:pPr>
      <w:bookmarkStart w:id="55" w:name="_Toc178575588"/>
      <w:bookmarkStart w:id="56" w:name="_Toc214346682"/>
      <w:commentRangeStart w:id="57"/>
      <w:commentRangeStart w:id="58"/>
      <w:r w:rsidRPr="00BA0FE7">
        <w:lastRenderedPageBreak/>
        <w:t>Budjetti</w:t>
      </w:r>
      <w:bookmarkEnd w:id="55"/>
      <w:bookmarkEnd w:id="56"/>
      <w:r w:rsidR="00287DA6" w:rsidRPr="008A1F68">
        <w:t xml:space="preserve"> </w:t>
      </w:r>
      <w:commentRangeEnd w:id="57"/>
      <w:r w:rsidR="00302006" w:rsidRPr="008A1F68">
        <w:rPr>
          <w:rStyle w:val="Kommentinviite"/>
          <w:sz w:val="28"/>
          <w:szCs w:val="28"/>
        </w:rPr>
        <w:commentReference w:id="57"/>
      </w:r>
      <w:commentRangeEnd w:id="58"/>
      <w:r w:rsidRPr="008A1F68">
        <w:rPr>
          <w:rStyle w:val="Kommentinviite"/>
          <w:sz w:val="28"/>
          <w:szCs w:val="28"/>
        </w:rPr>
        <w:commentReference w:id="58"/>
      </w:r>
    </w:p>
    <w:p w14:paraId="0C9E5335" w14:textId="2A91CF10" w:rsidR="001220B4" w:rsidRDefault="00850F05">
      <w:r>
        <w:t>Vuoden 202</w:t>
      </w:r>
      <w:r w:rsidR="00DA7534">
        <w:t>6</w:t>
      </w:r>
      <w:r>
        <w:t xml:space="preserve"> tulo- ja menoarvio suunnitellaan </w:t>
      </w:r>
      <w:r w:rsidR="465B969D">
        <w:t>maltilliseen alijäämään</w:t>
      </w:r>
      <w:r w:rsidR="33DB7FE9">
        <w:t xml:space="preserve"> (vajaa 14 tuhatta)</w:t>
      </w:r>
      <w:r w:rsidR="465B969D">
        <w:t xml:space="preserve">, koska valmisteluvaiheessa tulosennuste 2025 on </w:t>
      </w:r>
      <w:r w:rsidR="4C3FAF24">
        <w:t xml:space="preserve">hieman </w:t>
      </w:r>
      <w:r w:rsidR="465B969D">
        <w:t>ylijäämäinen</w:t>
      </w:r>
      <w:r w:rsidR="29FF656D">
        <w:t xml:space="preserve">. Yhdistyksen jäsenmaksuja korotettiin maltillisesti vuonna 2025 ja nyt jäsenmaksut </w:t>
      </w:r>
      <w:r w:rsidR="753C9CE1">
        <w:t>pidetään ennallaan.</w:t>
      </w:r>
      <w:r w:rsidR="29FF656D">
        <w:t xml:space="preserve"> </w:t>
      </w:r>
    </w:p>
    <w:p w14:paraId="3026BC5F" w14:textId="711427E4" w:rsidR="001220B4" w:rsidRDefault="00850F05">
      <w:r>
        <w:t>Syyskokouksessa ja sen jälkeisessä hallituksen kokouksessa päätetään tarkemmin projektimaksujen käyttämisestä ryhmien ja projektien toimintaan.</w:t>
      </w:r>
      <w:r w:rsidR="7EFDC544">
        <w:t xml:space="preserve"> Rahoitusta voidaan kohdentaa tulevan toimintavuoden aikana myös muihin yhdistyksen tavoitteita tukeviin kohteisiin, j</w:t>
      </w:r>
      <w:r w:rsidR="577FB1A7">
        <w:t xml:space="preserve">os näitä tunnistetaan </w:t>
      </w:r>
      <w:r w:rsidR="1071F80E">
        <w:t xml:space="preserve">ja käytössä oleva rahoitus mahdollistaa tämän. </w:t>
      </w:r>
      <w:r w:rsidR="174006C9">
        <w:t xml:space="preserve"> Uudet kohteet käsitellään hallituksen toimesta.</w:t>
      </w:r>
    </w:p>
    <w:p w14:paraId="5B3EA658" w14:textId="72C2063D" w:rsidR="001220B4" w:rsidRDefault="001220B4">
      <w:r>
        <w:br w:type="page"/>
      </w:r>
    </w:p>
    <w:p w14:paraId="748C1EB0" w14:textId="3ED9F752" w:rsidR="001220B4" w:rsidRDefault="44FEACE0" w:rsidP="642797A1">
      <w:r>
        <w:lastRenderedPageBreak/>
        <w:t>Talousarvio 2026:</w:t>
      </w:r>
    </w:p>
    <w:tbl>
      <w:tblPr>
        <w:tblW w:w="0" w:type="auto"/>
        <w:tblLook w:val="06A0" w:firstRow="1" w:lastRow="0" w:firstColumn="1" w:lastColumn="0" w:noHBand="1" w:noVBand="1"/>
      </w:tblPr>
      <w:tblGrid>
        <w:gridCol w:w="1407"/>
        <w:gridCol w:w="6726"/>
        <w:gridCol w:w="884"/>
      </w:tblGrid>
      <w:tr w:rsidR="642797A1" w14:paraId="727DB06B" w14:textId="77777777" w:rsidTr="642797A1">
        <w:trPr>
          <w:trHeight w:val="285"/>
        </w:trPr>
        <w:tc>
          <w:tcPr>
            <w:tcW w:w="1436"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482BB441" w14:textId="32AC8340" w:rsidR="642797A1" w:rsidRDefault="642797A1" w:rsidP="642797A1">
            <w:pPr>
              <w:spacing w:after="0"/>
            </w:pPr>
            <w:r w:rsidRPr="642797A1">
              <w:rPr>
                <w:rFonts w:ascii="Times New Roman" w:eastAsia="Times New Roman" w:hAnsi="Times New Roman" w:cs="Times New Roman"/>
                <w:b/>
                <w:bCs/>
                <w:color w:val="000000" w:themeColor="text1"/>
              </w:rPr>
              <w:t>Menot</w:t>
            </w:r>
          </w:p>
        </w:tc>
        <w:tc>
          <w:tcPr>
            <w:tcW w:w="6962" w:type="dxa"/>
            <w:tcBorders>
              <w:top w:val="single" w:sz="4" w:space="0" w:color="000000" w:themeColor="text1"/>
              <w:left w:val="nil"/>
              <w:bottom w:val="single" w:sz="4" w:space="0" w:color="000000" w:themeColor="text1"/>
              <w:right w:val="nil"/>
            </w:tcBorders>
            <w:tcMar>
              <w:top w:w="15" w:type="dxa"/>
              <w:left w:w="15" w:type="dxa"/>
              <w:right w:w="15" w:type="dxa"/>
            </w:tcMar>
            <w:vAlign w:val="bottom"/>
          </w:tcPr>
          <w:p w14:paraId="2E21FC15" w14:textId="29D6074A" w:rsidR="642797A1" w:rsidRDefault="642797A1" w:rsidP="642797A1">
            <w:pPr>
              <w:spacing w:after="0"/>
            </w:pPr>
            <w:r w:rsidRPr="642797A1">
              <w:rPr>
                <w:color w:val="000000" w:themeColor="text1"/>
              </w:rPr>
              <w:t xml:space="preserve"> </w:t>
            </w:r>
          </w:p>
        </w:tc>
        <w:tc>
          <w:tcPr>
            <w:tcW w:w="902" w:type="dxa"/>
            <w:tcBorders>
              <w:top w:val="single" w:sz="4" w:space="0" w:color="000000" w:themeColor="text1"/>
              <w:left w:val="nil"/>
              <w:bottom w:val="single" w:sz="4" w:space="0" w:color="000000" w:themeColor="text1"/>
              <w:right w:val="single" w:sz="4" w:space="0" w:color="000000" w:themeColor="text1"/>
            </w:tcBorders>
            <w:tcMar>
              <w:top w:w="15" w:type="dxa"/>
              <w:left w:w="15" w:type="dxa"/>
              <w:right w:w="15" w:type="dxa"/>
            </w:tcMar>
            <w:vAlign w:val="bottom"/>
          </w:tcPr>
          <w:p w14:paraId="0E4E1DE0" w14:textId="7FBB6DF7" w:rsidR="642797A1" w:rsidRDefault="642797A1" w:rsidP="642797A1">
            <w:pPr>
              <w:spacing w:after="0"/>
            </w:pPr>
            <w:r w:rsidRPr="642797A1">
              <w:rPr>
                <w:rFonts w:ascii="Times New Roman" w:eastAsia="Times New Roman" w:hAnsi="Times New Roman" w:cs="Times New Roman"/>
                <w:color w:val="000000" w:themeColor="text1"/>
              </w:rPr>
              <w:t>euroa</w:t>
            </w:r>
          </w:p>
        </w:tc>
      </w:tr>
      <w:tr w:rsidR="642797A1" w14:paraId="2CE24490" w14:textId="77777777" w:rsidTr="642797A1">
        <w:trPr>
          <w:trHeight w:val="285"/>
        </w:trPr>
        <w:tc>
          <w:tcPr>
            <w:tcW w:w="8398" w:type="dxa"/>
            <w:gridSpan w:val="2"/>
            <w:tcBorders>
              <w:top w:val="single" w:sz="4" w:space="0" w:color="000000" w:themeColor="text1"/>
              <w:left w:val="single" w:sz="4" w:space="0" w:color="000000" w:themeColor="text1"/>
              <w:bottom w:val="nil"/>
              <w:right w:val="nil"/>
            </w:tcBorders>
            <w:tcMar>
              <w:top w:w="15" w:type="dxa"/>
              <w:left w:w="15" w:type="dxa"/>
              <w:right w:w="15" w:type="dxa"/>
            </w:tcMar>
            <w:vAlign w:val="bottom"/>
          </w:tcPr>
          <w:p w14:paraId="49364595" w14:textId="5B60CBDD" w:rsidR="642797A1" w:rsidRDefault="642797A1" w:rsidP="642797A1">
            <w:pPr>
              <w:spacing w:after="0"/>
            </w:pPr>
            <w:r w:rsidRPr="642797A1">
              <w:rPr>
                <w:rFonts w:ascii="Times New Roman" w:eastAsia="Times New Roman" w:hAnsi="Times New Roman" w:cs="Times New Roman"/>
                <w:b/>
                <w:bCs/>
                <w:color w:val="000000" w:themeColor="text1"/>
              </w:rPr>
              <w:t xml:space="preserve">Yhdistyksen toiminta </w:t>
            </w:r>
          </w:p>
        </w:tc>
        <w:tc>
          <w:tcPr>
            <w:tcW w:w="902" w:type="dxa"/>
            <w:tcBorders>
              <w:top w:val="single" w:sz="4" w:space="0" w:color="000000" w:themeColor="text1"/>
              <w:left w:val="nil"/>
              <w:bottom w:val="nil"/>
              <w:right w:val="single" w:sz="4" w:space="0" w:color="000000" w:themeColor="text1"/>
            </w:tcBorders>
            <w:tcMar>
              <w:top w:w="15" w:type="dxa"/>
              <w:left w:w="15" w:type="dxa"/>
              <w:right w:w="15" w:type="dxa"/>
            </w:tcMar>
            <w:vAlign w:val="bottom"/>
          </w:tcPr>
          <w:p w14:paraId="4349B741" w14:textId="51F5083F" w:rsidR="642797A1" w:rsidRDefault="642797A1" w:rsidP="642797A1">
            <w:pPr>
              <w:spacing w:after="0"/>
            </w:pPr>
            <w:r w:rsidRPr="642797A1">
              <w:rPr>
                <w:rFonts w:ascii="Times New Roman" w:eastAsia="Times New Roman" w:hAnsi="Times New Roman" w:cs="Times New Roman"/>
                <w:color w:val="000000" w:themeColor="text1"/>
              </w:rPr>
              <w:t xml:space="preserve"> </w:t>
            </w:r>
          </w:p>
        </w:tc>
      </w:tr>
      <w:tr w:rsidR="642797A1" w14:paraId="12143699" w14:textId="77777777" w:rsidTr="642797A1">
        <w:trPr>
          <w:trHeight w:val="285"/>
        </w:trPr>
        <w:tc>
          <w:tcPr>
            <w:tcW w:w="1436" w:type="dxa"/>
            <w:tcBorders>
              <w:top w:val="nil"/>
              <w:left w:val="single" w:sz="4" w:space="0" w:color="000000" w:themeColor="text1"/>
              <w:bottom w:val="nil"/>
              <w:right w:val="nil"/>
            </w:tcBorders>
            <w:tcMar>
              <w:top w:w="15" w:type="dxa"/>
              <w:left w:w="15" w:type="dxa"/>
              <w:right w:w="15" w:type="dxa"/>
            </w:tcMar>
            <w:vAlign w:val="bottom"/>
          </w:tcPr>
          <w:p w14:paraId="3E604C6E" w14:textId="104F2FE1"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3BDC35A2" w14:textId="1EDB591C" w:rsidR="642797A1" w:rsidRDefault="642797A1" w:rsidP="642797A1">
            <w:pPr>
              <w:spacing w:after="0"/>
            </w:pPr>
            <w:r w:rsidRPr="642797A1">
              <w:rPr>
                <w:rFonts w:ascii="Times New Roman" w:eastAsia="Times New Roman" w:hAnsi="Times New Roman" w:cs="Times New Roman"/>
                <w:color w:val="000000" w:themeColor="text1"/>
              </w:rPr>
              <w:t xml:space="preserve">Hallitus (ml. vastuuvakuutus) </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5F7CD7A0" w14:textId="6A0FD7FA" w:rsidR="642797A1" w:rsidRDefault="642797A1" w:rsidP="642797A1">
            <w:pPr>
              <w:spacing w:after="0"/>
              <w:jc w:val="right"/>
            </w:pPr>
            <w:r w:rsidRPr="642797A1">
              <w:rPr>
                <w:rFonts w:ascii="Times New Roman" w:eastAsia="Times New Roman" w:hAnsi="Times New Roman" w:cs="Times New Roman"/>
                <w:color w:val="000000" w:themeColor="text1"/>
              </w:rPr>
              <w:t>3 000</w:t>
            </w:r>
          </w:p>
        </w:tc>
      </w:tr>
      <w:tr w:rsidR="642797A1" w14:paraId="55FD3FD6" w14:textId="77777777" w:rsidTr="642797A1">
        <w:trPr>
          <w:trHeight w:val="285"/>
        </w:trPr>
        <w:tc>
          <w:tcPr>
            <w:tcW w:w="1436" w:type="dxa"/>
            <w:tcBorders>
              <w:top w:val="nil"/>
              <w:left w:val="single" w:sz="4" w:space="0" w:color="000000" w:themeColor="text1"/>
              <w:bottom w:val="nil"/>
              <w:right w:val="nil"/>
            </w:tcBorders>
            <w:tcMar>
              <w:top w:w="15" w:type="dxa"/>
              <w:left w:w="15" w:type="dxa"/>
              <w:right w:w="15" w:type="dxa"/>
            </w:tcMar>
            <w:vAlign w:val="bottom"/>
          </w:tcPr>
          <w:p w14:paraId="5F0EC9C7" w14:textId="6941682E"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134CB769" w14:textId="59EFAFFD" w:rsidR="642797A1" w:rsidRDefault="642797A1" w:rsidP="642797A1">
            <w:pPr>
              <w:spacing w:after="0"/>
            </w:pPr>
            <w:r w:rsidRPr="642797A1">
              <w:rPr>
                <w:rFonts w:ascii="Times New Roman" w:eastAsia="Times New Roman" w:hAnsi="Times New Roman" w:cs="Times New Roman"/>
                <w:color w:val="000000" w:themeColor="text1"/>
              </w:rPr>
              <w:t xml:space="preserve">Health Level </w:t>
            </w:r>
            <w:proofErr w:type="spellStart"/>
            <w:r w:rsidRPr="642797A1">
              <w:rPr>
                <w:rFonts w:ascii="Times New Roman" w:eastAsia="Times New Roman" w:hAnsi="Times New Roman" w:cs="Times New Roman"/>
                <w:color w:val="000000" w:themeColor="text1"/>
              </w:rPr>
              <w:t>Seven</w:t>
            </w:r>
            <w:proofErr w:type="spellEnd"/>
            <w:r w:rsidRPr="642797A1">
              <w:rPr>
                <w:rFonts w:ascii="Times New Roman" w:eastAsia="Times New Roman" w:hAnsi="Times New Roman" w:cs="Times New Roman"/>
                <w:color w:val="000000" w:themeColor="text1"/>
              </w:rPr>
              <w:t xml:space="preserve"> jäsenmaksu</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792983B7" w14:textId="625EC609" w:rsidR="642797A1" w:rsidRDefault="642797A1" w:rsidP="642797A1">
            <w:pPr>
              <w:spacing w:after="0"/>
              <w:jc w:val="right"/>
            </w:pPr>
            <w:r w:rsidRPr="642797A1">
              <w:rPr>
                <w:rFonts w:ascii="Times New Roman" w:eastAsia="Times New Roman" w:hAnsi="Times New Roman" w:cs="Times New Roman"/>
                <w:color w:val="000000" w:themeColor="text1"/>
              </w:rPr>
              <w:t>3 000</w:t>
            </w:r>
          </w:p>
        </w:tc>
      </w:tr>
      <w:tr w:rsidR="642797A1" w14:paraId="7396D969" w14:textId="77777777" w:rsidTr="642797A1">
        <w:trPr>
          <w:trHeight w:val="285"/>
        </w:trPr>
        <w:tc>
          <w:tcPr>
            <w:tcW w:w="1436" w:type="dxa"/>
            <w:tcBorders>
              <w:top w:val="nil"/>
              <w:left w:val="single" w:sz="4" w:space="0" w:color="000000" w:themeColor="text1"/>
              <w:bottom w:val="nil"/>
              <w:right w:val="nil"/>
            </w:tcBorders>
            <w:tcMar>
              <w:top w:w="15" w:type="dxa"/>
              <w:left w:w="15" w:type="dxa"/>
              <w:right w:w="15" w:type="dxa"/>
            </w:tcMar>
            <w:vAlign w:val="bottom"/>
          </w:tcPr>
          <w:p w14:paraId="7A854239" w14:textId="48778BC5"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4BB1A677" w14:textId="1D00209E" w:rsidR="642797A1" w:rsidRDefault="642797A1" w:rsidP="642797A1">
            <w:pPr>
              <w:spacing w:after="0"/>
            </w:pPr>
            <w:r w:rsidRPr="642797A1">
              <w:rPr>
                <w:rFonts w:ascii="Times New Roman" w:eastAsia="Times New Roman" w:hAnsi="Times New Roman" w:cs="Times New Roman"/>
                <w:color w:val="000000" w:themeColor="text1"/>
              </w:rPr>
              <w:t>Talous ja kirjanpito, ml. tilintarkastus</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035998F1" w14:textId="1617AE5F" w:rsidR="642797A1" w:rsidRDefault="642797A1" w:rsidP="642797A1">
            <w:pPr>
              <w:spacing w:after="0"/>
              <w:jc w:val="right"/>
            </w:pPr>
            <w:r w:rsidRPr="642797A1">
              <w:rPr>
                <w:rFonts w:ascii="Times New Roman" w:eastAsia="Times New Roman" w:hAnsi="Times New Roman" w:cs="Times New Roman"/>
                <w:color w:val="000000" w:themeColor="text1"/>
              </w:rPr>
              <w:t>18 000</w:t>
            </w:r>
          </w:p>
        </w:tc>
      </w:tr>
      <w:tr w:rsidR="642797A1" w14:paraId="3951CA3F" w14:textId="77777777" w:rsidTr="642797A1">
        <w:trPr>
          <w:trHeight w:val="285"/>
        </w:trPr>
        <w:tc>
          <w:tcPr>
            <w:tcW w:w="1436" w:type="dxa"/>
            <w:tcBorders>
              <w:top w:val="nil"/>
              <w:left w:val="single" w:sz="4" w:space="0" w:color="000000" w:themeColor="text1"/>
              <w:bottom w:val="nil"/>
              <w:right w:val="nil"/>
            </w:tcBorders>
            <w:tcMar>
              <w:top w:w="15" w:type="dxa"/>
              <w:left w:w="15" w:type="dxa"/>
              <w:right w:w="15" w:type="dxa"/>
            </w:tcMar>
            <w:vAlign w:val="bottom"/>
          </w:tcPr>
          <w:p w14:paraId="37A1A4FE" w14:textId="584F2DDF"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149E2321" w14:textId="061A5AB5" w:rsidR="642797A1" w:rsidRDefault="642797A1" w:rsidP="642797A1">
            <w:pPr>
              <w:spacing w:after="0"/>
            </w:pPr>
            <w:r w:rsidRPr="642797A1">
              <w:rPr>
                <w:rFonts w:ascii="Times New Roman" w:eastAsia="Times New Roman" w:hAnsi="Times New Roman" w:cs="Times New Roman"/>
                <w:color w:val="000000" w:themeColor="text1"/>
              </w:rPr>
              <w:t>Sihteeripalvelut ja arkisto</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647787A3" w14:textId="2F0C6C65" w:rsidR="642797A1" w:rsidRDefault="642797A1" w:rsidP="642797A1">
            <w:pPr>
              <w:spacing w:after="0"/>
              <w:jc w:val="right"/>
            </w:pPr>
            <w:r w:rsidRPr="642797A1">
              <w:rPr>
                <w:rFonts w:ascii="Times New Roman" w:eastAsia="Times New Roman" w:hAnsi="Times New Roman" w:cs="Times New Roman"/>
                <w:color w:val="000000" w:themeColor="text1"/>
              </w:rPr>
              <w:t>9 000</w:t>
            </w:r>
          </w:p>
        </w:tc>
      </w:tr>
      <w:tr w:rsidR="642797A1" w14:paraId="2BD78DC2" w14:textId="77777777" w:rsidTr="642797A1">
        <w:trPr>
          <w:trHeight w:val="285"/>
        </w:trPr>
        <w:tc>
          <w:tcPr>
            <w:tcW w:w="1436" w:type="dxa"/>
            <w:tcBorders>
              <w:top w:val="nil"/>
              <w:left w:val="single" w:sz="4" w:space="0" w:color="000000" w:themeColor="text1"/>
              <w:bottom w:val="nil"/>
              <w:right w:val="nil"/>
            </w:tcBorders>
            <w:tcMar>
              <w:top w:w="15" w:type="dxa"/>
              <w:left w:w="15" w:type="dxa"/>
              <w:right w:w="15" w:type="dxa"/>
            </w:tcMar>
            <w:vAlign w:val="bottom"/>
          </w:tcPr>
          <w:p w14:paraId="2DBFED14" w14:textId="3C7D3460"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2A6DB28A" w14:textId="41BC1E69" w:rsidR="642797A1" w:rsidRDefault="642797A1" w:rsidP="642797A1">
            <w:pPr>
              <w:spacing w:after="0"/>
            </w:pPr>
            <w:r w:rsidRPr="642797A1">
              <w:rPr>
                <w:rFonts w:ascii="Times New Roman" w:eastAsia="Times New Roman" w:hAnsi="Times New Roman" w:cs="Times New Roman"/>
                <w:color w:val="000000" w:themeColor="text1"/>
              </w:rPr>
              <w:t>Web-palvelin ylläpito ja päivitykset</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4D29CCF2" w14:textId="105316F7" w:rsidR="642797A1" w:rsidRDefault="642797A1" w:rsidP="642797A1">
            <w:pPr>
              <w:spacing w:after="0"/>
              <w:jc w:val="right"/>
            </w:pPr>
            <w:r w:rsidRPr="642797A1">
              <w:rPr>
                <w:rFonts w:ascii="Times New Roman" w:eastAsia="Times New Roman" w:hAnsi="Times New Roman" w:cs="Times New Roman"/>
                <w:color w:val="000000" w:themeColor="text1"/>
              </w:rPr>
              <w:t>7 000</w:t>
            </w:r>
          </w:p>
        </w:tc>
      </w:tr>
      <w:tr w:rsidR="642797A1" w14:paraId="0CE2563D" w14:textId="77777777" w:rsidTr="642797A1">
        <w:trPr>
          <w:trHeight w:val="285"/>
        </w:trPr>
        <w:tc>
          <w:tcPr>
            <w:tcW w:w="1436" w:type="dxa"/>
            <w:tcBorders>
              <w:top w:val="nil"/>
              <w:left w:val="single" w:sz="4" w:space="0" w:color="000000" w:themeColor="text1"/>
              <w:bottom w:val="nil"/>
              <w:right w:val="nil"/>
            </w:tcBorders>
            <w:tcMar>
              <w:top w:w="15" w:type="dxa"/>
              <w:left w:w="15" w:type="dxa"/>
              <w:right w:w="15" w:type="dxa"/>
            </w:tcMar>
            <w:vAlign w:val="bottom"/>
          </w:tcPr>
          <w:p w14:paraId="7080ACA1" w14:textId="0266D3F0"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47606500" w14:textId="38DE4740" w:rsidR="642797A1" w:rsidRDefault="642797A1" w:rsidP="642797A1">
            <w:pPr>
              <w:spacing w:after="0"/>
            </w:pPr>
            <w:r w:rsidRPr="642797A1">
              <w:rPr>
                <w:rFonts w:ascii="Times New Roman" w:eastAsia="Times New Roman" w:hAnsi="Times New Roman" w:cs="Times New Roman"/>
                <w:i/>
                <w:iCs/>
                <w:color w:val="000000" w:themeColor="text1"/>
              </w:rPr>
              <w:t xml:space="preserve">Yhteensä </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2B17230B" w14:textId="224F1B05" w:rsidR="642797A1" w:rsidRDefault="642797A1" w:rsidP="642797A1">
            <w:pPr>
              <w:spacing w:after="0"/>
              <w:jc w:val="right"/>
            </w:pPr>
            <w:r w:rsidRPr="642797A1">
              <w:rPr>
                <w:rFonts w:ascii="Times New Roman" w:eastAsia="Times New Roman" w:hAnsi="Times New Roman" w:cs="Times New Roman"/>
                <w:i/>
                <w:iCs/>
                <w:color w:val="000000" w:themeColor="text1"/>
              </w:rPr>
              <w:t>40 000</w:t>
            </w:r>
          </w:p>
        </w:tc>
      </w:tr>
      <w:tr w:rsidR="642797A1" w14:paraId="29CAB81E" w14:textId="77777777" w:rsidTr="642797A1">
        <w:trPr>
          <w:trHeight w:val="285"/>
        </w:trPr>
        <w:tc>
          <w:tcPr>
            <w:tcW w:w="8398" w:type="dxa"/>
            <w:gridSpan w:val="2"/>
            <w:tcBorders>
              <w:top w:val="nil"/>
              <w:left w:val="single" w:sz="4" w:space="0" w:color="000000" w:themeColor="text1"/>
              <w:bottom w:val="nil"/>
              <w:right w:val="nil"/>
            </w:tcBorders>
            <w:tcMar>
              <w:top w:w="15" w:type="dxa"/>
              <w:left w:w="15" w:type="dxa"/>
              <w:right w:w="15" w:type="dxa"/>
            </w:tcMar>
            <w:vAlign w:val="bottom"/>
          </w:tcPr>
          <w:p w14:paraId="23D92D31" w14:textId="6B0C3EB9" w:rsidR="642797A1" w:rsidRDefault="642797A1" w:rsidP="642797A1">
            <w:pPr>
              <w:spacing w:after="0"/>
            </w:pPr>
            <w:r w:rsidRPr="642797A1">
              <w:rPr>
                <w:rFonts w:ascii="Times New Roman" w:eastAsia="Times New Roman" w:hAnsi="Times New Roman" w:cs="Times New Roman"/>
                <w:b/>
                <w:bCs/>
                <w:color w:val="000000" w:themeColor="text1"/>
              </w:rPr>
              <w:t>Teknisen komitean koordinoima, työryhmä- ja projektitoiminta</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236DDF48" w14:textId="6F2EC8ED" w:rsidR="642797A1" w:rsidRDefault="642797A1" w:rsidP="642797A1">
            <w:pPr>
              <w:spacing w:after="0"/>
            </w:pPr>
            <w:r w:rsidRPr="642797A1">
              <w:rPr>
                <w:rFonts w:ascii="Times New Roman" w:eastAsia="Times New Roman" w:hAnsi="Times New Roman" w:cs="Times New Roman"/>
                <w:color w:val="000000" w:themeColor="text1"/>
              </w:rPr>
              <w:t xml:space="preserve"> </w:t>
            </w:r>
          </w:p>
        </w:tc>
      </w:tr>
      <w:tr w:rsidR="642797A1" w14:paraId="65EC4C81" w14:textId="77777777" w:rsidTr="642797A1">
        <w:trPr>
          <w:trHeight w:val="285"/>
        </w:trPr>
        <w:tc>
          <w:tcPr>
            <w:tcW w:w="1436" w:type="dxa"/>
            <w:tcBorders>
              <w:top w:val="nil"/>
              <w:left w:val="single" w:sz="4" w:space="0" w:color="000000" w:themeColor="text1"/>
              <w:bottom w:val="nil"/>
              <w:right w:val="nil"/>
            </w:tcBorders>
            <w:tcMar>
              <w:top w:w="15" w:type="dxa"/>
              <w:left w:w="15" w:type="dxa"/>
              <w:right w:w="15" w:type="dxa"/>
            </w:tcMar>
            <w:vAlign w:val="bottom"/>
          </w:tcPr>
          <w:p w14:paraId="55F3C23A" w14:textId="7D602F18"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3BF1DFA6" w14:textId="555D5A91" w:rsidR="642797A1" w:rsidRDefault="642797A1" w:rsidP="642797A1">
            <w:pPr>
              <w:spacing w:after="0"/>
            </w:pPr>
            <w:r w:rsidRPr="642797A1">
              <w:rPr>
                <w:rFonts w:ascii="Times New Roman" w:eastAsia="Times New Roman" w:hAnsi="Times New Roman" w:cs="Times New Roman"/>
                <w:color w:val="000000" w:themeColor="text1"/>
              </w:rPr>
              <w:t xml:space="preserve">Yhdistyksen ja teknisen komitean kokouskulut </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76F6983D" w14:textId="35FA6C3F" w:rsidR="642797A1" w:rsidRDefault="642797A1" w:rsidP="642797A1">
            <w:pPr>
              <w:spacing w:after="0"/>
              <w:jc w:val="right"/>
            </w:pPr>
            <w:r w:rsidRPr="642797A1">
              <w:rPr>
                <w:rFonts w:ascii="Times New Roman" w:eastAsia="Times New Roman" w:hAnsi="Times New Roman" w:cs="Times New Roman"/>
              </w:rPr>
              <w:t>2 000</w:t>
            </w:r>
          </w:p>
        </w:tc>
      </w:tr>
      <w:tr w:rsidR="642797A1" w14:paraId="218B9EDC" w14:textId="77777777" w:rsidTr="642797A1">
        <w:trPr>
          <w:trHeight w:val="285"/>
        </w:trPr>
        <w:tc>
          <w:tcPr>
            <w:tcW w:w="1436" w:type="dxa"/>
            <w:tcBorders>
              <w:top w:val="nil"/>
              <w:left w:val="single" w:sz="4" w:space="0" w:color="000000" w:themeColor="text1"/>
              <w:bottom w:val="nil"/>
              <w:right w:val="nil"/>
            </w:tcBorders>
            <w:tcMar>
              <w:top w:w="15" w:type="dxa"/>
              <w:left w:w="15" w:type="dxa"/>
              <w:right w:w="15" w:type="dxa"/>
            </w:tcMar>
            <w:vAlign w:val="bottom"/>
          </w:tcPr>
          <w:p w14:paraId="147A64B0" w14:textId="06CADA01"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491D93D6" w14:textId="333C4EA5" w:rsidR="642797A1" w:rsidRDefault="642797A1" w:rsidP="642797A1">
            <w:pPr>
              <w:spacing w:after="0"/>
            </w:pPr>
            <w:r w:rsidRPr="642797A1">
              <w:rPr>
                <w:rFonts w:ascii="Times New Roman" w:eastAsia="Times New Roman" w:hAnsi="Times New Roman" w:cs="Times New Roman"/>
                <w:color w:val="000000" w:themeColor="text1"/>
              </w:rPr>
              <w:t>IHE (Europe) -jäsenmaksu</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176BC30D" w14:textId="0E12EA49" w:rsidR="642797A1" w:rsidRDefault="642797A1" w:rsidP="642797A1">
            <w:pPr>
              <w:spacing w:after="0"/>
              <w:jc w:val="right"/>
            </w:pPr>
            <w:r w:rsidRPr="642797A1">
              <w:rPr>
                <w:rFonts w:ascii="Times New Roman" w:eastAsia="Times New Roman" w:hAnsi="Times New Roman" w:cs="Times New Roman"/>
                <w:color w:val="000000" w:themeColor="text1"/>
              </w:rPr>
              <w:t>2 500</w:t>
            </w:r>
          </w:p>
        </w:tc>
      </w:tr>
      <w:tr w:rsidR="642797A1" w14:paraId="0995279C" w14:textId="77777777" w:rsidTr="642797A1">
        <w:trPr>
          <w:trHeight w:val="285"/>
        </w:trPr>
        <w:tc>
          <w:tcPr>
            <w:tcW w:w="1436" w:type="dxa"/>
            <w:tcBorders>
              <w:top w:val="nil"/>
              <w:left w:val="single" w:sz="4" w:space="0" w:color="000000" w:themeColor="text1"/>
              <w:bottom w:val="nil"/>
              <w:right w:val="nil"/>
            </w:tcBorders>
            <w:tcMar>
              <w:top w:w="15" w:type="dxa"/>
              <w:left w:w="15" w:type="dxa"/>
              <w:right w:w="15" w:type="dxa"/>
            </w:tcMar>
            <w:vAlign w:val="bottom"/>
          </w:tcPr>
          <w:p w14:paraId="6CB01781" w14:textId="4A47C748"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55DDEC44" w14:textId="5A473605" w:rsidR="642797A1" w:rsidRDefault="642797A1" w:rsidP="642797A1">
            <w:pPr>
              <w:spacing w:after="0"/>
            </w:pPr>
            <w:r w:rsidRPr="642797A1">
              <w:rPr>
                <w:rFonts w:ascii="Times New Roman" w:eastAsia="Times New Roman" w:hAnsi="Times New Roman" w:cs="Times New Roman"/>
                <w:color w:val="000000" w:themeColor="text1"/>
              </w:rPr>
              <w:t>TC toiminnan järjestäminen</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30E9B3E8" w14:textId="206821EF" w:rsidR="642797A1" w:rsidRDefault="642797A1" w:rsidP="642797A1">
            <w:pPr>
              <w:spacing w:after="0"/>
              <w:jc w:val="right"/>
            </w:pPr>
            <w:r w:rsidRPr="642797A1">
              <w:rPr>
                <w:rFonts w:ascii="Times New Roman" w:eastAsia="Times New Roman" w:hAnsi="Times New Roman" w:cs="Times New Roman"/>
                <w:color w:val="000000" w:themeColor="text1"/>
              </w:rPr>
              <w:t>18 000</w:t>
            </w:r>
          </w:p>
        </w:tc>
      </w:tr>
      <w:tr w:rsidR="642797A1" w14:paraId="1D34616B" w14:textId="77777777" w:rsidTr="642797A1">
        <w:trPr>
          <w:trHeight w:val="285"/>
        </w:trPr>
        <w:tc>
          <w:tcPr>
            <w:tcW w:w="1436" w:type="dxa"/>
            <w:tcBorders>
              <w:top w:val="nil"/>
              <w:left w:val="single" w:sz="4" w:space="0" w:color="000000" w:themeColor="text1"/>
              <w:bottom w:val="nil"/>
              <w:right w:val="nil"/>
            </w:tcBorders>
            <w:tcMar>
              <w:top w:w="15" w:type="dxa"/>
              <w:left w:w="15" w:type="dxa"/>
              <w:right w:w="15" w:type="dxa"/>
            </w:tcMar>
            <w:vAlign w:val="bottom"/>
          </w:tcPr>
          <w:p w14:paraId="4670C7B9" w14:textId="595D4243"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02AA20F8" w14:textId="0A9A7B6D" w:rsidR="642797A1" w:rsidRDefault="642797A1" w:rsidP="642797A1">
            <w:pPr>
              <w:spacing w:after="0"/>
            </w:pPr>
            <w:r w:rsidRPr="642797A1">
              <w:rPr>
                <w:rFonts w:ascii="Times New Roman" w:eastAsia="Times New Roman" w:hAnsi="Times New Roman" w:cs="Times New Roman"/>
                <w:color w:val="000000" w:themeColor="text1"/>
              </w:rPr>
              <w:t>IHE Finland -toiminnan järjestäminen ja tukiprojekti</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52221882" w14:textId="4209C5B6" w:rsidR="642797A1" w:rsidRDefault="642797A1" w:rsidP="642797A1">
            <w:pPr>
              <w:spacing w:after="0"/>
              <w:jc w:val="right"/>
            </w:pPr>
            <w:r w:rsidRPr="642797A1">
              <w:rPr>
                <w:rFonts w:ascii="Times New Roman" w:eastAsia="Times New Roman" w:hAnsi="Times New Roman" w:cs="Times New Roman"/>
                <w:color w:val="000000" w:themeColor="text1"/>
              </w:rPr>
              <w:t>11 000</w:t>
            </w:r>
          </w:p>
        </w:tc>
      </w:tr>
      <w:tr w:rsidR="642797A1" w14:paraId="74FCD2C0" w14:textId="77777777" w:rsidTr="642797A1">
        <w:trPr>
          <w:trHeight w:val="285"/>
        </w:trPr>
        <w:tc>
          <w:tcPr>
            <w:tcW w:w="1436" w:type="dxa"/>
            <w:tcBorders>
              <w:top w:val="nil"/>
              <w:left w:val="single" w:sz="4" w:space="0" w:color="000000" w:themeColor="text1"/>
              <w:bottom w:val="nil"/>
              <w:right w:val="nil"/>
            </w:tcBorders>
            <w:tcMar>
              <w:top w:w="15" w:type="dxa"/>
              <w:left w:w="15" w:type="dxa"/>
              <w:right w:w="15" w:type="dxa"/>
            </w:tcMar>
            <w:vAlign w:val="bottom"/>
          </w:tcPr>
          <w:p w14:paraId="7AEA004B" w14:textId="02A9FEFA"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1183F372" w14:textId="71C197B0" w:rsidR="642797A1" w:rsidRDefault="642797A1" w:rsidP="642797A1">
            <w:pPr>
              <w:spacing w:after="0"/>
            </w:pPr>
            <w:r w:rsidRPr="642797A1">
              <w:rPr>
                <w:rFonts w:ascii="Times New Roman" w:eastAsia="Times New Roman" w:hAnsi="Times New Roman" w:cs="Times New Roman"/>
                <w:color w:val="000000" w:themeColor="text1"/>
              </w:rPr>
              <w:t>Personal Health SIG toiminnan järjestäminen ja tukiprojekti</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3543B4D8" w14:textId="128E6497" w:rsidR="642797A1" w:rsidRDefault="642797A1" w:rsidP="642797A1">
            <w:pPr>
              <w:spacing w:after="0"/>
              <w:jc w:val="right"/>
            </w:pPr>
            <w:r w:rsidRPr="642797A1">
              <w:rPr>
                <w:rFonts w:ascii="Times New Roman" w:eastAsia="Times New Roman" w:hAnsi="Times New Roman" w:cs="Times New Roman"/>
                <w:color w:val="000000" w:themeColor="text1"/>
              </w:rPr>
              <w:t>11 000</w:t>
            </w:r>
          </w:p>
        </w:tc>
      </w:tr>
      <w:tr w:rsidR="642797A1" w14:paraId="3ED19BAE" w14:textId="77777777" w:rsidTr="642797A1">
        <w:trPr>
          <w:trHeight w:val="285"/>
        </w:trPr>
        <w:tc>
          <w:tcPr>
            <w:tcW w:w="1436" w:type="dxa"/>
            <w:tcBorders>
              <w:top w:val="nil"/>
              <w:left w:val="single" w:sz="4" w:space="0" w:color="000000" w:themeColor="text1"/>
              <w:bottom w:val="nil"/>
              <w:right w:val="nil"/>
            </w:tcBorders>
            <w:tcMar>
              <w:top w:w="15" w:type="dxa"/>
              <w:left w:w="15" w:type="dxa"/>
              <w:right w:w="15" w:type="dxa"/>
            </w:tcMar>
            <w:vAlign w:val="bottom"/>
          </w:tcPr>
          <w:p w14:paraId="4D72DACE" w14:textId="5EEE0CB1"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40CE9454" w14:textId="09B2E043" w:rsidR="642797A1" w:rsidRDefault="642797A1" w:rsidP="642797A1">
            <w:pPr>
              <w:spacing w:after="0"/>
            </w:pPr>
            <w:r w:rsidRPr="642797A1">
              <w:rPr>
                <w:rFonts w:ascii="Times New Roman" w:eastAsia="Times New Roman" w:hAnsi="Times New Roman" w:cs="Times New Roman"/>
                <w:color w:val="000000" w:themeColor="text1"/>
              </w:rPr>
              <w:t xml:space="preserve">Yhdistyksen HL7 </w:t>
            </w:r>
            <w:proofErr w:type="spellStart"/>
            <w:r w:rsidRPr="642797A1">
              <w:rPr>
                <w:rFonts w:ascii="Times New Roman" w:eastAsia="Times New Roman" w:hAnsi="Times New Roman" w:cs="Times New Roman"/>
                <w:color w:val="000000" w:themeColor="text1"/>
              </w:rPr>
              <w:t>helpdesk</w:t>
            </w:r>
            <w:proofErr w:type="spellEnd"/>
          </w:p>
        </w:tc>
        <w:tc>
          <w:tcPr>
            <w:tcW w:w="902" w:type="dxa"/>
            <w:tcBorders>
              <w:top w:val="nil"/>
              <w:left w:val="nil"/>
              <w:bottom w:val="nil"/>
              <w:right w:val="single" w:sz="4" w:space="0" w:color="000000" w:themeColor="text1"/>
            </w:tcBorders>
            <w:tcMar>
              <w:top w:w="15" w:type="dxa"/>
              <w:left w:w="15" w:type="dxa"/>
              <w:right w:w="15" w:type="dxa"/>
            </w:tcMar>
            <w:vAlign w:val="bottom"/>
          </w:tcPr>
          <w:p w14:paraId="635A7C4C" w14:textId="31BE96EA" w:rsidR="642797A1" w:rsidRDefault="642797A1" w:rsidP="642797A1">
            <w:pPr>
              <w:spacing w:after="0"/>
              <w:jc w:val="right"/>
            </w:pPr>
            <w:r w:rsidRPr="642797A1">
              <w:rPr>
                <w:rFonts w:ascii="Times New Roman" w:eastAsia="Times New Roman" w:hAnsi="Times New Roman" w:cs="Times New Roman"/>
                <w:color w:val="000000" w:themeColor="text1"/>
              </w:rPr>
              <w:t>7 000</w:t>
            </w:r>
          </w:p>
        </w:tc>
      </w:tr>
      <w:tr w:rsidR="642797A1" w14:paraId="77C0C07B" w14:textId="77777777" w:rsidTr="642797A1">
        <w:trPr>
          <w:trHeight w:val="285"/>
        </w:trPr>
        <w:tc>
          <w:tcPr>
            <w:tcW w:w="1436" w:type="dxa"/>
            <w:tcBorders>
              <w:top w:val="nil"/>
              <w:left w:val="single" w:sz="4" w:space="0" w:color="000000" w:themeColor="text1"/>
              <w:bottom w:val="nil"/>
              <w:right w:val="nil"/>
            </w:tcBorders>
            <w:tcMar>
              <w:top w:w="15" w:type="dxa"/>
              <w:left w:w="15" w:type="dxa"/>
              <w:right w:w="15" w:type="dxa"/>
            </w:tcMar>
            <w:vAlign w:val="bottom"/>
          </w:tcPr>
          <w:p w14:paraId="084A7A3B" w14:textId="5B6A04AA"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7921268D" w14:textId="019DCCB5" w:rsidR="642797A1" w:rsidRDefault="642797A1" w:rsidP="642797A1">
            <w:pPr>
              <w:spacing w:after="0"/>
            </w:pPr>
            <w:r w:rsidRPr="642797A1">
              <w:rPr>
                <w:rFonts w:ascii="Times New Roman" w:eastAsia="Times New Roman" w:hAnsi="Times New Roman" w:cs="Times New Roman"/>
                <w:color w:val="000000" w:themeColor="text1"/>
              </w:rPr>
              <w:t>TC sihteeri</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1DD353F4" w14:textId="1C709BDA" w:rsidR="642797A1" w:rsidRDefault="642797A1" w:rsidP="642797A1">
            <w:pPr>
              <w:spacing w:after="0"/>
              <w:jc w:val="right"/>
            </w:pPr>
            <w:r w:rsidRPr="642797A1">
              <w:rPr>
                <w:rFonts w:ascii="Times New Roman" w:eastAsia="Times New Roman" w:hAnsi="Times New Roman" w:cs="Times New Roman"/>
                <w:color w:val="000000" w:themeColor="text1"/>
              </w:rPr>
              <w:t>6 600</w:t>
            </w:r>
          </w:p>
        </w:tc>
      </w:tr>
      <w:tr w:rsidR="642797A1" w14:paraId="59BDC159" w14:textId="77777777" w:rsidTr="642797A1">
        <w:trPr>
          <w:trHeight w:val="285"/>
        </w:trPr>
        <w:tc>
          <w:tcPr>
            <w:tcW w:w="1436" w:type="dxa"/>
            <w:tcBorders>
              <w:top w:val="nil"/>
              <w:left w:val="single" w:sz="4" w:space="0" w:color="000000" w:themeColor="text1"/>
              <w:bottom w:val="nil"/>
              <w:right w:val="nil"/>
            </w:tcBorders>
            <w:tcMar>
              <w:top w:w="15" w:type="dxa"/>
              <w:left w:w="15" w:type="dxa"/>
              <w:right w:w="15" w:type="dxa"/>
            </w:tcMar>
            <w:vAlign w:val="bottom"/>
          </w:tcPr>
          <w:p w14:paraId="30E9F4DA" w14:textId="7C3997F6"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27D20648" w14:textId="148E4E10" w:rsidR="642797A1" w:rsidRDefault="642797A1" w:rsidP="642797A1">
            <w:pPr>
              <w:spacing w:after="0"/>
            </w:pPr>
            <w:r w:rsidRPr="642797A1">
              <w:rPr>
                <w:rFonts w:ascii="Times New Roman" w:eastAsia="Times New Roman" w:hAnsi="Times New Roman" w:cs="Times New Roman"/>
                <w:color w:val="000000" w:themeColor="text1"/>
              </w:rPr>
              <w:t>Matka-apurahat</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0C17823F" w14:textId="445CDB94" w:rsidR="642797A1" w:rsidRDefault="642797A1" w:rsidP="642797A1">
            <w:pPr>
              <w:spacing w:after="0"/>
              <w:jc w:val="right"/>
            </w:pPr>
            <w:r w:rsidRPr="642797A1">
              <w:rPr>
                <w:rFonts w:ascii="Times New Roman" w:eastAsia="Times New Roman" w:hAnsi="Times New Roman" w:cs="Times New Roman"/>
                <w:color w:val="000000" w:themeColor="text1"/>
              </w:rPr>
              <w:t>3 000</w:t>
            </w:r>
          </w:p>
        </w:tc>
      </w:tr>
      <w:tr w:rsidR="642797A1" w14:paraId="5CE64D0F" w14:textId="77777777" w:rsidTr="642797A1">
        <w:trPr>
          <w:trHeight w:val="285"/>
        </w:trPr>
        <w:tc>
          <w:tcPr>
            <w:tcW w:w="1436" w:type="dxa"/>
            <w:tcBorders>
              <w:top w:val="nil"/>
              <w:left w:val="single" w:sz="4" w:space="0" w:color="000000" w:themeColor="text1"/>
              <w:bottom w:val="nil"/>
              <w:right w:val="nil"/>
            </w:tcBorders>
            <w:tcMar>
              <w:top w:w="15" w:type="dxa"/>
              <w:left w:w="15" w:type="dxa"/>
              <w:right w:w="15" w:type="dxa"/>
            </w:tcMar>
            <w:vAlign w:val="bottom"/>
          </w:tcPr>
          <w:p w14:paraId="6D343057" w14:textId="2A0CE80A"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697CBCF9" w14:textId="5355DDA6" w:rsidR="642797A1" w:rsidRDefault="642797A1" w:rsidP="642797A1">
            <w:pPr>
              <w:spacing w:after="0"/>
            </w:pPr>
            <w:r w:rsidRPr="642797A1">
              <w:rPr>
                <w:rFonts w:ascii="Times New Roman" w:eastAsia="Times New Roman" w:hAnsi="Times New Roman" w:cs="Times New Roman"/>
                <w:color w:val="000000" w:themeColor="text1"/>
              </w:rPr>
              <w:t>Projektit, resurssipooli ja muut toimintasuunnitelman mukaiset kohdat</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7A6B55B4" w14:textId="20152FD8" w:rsidR="642797A1" w:rsidRDefault="642797A1" w:rsidP="642797A1">
            <w:pPr>
              <w:spacing w:after="0"/>
              <w:jc w:val="right"/>
            </w:pPr>
            <w:r w:rsidRPr="642797A1">
              <w:rPr>
                <w:rFonts w:ascii="Times New Roman" w:eastAsia="Times New Roman" w:hAnsi="Times New Roman" w:cs="Times New Roman"/>
                <w:color w:val="000000" w:themeColor="text1"/>
              </w:rPr>
              <w:t>68 000</w:t>
            </w:r>
          </w:p>
        </w:tc>
      </w:tr>
      <w:tr w:rsidR="642797A1" w14:paraId="22F25B37" w14:textId="77777777" w:rsidTr="642797A1">
        <w:trPr>
          <w:trHeight w:val="285"/>
        </w:trPr>
        <w:tc>
          <w:tcPr>
            <w:tcW w:w="1436" w:type="dxa"/>
            <w:tcBorders>
              <w:top w:val="nil"/>
              <w:left w:val="single" w:sz="4" w:space="0" w:color="000000" w:themeColor="text1"/>
              <w:bottom w:val="nil"/>
              <w:right w:val="nil"/>
            </w:tcBorders>
            <w:tcMar>
              <w:top w:w="15" w:type="dxa"/>
              <w:left w:w="15" w:type="dxa"/>
              <w:right w:w="15" w:type="dxa"/>
            </w:tcMar>
            <w:vAlign w:val="bottom"/>
          </w:tcPr>
          <w:p w14:paraId="399DCAE6" w14:textId="2F8B9741"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7E2F04F9" w14:textId="7776720C" w:rsidR="642797A1" w:rsidRDefault="642797A1" w:rsidP="642797A1">
            <w:pPr>
              <w:spacing w:after="0"/>
            </w:pPr>
            <w:r w:rsidRPr="642797A1">
              <w:rPr>
                <w:rFonts w:ascii="Times New Roman" w:eastAsia="Times New Roman" w:hAnsi="Times New Roman" w:cs="Times New Roman"/>
                <w:color w:val="000000" w:themeColor="text1"/>
              </w:rPr>
              <w:t xml:space="preserve">HL7 </w:t>
            </w:r>
            <w:proofErr w:type="gramStart"/>
            <w:r w:rsidRPr="642797A1">
              <w:rPr>
                <w:rFonts w:ascii="Times New Roman" w:eastAsia="Times New Roman" w:hAnsi="Times New Roman" w:cs="Times New Roman"/>
                <w:color w:val="000000" w:themeColor="text1"/>
              </w:rPr>
              <w:t>30v</w:t>
            </w:r>
            <w:proofErr w:type="gramEnd"/>
            <w:r w:rsidRPr="642797A1">
              <w:rPr>
                <w:rFonts w:ascii="Times New Roman" w:eastAsia="Times New Roman" w:hAnsi="Times New Roman" w:cs="Times New Roman"/>
                <w:color w:val="000000" w:themeColor="text1"/>
              </w:rPr>
              <w:t xml:space="preserve"> symposiumin järjestäminen</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03E53482" w14:textId="63F19C73" w:rsidR="642797A1" w:rsidRDefault="642797A1" w:rsidP="642797A1">
            <w:pPr>
              <w:spacing w:after="0"/>
              <w:jc w:val="right"/>
            </w:pPr>
            <w:r w:rsidRPr="642797A1">
              <w:rPr>
                <w:rFonts w:ascii="Times New Roman" w:eastAsia="Times New Roman" w:hAnsi="Times New Roman" w:cs="Times New Roman"/>
                <w:color w:val="000000" w:themeColor="text1"/>
              </w:rPr>
              <w:t>12 000</w:t>
            </w:r>
          </w:p>
        </w:tc>
      </w:tr>
      <w:tr w:rsidR="642797A1" w14:paraId="2FA518F0" w14:textId="77777777" w:rsidTr="642797A1">
        <w:trPr>
          <w:trHeight w:val="315"/>
        </w:trPr>
        <w:tc>
          <w:tcPr>
            <w:tcW w:w="1436" w:type="dxa"/>
            <w:tcBorders>
              <w:top w:val="nil"/>
              <w:left w:val="single" w:sz="4" w:space="0" w:color="000000" w:themeColor="text1"/>
              <w:bottom w:val="nil"/>
              <w:right w:val="nil"/>
            </w:tcBorders>
            <w:tcMar>
              <w:top w:w="15" w:type="dxa"/>
              <w:left w:w="15" w:type="dxa"/>
              <w:right w:w="15" w:type="dxa"/>
            </w:tcMar>
            <w:vAlign w:val="bottom"/>
          </w:tcPr>
          <w:p w14:paraId="2F175A31" w14:textId="0BD25C20"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0DFFF04A" w14:textId="15DAACE9" w:rsidR="642797A1" w:rsidRDefault="642797A1" w:rsidP="642797A1">
            <w:pPr>
              <w:spacing w:after="0"/>
            </w:pPr>
            <w:proofErr w:type="spellStart"/>
            <w:r w:rsidRPr="642797A1">
              <w:rPr>
                <w:rFonts w:ascii="Times New Roman" w:eastAsia="Times New Roman" w:hAnsi="Times New Roman" w:cs="Times New Roman"/>
                <w:color w:val="000000" w:themeColor="text1"/>
              </w:rPr>
              <w:t>OpenEHR</w:t>
            </w:r>
            <w:proofErr w:type="spellEnd"/>
            <w:r w:rsidRPr="642797A1">
              <w:rPr>
                <w:rFonts w:ascii="Times New Roman" w:eastAsia="Times New Roman" w:hAnsi="Times New Roman" w:cs="Times New Roman"/>
                <w:color w:val="000000" w:themeColor="text1"/>
              </w:rPr>
              <w:t xml:space="preserve"> toiminta (</w:t>
            </w:r>
            <w:proofErr w:type="spellStart"/>
            <w:r w:rsidRPr="642797A1">
              <w:rPr>
                <w:rFonts w:ascii="Times New Roman" w:eastAsia="Times New Roman" w:hAnsi="Times New Roman" w:cs="Times New Roman"/>
                <w:color w:val="000000" w:themeColor="text1"/>
              </w:rPr>
              <w:t>OpenEHR</w:t>
            </w:r>
            <w:proofErr w:type="spellEnd"/>
            <w:r w:rsidRPr="642797A1">
              <w:rPr>
                <w:rFonts w:ascii="Times New Roman" w:eastAsia="Times New Roman" w:hAnsi="Times New Roman" w:cs="Times New Roman"/>
                <w:color w:val="000000" w:themeColor="text1"/>
              </w:rPr>
              <w:t xml:space="preserve"> maksut </w:t>
            </w:r>
            <w:proofErr w:type="spellStart"/>
            <w:r w:rsidR="00387680">
              <w:rPr>
                <w:rFonts w:ascii="Times New Roman" w:eastAsia="Times New Roman" w:hAnsi="Times New Roman" w:cs="Times New Roman"/>
                <w:color w:val="000000" w:themeColor="text1"/>
              </w:rPr>
              <w:t>sis</w:t>
            </w:r>
            <w:proofErr w:type="spellEnd"/>
            <w:r w:rsidR="00387680">
              <w:rPr>
                <w:rFonts w:ascii="Times New Roman" w:eastAsia="Times New Roman" w:hAnsi="Times New Roman" w:cs="Times New Roman"/>
                <w:color w:val="000000" w:themeColor="text1"/>
              </w:rPr>
              <w:t xml:space="preserve"> alv. </w:t>
            </w:r>
            <w:r w:rsidRPr="642797A1">
              <w:rPr>
                <w:rFonts w:ascii="Times New Roman" w:eastAsia="Times New Roman" w:hAnsi="Times New Roman" w:cs="Times New Roman"/>
                <w:color w:val="000000" w:themeColor="text1"/>
              </w:rPr>
              <w:t>+ 5000 €)</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61CD6637" w14:textId="5FB71F33" w:rsidR="642797A1" w:rsidRDefault="642797A1" w:rsidP="642797A1">
            <w:pPr>
              <w:spacing w:after="0"/>
              <w:jc w:val="right"/>
            </w:pPr>
            <w:r w:rsidRPr="642797A1">
              <w:rPr>
                <w:rFonts w:ascii="Times New Roman" w:eastAsia="Times New Roman" w:hAnsi="Times New Roman" w:cs="Times New Roman"/>
                <w:color w:val="000000" w:themeColor="text1"/>
              </w:rPr>
              <w:t>32 704</w:t>
            </w:r>
          </w:p>
        </w:tc>
      </w:tr>
      <w:tr w:rsidR="642797A1" w14:paraId="2F926B46" w14:textId="77777777" w:rsidTr="642797A1">
        <w:trPr>
          <w:trHeight w:val="315"/>
        </w:trPr>
        <w:tc>
          <w:tcPr>
            <w:tcW w:w="1436" w:type="dxa"/>
            <w:tcBorders>
              <w:top w:val="nil"/>
              <w:left w:val="single" w:sz="4" w:space="0" w:color="000000" w:themeColor="text1"/>
              <w:bottom w:val="nil"/>
              <w:right w:val="nil"/>
            </w:tcBorders>
            <w:tcMar>
              <w:top w:w="15" w:type="dxa"/>
              <w:left w:w="15" w:type="dxa"/>
              <w:right w:w="15" w:type="dxa"/>
            </w:tcMar>
            <w:vAlign w:val="bottom"/>
          </w:tcPr>
          <w:p w14:paraId="24FDAEE1" w14:textId="5EA2B08C"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37BAFD65" w14:textId="2ABE4C0D" w:rsidR="642797A1" w:rsidRDefault="642797A1" w:rsidP="642797A1">
            <w:pPr>
              <w:spacing w:after="0"/>
            </w:pPr>
            <w:r w:rsidRPr="642797A1">
              <w:rPr>
                <w:rFonts w:ascii="Times New Roman" w:eastAsia="Times New Roman" w:hAnsi="Times New Roman" w:cs="Times New Roman"/>
                <w:i/>
                <w:iCs/>
                <w:color w:val="000000" w:themeColor="text1"/>
              </w:rPr>
              <w:t>Yhteensä</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5A85F644" w14:textId="481A4796" w:rsidR="642797A1" w:rsidRDefault="642797A1" w:rsidP="642797A1">
            <w:pPr>
              <w:spacing w:after="0"/>
              <w:jc w:val="right"/>
            </w:pPr>
            <w:r w:rsidRPr="642797A1">
              <w:rPr>
                <w:rFonts w:ascii="Times New Roman" w:eastAsia="Times New Roman" w:hAnsi="Times New Roman" w:cs="Times New Roman"/>
                <w:i/>
                <w:iCs/>
                <w:color w:val="000000" w:themeColor="text1"/>
              </w:rPr>
              <w:t>173 804</w:t>
            </w:r>
          </w:p>
        </w:tc>
      </w:tr>
      <w:tr w:rsidR="642797A1" w14:paraId="62FAA4C5" w14:textId="77777777" w:rsidTr="642797A1">
        <w:trPr>
          <w:trHeight w:val="315"/>
        </w:trPr>
        <w:tc>
          <w:tcPr>
            <w:tcW w:w="1436" w:type="dxa"/>
            <w:tcBorders>
              <w:top w:val="nil"/>
              <w:left w:val="single" w:sz="4" w:space="0" w:color="000000" w:themeColor="text1"/>
              <w:bottom w:val="nil"/>
              <w:right w:val="nil"/>
            </w:tcBorders>
            <w:tcMar>
              <w:top w:w="15" w:type="dxa"/>
              <w:left w:w="15" w:type="dxa"/>
              <w:right w:w="15" w:type="dxa"/>
            </w:tcMar>
            <w:vAlign w:val="bottom"/>
          </w:tcPr>
          <w:p w14:paraId="013C144C" w14:textId="7E6CBB11" w:rsidR="642797A1" w:rsidRDefault="642797A1" w:rsidP="642797A1">
            <w:pPr>
              <w:spacing w:after="0"/>
              <w:rPr>
                <w:rFonts w:ascii="Times New Roman" w:eastAsia="Times New Roman" w:hAnsi="Times New Roman" w:cs="Times New Roman"/>
                <w:b/>
                <w:bCs/>
                <w:i/>
                <w:iCs/>
                <w:color w:val="000000" w:themeColor="text1"/>
                <w:sz w:val="20"/>
                <w:szCs w:val="20"/>
              </w:rPr>
            </w:pPr>
            <w:r w:rsidRPr="642797A1">
              <w:rPr>
                <w:rFonts w:ascii="Times New Roman" w:eastAsia="Times New Roman" w:hAnsi="Times New Roman" w:cs="Times New Roman"/>
                <w:b/>
                <w:bCs/>
                <w:i/>
                <w:iCs/>
                <w:color w:val="000000" w:themeColor="text1"/>
                <w:sz w:val="20"/>
                <w:szCs w:val="20"/>
              </w:rPr>
              <w:t>Meno</w:t>
            </w:r>
            <w:r w:rsidR="74651512" w:rsidRPr="642797A1">
              <w:rPr>
                <w:rFonts w:ascii="Times New Roman" w:eastAsia="Times New Roman" w:hAnsi="Times New Roman" w:cs="Times New Roman"/>
                <w:b/>
                <w:bCs/>
                <w:i/>
                <w:iCs/>
                <w:color w:val="000000" w:themeColor="text1"/>
                <w:sz w:val="20"/>
                <w:szCs w:val="20"/>
              </w:rPr>
              <w:t>t</w:t>
            </w:r>
            <w:r w:rsidRPr="642797A1">
              <w:rPr>
                <w:rFonts w:ascii="Times New Roman" w:eastAsia="Times New Roman" w:hAnsi="Times New Roman" w:cs="Times New Roman"/>
                <w:b/>
                <w:bCs/>
                <w:i/>
                <w:iCs/>
                <w:color w:val="000000" w:themeColor="text1"/>
                <w:sz w:val="20"/>
                <w:szCs w:val="20"/>
              </w:rPr>
              <w:t xml:space="preserve"> yhteensä</w:t>
            </w:r>
          </w:p>
        </w:tc>
        <w:tc>
          <w:tcPr>
            <w:tcW w:w="6962" w:type="dxa"/>
            <w:tcBorders>
              <w:top w:val="nil"/>
              <w:left w:val="nil"/>
              <w:bottom w:val="nil"/>
              <w:right w:val="nil"/>
            </w:tcBorders>
            <w:tcMar>
              <w:top w:w="15" w:type="dxa"/>
              <w:left w:w="15" w:type="dxa"/>
              <w:right w:w="15" w:type="dxa"/>
            </w:tcMar>
            <w:vAlign w:val="bottom"/>
          </w:tcPr>
          <w:p w14:paraId="52636009" w14:textId="50E41FC3" w:rsidR="642797A1" w:rsidRDefault="642797A1"/>
        </w:tc>
        <w:tc>
          <w:tcPr>
            <w:tcW w:w="902" w:type="dxa"/>
            <w:tcBorders>
              <w:top w:val="nil"/>
              <w:left w:val="nil"/>
              <w:bottom w:val="nil"/>
              <w:right w:val="single" w:sz="4" w:space="0" w:color="000000" w:themeColor="text1"/>
            </w:tcBorders>
            <w:tcMar>
              <w:top w:w="15" w:type="dxa"/>
              <w:left w:w="15" w:type="dxa"/>
              <w:right w:w="15" w:type="dxa"/>
            </w:tcMar>
            <w:vAlign w:val="bottom"/>
          </w:tcPr>
          <w:p w14:paraId="62DEB142" w14:textId="544F5BDD" w:rsidR="642797A1" w:rsidRDefault="642797A1" w:rsidP="642797A1">
            <w:pPr>
              <w:spacing w:after="0"/>
              <w:jc w:val="right"/>
            </w:pPr>
            <w:r w:rsidRPr="642797A1">
              <w:rPr>
                <w:rFonts w:ascii="Times New Roman" w:eastAsia="Times New Roman" w:hAnsi="Times New Roman" w:cs="Times New Roman"/>
                <w:b/>
                <w:bCs/>
                <w:i/>
                <w:iCs/>
                <w:color w:val="000000" w:themeColor="text1"/>
              </w:rPr>
              <w:t>213 804</w:t>
            </w:r>
          </w:p>
        </w:tc>
      </w:tr>
      <w:tr w:rsidR="642797A1" w14:paraId="2D686FC0" w14:textId="77777777" w:rsidTr="642797A1">
        <w:trPr>
          <w:trHeight w:val="315"/>
        </w:trPr>
        <w:tc>
          <w:tcPr>
            <w:tcW w:w="1436"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09B3A45B" w14:textId="02AE58B8" w:rsidR="642797A1" w:rsidRDefault="642797A1" w:rsidP="642797A1">
            <w:pPr>
              <w:spacing w:after="0"/>
            </w:pPr>
            <w:r w:rsidRPr="642797A1">
              <w:rPr>
                <w:rFonts w:ascii="Times New Roman" w:eastAsia="Times New Roman" w:hAnsi="Times New Roman" w:cs="Times New Roman"/>
                <w:b/>
                <w:bCs/>
                <w:color w:val="000000" w:themeColor="text1"/>
              </w:rPr>
              <w:t>Tulot</w:t>
            </w:r>
          </w:p>
        </w:tc>
        <w:tc>
          <w:tcPr>
            <w:tcW w:w="6962" w:type="dxa"/>
            <w:tcBorders>
              <w:top w:val="single" w:sz="4" w:space="0" w:color="000000" w:themeColor="text1"/>
              <w:left w:val="nil"/>
              <w:bottom w:val="single" w:sz="4" w:space="0" w:color="000000" w:themeColor="text1"/>
              <w:right w:val="nil"/>
            </w:tcBorders>
            <w:tcMar>
              <w:top w:w="15" w:type="dxa"/>
              <w:left w:w="15" w:type="dxa"/>
              <w:right w:w="15" w:type="dxa"/>
            </w:tcMar>
            <w:vAlign w:val="bottom"/>
          </w:tcPr>
          <w:p w14:paraId="0A949033" w14:textId="6094F5D6"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902" w:type="dxa"/>
            <w:tcBorders>
              <w:top w:val="single" w:sz="4" w:space="0" w:color="000000" w:themeColor="text1"/>
              <w:left w:val="nil"/>
              <w:bottom w:val="single" w:sz="4" w:space="0" w:color="000000" w:themeColor="text1"/>
              <w:right w:val="single" w:sz="4" w:space="0" w:color="000000" w:themeColor="text1"/>
            </w:tcBorders>
            <w:tcMar>
              <w:top w:w="15" w:type="dxa"/>
              <w:left w:w="15" w:type="dxa"/>
              <w:right w:w="15" w:type="dxa"/>
            </w:tcMar>
            <w:vAlign w:val="bottom"/>
          </w:tcPr>
          <w:p w14:paraId="0EC702B8" w14:textId="229E471B" w:rsidR="642797A1" w:rsidRDefault="642797A1" w:rsidP="642797A1">
            <w:pPr>
              <w:spacing w:after="0"/>
            </w:pPr>
            <w:r w:rsidRPr="642797A1">
              <w:rPr>
                <w:rFonts w:ascii="Times New Roman" w:eastAsia="Times New Roman" w:hAnsi="Times New Roman" w:cs="Times New Roman"/>
                <w:color w:val="000000" w:themeColor="text1"/>
              </w:rPr>
              <w:t xml:space="preserve"> </w:t>
            </w:r>
          </w:p>
        </w:tc>
      </w:tr>
      <w:tr w:rsidR="642797A1" w14:paraId="6F0E0141" w14:textId="77777777" w:rsidTr="642797A1">
        <w:trPr>
          <w:trHeight w:val="315"/>
        </w:trPr>
        <w:tc>
          <w:tcPr>
            <w:tcW w:w="1436" w:type="dxa"/>
            <w:tcBorders>
              <w:top w:val="single" w:sz="4" w:space="0" w:color="000000" w:themeColor="text1"/>
              <w:left w:val="single" w:sz="4" w:space="0" w:color="000000" w:themeColor="text1"/>
              <w:bottom w:val="nil"/>
              <w:right w:val="nil"/>
            </w:tcBorders>
            <w:tcMar>
              <w:top w:w="15" w:type="dxa"/>
              <w:left w:w="15" w:type="dxa"/>
              <w:right w:w="15" w:type="dxa"/>
            </w:tcMar>
            <w:vAlign w:val="bottom"/>
          </w:tcPr>
          <w:p w14:paraId="5D6D6B13" w14:textId="3EF33E27"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single" w:sz="4" w:space="0" w:color="000000" w:themeColor="text1"/>
              <w:left w:val="nil"/>
              <w:bottom w:val="nil"/>
              <w:right w:val="nil"/>
            </w:tcBorders>
            <w:tcMar>
              <w:top w:w="15" w:type="dxa"/>
              <w:left w:w="15" w:type="dxa"/>
              <w:right w:w="15" w:type="dxa"/>
            </w:tcMar>
            <w:vAlign w:val="bottom"/>
          </w:tcPr>
          <w:p w14:paraId="099EAA6B" w14:textId="2ECB8A06" w:rsidR="642797A1" w:rsidRDefault="642797A1" w:rsidP="642797A1">
            <w:pPr>
              <w:spacing w:after="0"/>
            </w:pPr>
            <w:r w:rsidRPr="642797A1">
              <w:rPr>
                <w:rFonts w:ascii="Times New Roman" w:eastAsia="Times New Roman" w:hAnsi="Times New Roman" w:cs="Times New Roman"/>
                <w:color w:val="000000" w:themeColor="text1"/>
              </w:rPr>
              <w:t xml:space="preserve">HL7-jäsenmaksut </w:t>
            </w:r>
          </w:p>
        </w:tc>
        <w:tc>
          <w:tcPr>
            <w:tcW w:w="902" w:type="dxa"/>
            <w:tcBorders>
              <w:top w:val="single" w:sz="4" w:space="0" w:color="000000" w:themeColor="text1"/>
              <w:left w:val="nil"/>
              <w:bottom w:val="nil"/>
              <w:right w:val="single" w:sz="4" w:space="0" w:color="000000" w:themeColor="text1"/>
            </w:tcBorders>
            <w:tcMar>
              <w:top w:w="15" w:type="dxa"/>
              <w:left w:w="15" w:type="dxa"/>
              <w:right w:w="15" w:type="dxa"/>
            </w:tcMar>
            <w:vAlign w:val="bottom"/>
          </w:tcPr>
          <w:p w14:paraId="6E4DAB64" w14:textId="33CE6085" w:rsidR="642797A1" w:rsidRDefault="642797A1" w:rsidP="642797A1">
            <w:pPr>
              <w:spacing w:after="0"/>
              <w:jc w:val="right"/>
            </w:pPr>
            <w:r w:rsidRPr="642797A1">
              <w:rPr>
                <w:rFonts w:ascii="Times New Roman" w:eastAsia="Times New Roman" w:hAnsi="Times New Roman" w:cs="Times New Roman"/>
                <w:color w:val="000000" w:themeColor="text1"/>
              </w:rPr>
              <w:t>12 000</w:t>
            </w:r>
          </w:p>
        </w:tc>
      </w:tr>
      <w:tr w:rsidR="642797A1" w14:paraId="0C212E9D" w14:textId="77777777" w:rsidTr="642797A1">
        <w:trPr>
          <w:trHeight w:val="315"/>
        </w:trPr>
        <w:tc>
          <w:tcPr>
            <w:tcW w:w="1436" w:type="dxa"/>
            <w:tcBorders>
              <w:top w:val="nil"/>
              <w:left w:val="single" w:sz="4" w:space="0" w:color="000000" w:themeColor="text1"/>
              <w:bottom w:val="nil"/>
              <w:right w:val="nil"/>
            </w:tcBorders>
            <w:tcMar>
              <w:top w:w="15" w:type="dxa"/>
              <w:left w:w="15" w:type="dxa"/>
              <w:right w:w="15" w:type="dxa"/>
            </w:tcMar>
            <w:vAlign w:val="bottom"/>
          </w:tcPr>
          <w:p w14:paraId="5BBD406A" w14:textId="5DA5BBB0"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18D0CB11" w14:textId="42E7B211" w:rsidR="642797A1" w:rsidRDefault="642797A1" w:rsidP="642797A1">
            <w:pPr>
              <w:spacing w:after="0"/>
            </w:pPr>
            <w:r w:rsidRPr="642797A1">
              <w:rPr>
                <w:rFonts w:ascii="Times New Roman" w:eastAsia="Times New Roman" w:hAnsi="Times New Roman" w:cs="Times New Roman"/>
                <w:color w:val="000000" w:themeColor="text1"/>
              </w:rPr>
              <w:t>Projektimaksut (ilman alv)</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422F84A9" w14:textId="59F2E45A" w:rsidR="642797A1" w:rsidRDefault="642797A1" w:rsidP="642797A1">
            <w:pPr>
              <w:spacing w:after="0"/>
              <w:jc w:val="right"/>
            </w:pPr>
            <w:r w:rsidRPr="642797A1">
              <w:rPr>
                <w:rFonts w:ascii="Times New Roman" w:eastAsia="Times New Roman" w:hAnsi="Times New Roman" w:cs="Times New Roman"/>
                <w:color w:val="000000" w:themeColor="text1"/>
              </w:rPr>
              <w:t>120 000</w:t>
            </w:r>
          </w:p>
        </w:tc>
      </w:tr>
      <w:tr w:rsidR="642797A1" w14:paraId="519FA565" w14:textId="77777777" w:rsidTr="642797A1">
        <w:trPr>
          <w:trHeight w:val="315"/>
        </w:trPr>
        <w:tc>
          <w:tcPr>
            <w:tcW w:w="1436" w:type="dxa"/>
            <w:tcBorders>
              <w:top w:val="nil"/>
              <w:left w:val="single" w:sz="4" w:space="0" w:color="000000" w:themeColor="text1"/>
              <w:bottom w:val="nil"/>
              <w:right w:val="nil"/>
            </w:tcBorders>
            <w:tcMar>
              <w:top w:w="15" w:type="dxa"/>
              <w:left w:w="15" w:type="dxa"/>
              <w:right w:w="15" w:type="dxa"/>
            </w:tcMar>
            <w:vAlign w:val="bottom"/>
          </w:tcPr>
          <w:p w14:paraId="640ED790" w14:textId="7D3FF93F"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1BB4BE10" w14:textId="21D44716" w:rsidR="642797A1" w:rsidRDefault="642797A1" w:rsidP="642797A1">
            <w:pPr>
              <w:spacing w:after="0"/>
            </w:pPr>
            <w:r w:rsidRPr="642797A1">
              <w:rPr>
                <w:rFonts w:ascii="Times New Roman" w:eastAsia="Times New Roman" w:hAnsi="Times New Roman" w:cs="Times New Roman"/>
                <w:color w:val="000000" w:themeColor="text1"/>
              </w:rPr>
              <w:t>Maksettujen projektimaksujen alv-osuus</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46899003" w14:textId="45A09AA5" w:rsidR="642797A1" w:rsidRDefault="642797A1" w:rsidP="642797A1">
            <w:pPr>
              <w:spacing w:after="0"/>
              <w:jc w:val="right"/>
            </w:pPr>
            <w:r w:rsidRPr="642797A1">
              <w:rPr>
                <w:rFonts w:ascii="Times New Roman" w:eastAsia="Times New Roman" w:hAnsi="Times New Roman" w:cs="Times New Roman"/>
                <w:color w:val="000000" w:themeColor="text1"/>
              </w:rPr>
              <w:t>35 904</w:t>
            </w:r>
          </w:p>
        </w:tc>
      </w:tr>
      <w:tr w:rsidR="642797A1" w14:paraId="455CE732" w14:textId="77777777" w:rsidTr="642797A1">
        <w:trPr>
          <w:trHeight w:val="315"/>
        </w:trPr>
        <w:tc>
          <w:tcPr>
            <w:tcW w:w="1436" w:type="dxa"/>
            <w:tcBorders>
              <w:top w:val="nil"/>
              <w:left w:val="single" w:sz="4" w:space="0" w:color="000000" w:themeColor="text1"/>
              <w:bottom w:val="nil"/>
              <w:right w:val="nil"/>
            </w:tcBorders>
            <w:tcMar>
              <w:top w:w="15" w:type="dxa"/>
              <w:left w:w="15" w:type="dxa"/>
              <w:right w:w="15" w:type="dxa"/>
            </w:tcMar>
            <w:vAlign w:val="bottom"/>
          </w:tcPr>
          <w:p w14:paraId="19552ECF" w14:textId="571F5614"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1A874C4D" w14:textId="2C9C360D" w:rsidR="642797A1" w:rsidRDefault="642797A1" w:rsidP="642797A1">
            <w:pPr>
              <w:spacing w:after="0"/>
            </w:pPr>
            <w:r w:rsidRPr="642797A1">
              <w:rPr>
                <w:rFonts w:ascii="Times New Roman" w:eastAsia="Times New Roman" w:hAnsi="Times New Roman" w:cs="Times New Roman"/>
                <w:color w:val="000000" w:themeColor="text1"/>
              </w:rPr>
              <w:t xml:space="preserve">IHE-jäsenmaksut ja sponsorimaksut </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0586D91B" w14:textId="5A8EC506" w:rsidR="642797A1" w:rsidRDefault="642797A1" w:rsidP="642797A1">
            <w:pPr>
              <w:spacing w:after="0"/>
              <w:jc w:val="right"/>
            </w:pPr>
            <w:r w:rsidRPr="642797A1">
              <w:rPr>
                <w:rFonts w:ascii="Times New Roman" w:eastAsia="Times New Roman" w:hAnsi="Times New Roman" w:cs="Times New Roman"/>
                <w:color w:val="000000" w:themeColor="text1"/>
              </w:rPr>
              <w:t>10 000</w:t>
            </w:r>
          </w:p>
        </w:tc>
      </w:tr>
      <w:tr w:rsidR="642797A1" w14:paraId="6888E4F8" w14:textId="77777777" w:rsidTr="642797A1">
        <w:trPr>
          <w:trHeight w:val="315"/>
        </w:trPr>
        <w:tc>
          <w:tcPr>
            <w:tcW w:w="1436" w:type="dxa"/>
            <w:tcBorders>
              <w:top w:val="nil"/>
              <w:left w:val="single" w:sz="4" w:space="0" w:color="000000" w:themeColor="text1"/>
              <w:bottom w:val="nil"/>
              <w:right w:val="nil"/>
            </w:tcBorders>
            <w:tcMar>
              <w:top w:w="15" w:type="dxa"/>
              <w:left w:w="15" w:type="dxa"/>
              <w:right w:w="15" w:type="dxa"/>
            </w:tcMar>
            <w:vAlign w:val="bottom"/>
          </w:tcPr>
          <w:p w14:paraId="05932329" w14:textId="3ED9DFC4"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6962" w:type="dxa"/>
            <w:tcBorders>
              <w:top w:val="nil"/>
              <w:left w:val="nil"/>
              <w:bottom w:val="nil"/>
              <w:right w:val="nil"/>
            </w:tcBorders>
            <w:tcMar>
              <w:top w:w="15" w:type="dxa"/>
              <w:left w:w="15" w:type="dxa"/>
              <w:right w:w="15" w:type="dxa"/>
            </w:tcMar>
            <w:vAlign w:val="bottom"/>
          </w:tcPr>
          <w:p w14:paraId="5176952F" w14:textId="6E5941E4" w:rsidR="642797A1" w:rsidRDefault="642797A1" w:rsidP="642797A1">
            <w:pPr>
              <w:spacing w:after="0"/>
            </w:pPr>
            <w:proofErr w:type="spellStart"/>
            <w:r w:rsidRPr="642797A1">
              <w:rPr>
                <w:rFonts w:ascii="Times New Roman" w:eastAsia="Times New Roman" w:hAnsi="Times New Roman" w:cs="Times New Roman"/>
                <w:color w:val="000000" w:themeColor="text1"/>
              </w:rPr>
              <w:t>OpenEHR</w:t>
            </w:r>
            <w:proofErr w:type="spellEnd"/>
            <w:r w:rsidRPr="642797A1">
              <w:rPr>
                <w:rFonts w:ascii="Times New Roman" w:eastAsia="Times New Roman" w:hAnsi="Times New Roman" w:cs="Times New Roman"/>
                <w:color w:val="000000" w:themeColor="text1"/>
              </w:rPr>
              <w:t xml:space="preserve"> maksut</w:t>
            </w:r>
          </w:p>
        </w:tc>
        <w:tc>
          <w:tcPr>
            <w:tcW w:w="902" w:type="dxa"/>
            <w:tcBorders>
              <w:top w:val="nil"/>
              <w:left w:val="nil"/>
              <w:bottom w:val="nil"/>
              <w:right w:val="single" w:sz="4" w:space="0" w:color="000000" w:themeColor="text1"/>
            </w:tcBorders>
            <w:tcMar>
              <w:top w:w="15" w:type="dxa"/>
              <w:left w:w="15" w:type="dxa"/>
              <w:right w:w="15" w:type="dxa"/>
            </w:tcMar>
            <w:vAlign w:val="bottom"/>
          </w:tcPr>
          <w:p w14:paraId="2A6CDB06" w14:textId="6036A80A" w:rsidR="642797A1" w:rsidRDefault="642797A1" w:rsidP="642797A1">
            <w:pPr>
              <w:spacing w:after="0"/>
              <w:jc w:val="right"/>
            </w:pPr>
            <w:r w:rsidRPr="642797A1">
              <w:rPr>
                <w:rFonts w:ascii="Times New Roman" w:eastAsia="Times New Roman" w:hAnsi="Times New Roman" w:cs="Times New Roman"/>
                <w:color w:val="000000" w:themeColor="text1"/>
              </w:rPr>
              <w:t>22 400</w:t>
            </w:r>
          </w:p>
        </w:tc>
      </w:tr>
      <w:tr w:rsidR="642797A1" w14:paraId="3E602927" w14:textId="77777777" w:rsidTr="642797A1">
        <w:trPr>
          <w:trHeight w:val="315"/>
        </w:trPr>
        <w:tc>
          <w:tcPr>
            <w:tcW w:w="1436" w:type="dxa"/>
            <w:tcBorders>
              <w:top w:val="nil"/>
              <w:left w:val="single" w:sz="4" w:space="0" w:color="000000" w:themeColor="text1"/>
              <w:bottom w:val="single" w:sz="4" w:space="0" w:color="000000" w:themeColor="text1"/>
              <w:right w:val="nil"/>
            </w:tcBorders>
            <w:tcMar>
              <w:top w:w="15" w:type="dxa"/>
              <w:left w:w="15" w:type="dxa"/>
              <w:right w:w="15" w:type="dxa"/>
            </w:tcMar>
            <w:vAlign w:val="bottom"/>
          </w:tcPr>
          <w:p w14:paraId="34534516" w14:textId="12FF0CBD" w:rsidR="642797A1" w:rsidRDefault="642797A1" w:rsidP="642797A1">
            <w:pPr>
              <w:spacing w:after="0"/>
            </w:pPr>
            <w:r w:rsidRPr="642797A1">
              <w:rPr>
                <w:rFonts w:ascii="Times New Roman" w:eastAsia="Times New Roman" w:hAnsi="Times New Roman" w:cs="Times New Roman"/>
                <w:b/>
                <w:bCs/>
                <w:i/>
                <w:iCs/>
                <w:color w:val="000000" w:themeColor="text1"/>
              </w:rPr>
              <w:t>Tulot yhteensä</w:t>
            </w:r>
          </w:p>
        </w:tc>
        <w:tc>
          <w:tcPr>
            <w:tcW w:w="6962" w:type="dxa"/>
            <w:tcBorders>
              <w:top w:val="nil"/>
              <w:left w:val="nil"/>
              <w:bottom w:val="single" w:sz="4" w:space="0" w:color="000000" w:themeColor="text1"/>
              <w:right w:val="nil"/>
            </w:tcBorders>
            <w:tcMar>
              <w:top w:w="15" w:type="dxa"/>
              <w:left w:w="15" w:type="dxa"/>
              <w:right w:w="15" w:type="dxa"/>
            </w:tcMar>
            <w:vAlign w:val="bottom"/>
          </w:tcPr>
          <w:p w14:paraId="69E92C6F" w14:textId="53A2314A" w:rsidR="642797A1" w:rsidRDefault="642797A1" w:rsidP="642797A1">
            <w:pPr>
              <w:spacing w:after="0"/>
            </w:pPr>
            <w:r w:rsidRPr="642797A1">
              <w:rPr>
                <w:rFonts w:ascii="Times New Roman" w:eastAsia="Times New Roman" w:hAnsi="Times New Roman" w:cs="Times New Roman"/>
                <w:i/>
                <w:iCs/>
                <w:color w:val="000000" w:themeColor="text1"/>
              </w:rPr>
              <w:t xml:space="preserve"> </w:t>
            </w:r>
          </w:p>
        </w:tc>
        <w:tc>
          <w:tcPr>
            <w:tcW w:w="902" w:type="dxa"/>
            <w:tcBorders>
              <w:top w:val="nil"/>
              <w:left w:val="nil"/>
              <w:bottom w:val="single" w:sz="4" w:space="0" w:color="000000" w:themeColor="text1"/>
              <w:right w:val="single" w:sz="4" w:space="0" w:color="000000" w:themeColor="text1"/>
            </w:tcBorders>
            <w:tcMar>
              <w:top w:w="15" w:type="dxa"/>
              <w:left w:w="15" w:type="dxa"/>
              <w:right w:w="15" w:type="dxa"/>
            </w:tcMar>
            <w:vAlign w:val="bottom"/>
          </w:tcPr>
          <w:p w14:paraId="0476257E" w14:textId="16BEA68D" w:rsidR="642797A1" w:rsidRDefault="642797A1" w:rsidP="642797A1">
            <w:pPr>
              <w:spacing w:after="0"/>
              <w:jc w:val="right"/>
            </w:pPr>
            <w:r w:rsidRPr="642797A1">
              <w:rPr>
                <w:rFonts w:ascii="Times New Roman" w:eastAsia="Times New Roman" w:hAnsi="Times New Roman" w:cs="Times New Roman"/>
                <w:b/>
                <w:bCs/>
                <w:i/>
                <w:iCs/>
                <w:color w:val="000000" w:themeColor="text1"/>
              </w:rPr>
              <w:t>200 304</w:t>
            </w:r>
          </w:p>
        </w:tc>
      </w:tr>
      <w:tr w:rsidR="642797A1" w14:paraId="75723A47" w14:textId="77777777" w:rsidTr="642797A1">
        <w:trPr>
          <w:trHeight w:val="315"/>
        </w:trPr>
        <w:tc>
          <w:tcPr>
            <w:tcW w:w="1436"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16555861" w14:textId="3A0467FA" w:rsidR="642797A1" w:rsidRDefault="642797A1" w:rsidP="642797A1">
            <w:pPr>
              <w:spacing w:after="0"/>
            </w:pPr>
            <w:r w:rsidRPr="642797A1">
              <w:rPr>
                <w:rFonts w:ascii="Times New Roman" w:eastAsia="Times New Roman" w:hAnsi="Times New Roman" w:cs="Times New Roman"/>
                <w:b/>
                <w:bCs/>
                <w:color w:val="000000" w:themeColor="text1"/>
              </w:rPr>
              <w:t>Tulos</w:t>
            </w:r>
          </w:p>
        </w:tc>
        <w:tc>
          <w:tcPr>
            <w:tcW w:w="6962" w:type="dxa"/>
            <w:tcBorders>
              <w:top w:val="single" w:sz="4" w:space="0" w:color="000000" w:themeColor="text1"/>
              <w:left w:val="nil"/>
              <w:bottom w:val="single" w:sz="4" w:space="0" w:color="000000" w:themeColor="text1"/>
              <w:right w:val="nil"/>
            </w:tcBorders>
            <w:tcMar>
              <w:top w:w="15" w:type="dxa"/>
              <w:left w:w="15" w:type="dxa"/>
              <w:right w:w="15" w:type="dxa"/>
            </w:tcMar>
            <w:vAlign w:val="bottom"/>
          </w:tcPr>
          <w:p w14:paraId="3026B609" w14:textId="4305C29E" w:rsidR="642797A1" w:rsidRDefault="642797A1" w:rsidP="642797A1">
            <w:pPr>
              <w:spacing w:after="0"/>
            </w:pPr>
            <w:r w:rsidRPr="642797A1">
              <w:rPr>
                <w:rFonts w:ascii="Times New Roman" w:eastAsia="Times New Roman" w:hAnsi="Times New Roman" w:cs="Times New Roman"/>
                <w:color w:val="000000" w:themeColor="text1"/>
              </w:rPr>
              <w:t xml:space="preserve"> </w:t>
            </w:r>
          </w:p>
        </w:tc>
        <w:tc>
          <w:tcPr>
            <w:tcW w:w="902" w:type="dxa"/>
            <w:tcBorders>
              <w:top w:val="single" w:sz="4" w:space="0" w:color="000000" w:themeColor="text1"/>
              <w:left w:val="nil"/>
              <w:bottom w:val="single" w:sz="4" w:space="0" w:color="000000" w:themeColor="text1"/>
              <w:right w:val="single" w:sz="4" w:space="0" w:color="000000" w:themeColor="text1"/>
            </w:tcBorders>
            <w:tcMar>
              <w:top w:w="15" w:type="dxa"/>
              <w:left w:w="15" w:type="dxa"/>
              <w:right w:w="15" w:type="dxa"/>
            </w:tcMar>
            <w:vAlign w:val="bottom"/>
          </w:tcPr>
          <w:p w14:paraId="2ADD362F" w14:textId="32416FBF" w:rsidR="642797A1" w:rsidRDefault="642797A1" w:rsidP="642797A1">
            <w:pPr>
              <w:spacing w:after="0"/>
              <w:jc w:val="right"/>
            </w:pPr>
            <w:r w:rsidRPr="642797A1">
              <w:rPr>
                <w:rFonts w:ascii="Times New Roman" w:eastAsia="Times New Roman" w:hAnsi="Times New Roman" w:cs="Times New Roman"/>
                <w:color w:val="000000" w:themeColor="text1"/>
              </w:rPr>
              <w:t>-13 500</w:t>
            </w:r>
          </w:p>
        </w:tc>
      </w:tr>
    </w:tbl>
    <w:p w14:paraId="7A003243" w14:textId="0073AEB4" w:rsidR="001220B4" w:rsidRDefault="001220B4"/>
    <w:p w14:paraId="34666815" w14:textId="77777777" w:rsidR="00640735" w:rsidRDefault="00640735">
      <w:pPr>
        <w:rPr>
          <w:b/>
          <w:bCs/>
          <w:sz w:val="24"/>
          <w:szCs w:val="24"/>
          <w:u w:val="single"/>
        </w:rPr>
      </w:pPr>
      <w:r>
        <w:rPr>
          <w:b/>
          <w:bCs/>
          <w:sz w:val="24"/>
          <w:szCs w:val="24"/>
          <w:u w:val="single"/>
        </w:rPr>
        <w:br w:type="page"/>
      </w:r>
    </w:p>
    <w:p w14:paraId="147619FE" w14:textId="36C16E4E" w:rsidR="00CB072B" w:rsidRPr="00BA4AB9" w:rsidRDefault="58F271AB" w:rsidP="00BA4AB9">
      <w:pPr>
        <w:spacing w:after="120"/>
        <w:jc w:val="center"/>
        <w:rPr>
          <w:b/>
          <w:bCs/>
          <w:sz w:val="24"/>
          <w:szCs w:val="24"/>
          <w:u w:val="single"/>
        </w:rPr>
      </w:pPr>
      <w:r w:rsidRPr="440FA69B">
        <w:rPr>
          <w:b/>
          <w:bCs/>
          <w:sz w:val="24"/>
          <w:szCs w:val="24"/>
          <w:u w:val="single"/>
        </w:rPr>
        <w:lastRenderedPageBreak/>
        <w:t xml:space="preserve">HL7 Finland ry jäsenorganisaatiot vuonna </w:t>
      </w:r>
      <w:proofErr w:type="gramStart"/>
      <w:r w:rsidRPr="440FA69B">
        <w:rPr>
          <w:b/>
          <w:bCs/>
          <w:sz w:val="24"/>
          <w:szCs w:val="24"/>
          <w:u w:val="single"/>
        </w:rPr>
        <w:t>202</w:t>
      </w:r>
      <w:r w:rsidR="006520BC" w:rsidRPr="440FA69B">
        <w:rPr>
          <w:b/>
          <w:bCs/>
          <w:sz w:val="24"/>
          <w:szCs w:val="24"/>
          <w:u w:val="single"/>
        </w:rPr>
        <w:t>5</w:t>
      </w:r>
      <w:r w:rsidR="76B27D5F" w:rsidRPr="440FA69B">
        <w:rPr>
          <w:b/>
          <w:bCs/>
          <w:sz w:val="24"/>
          <w:szCs w:val="24"/>
          <w:u w:val="single"/>
        </w:rPr>
        <w:t xml:space="preserve"> </w:t>
      </w:r>
      <w:r w:rsidR="5C31AEBC" w:rsidRPr="440FA69B">
        <w:rPr>
          <w:color w:val="FF0000"/>
        </w:rPr>
        <w:t xml:space="preserve"> </w:t>
      </w:r>
      <w:r w:rsidR="27A4BAB2" w:rsidRPr="440FA69B">
        <w:t>(</w:t>
      </w:r>
      <w:proofErr w:type="gramEnd"/>
      <w:r w:rsidR="27A4BAB2" w:rsidRPr="440FA69B">
        <w:t>Tilanne 30.10.2025)</w:t>
      </w:r>
    </w:p>
    <w:tbl>
      <w:tblPr>
        <w:tblW w:w="8657" w:type="dxa"/>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314"/>
        <w:gridCol w:w="4343"/>
      </w:tblGrid>
      <w:tr w:rsidR="001220B4" w14:paraId="46B0A2EE" w14:textId="77777777" w:rsidTr="440FA69B">
        <w:trPr>
          <w:trHeight w:val="300"/>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F35A6" w14:textId="77777777" w:rsidR="001220B4" w:rsidRDefault="00850F05">
            <w:pPr>
              <w:spacing w:after="16"/>
              <w:rPr>
                <w:i/>
                <w:color w:val="000000"/>
              </w:rPr>
            </w:pPr>
            <w:r>
              <w:rPr>
                <w:i/>
                <w:color w:val="000000"/>
              </w:rPr>
              <w:t xml:space="preserve">2M-IT </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A0077" w14:textId="77777777" w:rsidR="001220B4" w:rsidRDefault="00850F05">
            <w:pPr>
              <w:spacing w:after="16"/>
              <w:rPr>
                <w:i/>
                <w:color w:val="000000"/>
              </w:rPr>
            </w:pPr>
            <w:r>
              <w:rPr>
                <w:i/>
                <w:color w:val="000000"/>
              </w:rPr>
              <w:t>Accenture Oy</w:t>
            </w:r>
          </w:p>
        </w:tc>
      </w:tr>
      <w:tr w:rsidR="001220B4" w14:paraId="4DF1F61B" w14:textId="77777777" w:rsidTr="440FA69B">
        <w:trPr>
          <w:trHeight w:val="300"/>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76C2A" w14:textId="007FD9BD" w:rsidR="001220B4" w:rsidRDefault="2624423A">
            <w:pPr>
              <w:spacing w:after="16"/>
              <w:rPr>
                <w:i/>
                <w:color w:val="000000"/>
              </w:rPr>
            </w:pPr>
            <w:r w:rsidRPr="09EE9148">
              <w:rPr>
                <w:i/>
                <w:iCs/>
                <w:color w:val="000000" w:themeColor="text1"/>
              </w:rPr>
              <w:t>Oy Apotti Ab</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D49B7" w14:textId="69502D57" w:rsidR="001220B4" w:rsidRDefault="2624423A">
            <w:pPr>
              <w:spacing w:after="16"/>
              <w:rPr>
                <w:i/>
                <w:color w:val="000000"/>
              </w:rPr>
            </w:pPr>
            <w:proofErr w:type="spellStart"/>
            <w:r w:rsidRPr="09EE9148">
              <w:rPr>
                <w:i/>
                <w:iCs/>
                <w:color w:val="000000" w:themeColor="text1"/>
              </w:rPr>
              <w:t>Atostek</w:t>
            </w:r>
            <w:proofErr w:type="spellEnd"/>
            <w:r w:rsidRPr="09EE9148">
              <w:rPr>
                <w:i/>
                <w:iCs/>
                <w:color w:val="000000" w:themeColor="text1"/>
              </w:rPr>
              <w:t xml:space="preserve"> Oy</w:t>
            </w:r>
          </w:p>
        </w:tc>
      </w:tr>
      <w:tr w:rsidR="001220B4" w14:paraId="60E6DB24" w14:textId="77777777" w:rsidTr="440FA69B">
        <w:trPr>
          <w:trHeight w:val="300"/>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B3C27" w14:textId="77777777" w:rsidR="001220B4" w:rsidRDefault="00850F05">
            <w:pPr>
              <w:spacing w:after="16"/>
              <w:rPr>
                <w:i/>
                <w:color w:val="000000"/>
              </w:rPr>
            </w:pPr>
            <w:proofErr w:type="spellStart"/>
            <w:r>
              <w:rPr>
                <w:i/>
                <w:color w:val="000000"/>
              </w:rPr>
              <w:t>Avain</w:t>
            </w:r>
            <w:r>
              <w:rPr>
                <w:i/>
              </w:rPr>
              <w:t>tec</w:t>
            </w:r>
            <w:proofErr w:type="spellEnd"/>
            <w:r>
              <w:rPr>
                <w:i/>
                <w:color w:val="000000"/>
              </w:rPr>
              <w:t xml:space="preserve">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F95E9" w14:textId="77777777" w:rsidR="001220B4" w:rsidRDefault="00850F05">
            <w:pPr>
              <w:spacing w:after="16"/>
              <w:rPr>
                <w:i/>
                <w:color w:val="000000"/>
              </w:rPr>
            </w:pPr>
            <w:r>
              <w:rPr>
                <w:i/>
                <w:color w:val="000000"/>
              </w:rPr>
              <w:t xml:space="preserve">BCB </w:t>
            </w:r>
            <w:proofErr w:type="spellStart"/>
            <w:r>
              <w:rPr>
                <w:i/>
                <w:color w:val="000000"/>
              </w:rPr>
              <w:t>Medical</w:t>
            </w:r>
            <w:proofErr w:type="spellEnd"/>
            <w:r>
              <w:rPr>
                <w:i/>
                <w:color w:val="000000"/>
              </w:rPr>
              <w:t xml:space="preserve"> Oy</w:t>
            </w:r>
          </w:p>
        </w:tc>
      </w:tr>
      <w:tr w:rsidR="1BF3B129" w14:paraId="57733B10" w14:textId="77777777" w:rsidTr="440FA69B">
        <w:trPr>
          <w:trHeight w:val="93"/>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C2138" w14:textId="2AB4CAC3" w:rsidR="282EE63E" w:rsidRPr="005A0116" w:rsidRDefault="287DC818" w:rsidP="0AED0253">
            <w:pPr>
              <w:spacing w:after="16"/>
              <w:rPr>
                <w:i/>
                <w:iCs/>
              </w:rPr>
            </w:pPr>
            <w:proofErr w:type="spellStart"/>
            <w:r w:rsidRPr="005A0116">
              <w:rPr>
                <w:i/>
                <w:iCs/>
              </w:rPr>
              <w:t>Buddy</w:t>
            </w:r>
            <w:proofErr w:type="spellEnd"/>
            <w:r w:rsidRPr="005A0116">
              <w:rPr>
                <w:i/>
                <w:iCs/>
              </w:rPr>
              <w:t xml:space="preserve"> </w:t>
            </w:r>
            <w:proofErr w:type="spellStart"/>
            <w:r w:rsidRPr="005A0116">
              <w:rPr>
                <w:i/>
                <w:iCs/>
              </w:rPr>
              <w:t>Healtcare</w:t>
            </w:r>
            <w:proofErr w:type="spellEnd"/>
            <w:r w:rsidRPr="005A0116">
              <w:rPr>
                <w:i/>
                <w:iCs/>
              </w:rPr>
              <w:t xml:space="preserve"> Ltd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825D4" w14:textId="2FA2EAB1" w:rsidR="387B7FEC" w:rsidRPr="005A0116" w:rsidRDefault="287DC818" w:rsidP="0AED0253">
            <w:pPr>
              <w:spacing w:after="16"/>
              <w:rPr>
                <w:i/>
                <w:iCs/>
              </w:rPr>
            </w:pPr>
            <w:r w:rsidRPr="005A0116">
              <w:rPr>
                <w:i/>
                <w:iCs/>
              </w:rPr>
              <w:t>CGI Suomi Oy</w:t>
            </w:r>
          </w:p>
        </w:tc>
      </w:tr>
      <w:tr w:rsidR="001220B4" w14:paraId="4C095B0A" w14:textId="77777777" w:rsidTr="440FA69B">
        <w:trPr>
          <w:trHeight w:val="299"/>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1E992" w14:textId="79DC84CB" w:rsidR="001220B4" w:rsidRPr="005A0116" w:rsidRDefault="34147DF0" w:rsidP="440FA69B">
            <w:pPr>
              <w:spacing w:after="16"/>
              <w:rPr>
                <w:i/>
                <w:iCs/>
              </w:rPr>
            </w:pPr>
            <w:proofErr w:type="spellStart"/>
            <w:r w:rsidRPr="440FA69B">
              <w:rPr>
                <w:i/>
                <w:iCs/>
              </w:rPr>
              <w:t>C</w:t>
            </w:r>
            <w:r w:rsidR="5C14B037" w:rsidRPr="440FA69B">
              <w:rPr>
                <w:i/>
                <w:iCs/>
              </w:rPr>
              <w:t>ommit</w:t>
            </w:r>
            <w:proofErr w:type="spellEnd"/>
            <w:r w:rsidR="417D089D" w:rsidRPr="440FA69B">
              <w:rPr>
                <w:i/>
                <w:iCs/>
              </w:rPr>
              <w:t xml:space="preserve"> </w:t>
            </w:r>
            <w:r w:rsidR="5C14B037" w:rsidRPr="440FA69B">
              <w:rPr>
                <w:i/>
                <w:iCs/>
              </w:rPr>
              <w:t>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A3253" w14:textId="54DFCA7F" w:rsidR="001220B4" w:rsidRPr="005A0116" w:rsidRDefault="5C14B037" w:rsidP="440FA69B">
            <w:pPr>
              <w:spacing w:after="16"/>
              <w:rPr>
                <w:i/>
                <w:iCs/>
              </w:rPr>
            </w:pPr>
            <w:proofErr w:type="spellStart"/>
            <w:r w:rsidRPr="440FA69B">
              <w:rPr>
                <w:i/>
                <w:iCs/>
              </w:rPr>
              <w:t>Coronaria</w:t>
            </w:r>
            <w:proofErr w:type="spellEnd"/>
            <w:r w:rsidRPr="440FA69B">
              <w:rPr>
                <w:i/>
                <w:iCs/>
              </w:rPr>
              <w:t xml:space="preserve"> Hoitoketju Oy</w:t>
            </w:r>
          </w:p>
        </w:tc>
      </w:tr>
      <w:tr w:rsidR="001220B4" w14:paraId="57FB885B" w14:textId="77777777" w:rsidTr="440FA69B">
        <w:trPr>
          <w:trHeight w:val="300"/>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F0D31" w14:textId="28C092BF" w:rsidR="001220B4" w:rsidRPr="00174FD6" w:rsidRDefault="5C14B037" w:rsidP="440FA69B">
            <w:pPr>
              <w:spacing w:after="16"/>
              <w:rPr>
                <w:i/>
                <w:iCs/>
                <w:lang w:val="sv-SE"/>
              </w:rPr>
            </w:pPr>
            <w:r w:rsidRPr="440FA69B">
              <w:rPr>
                <w:i/>
                <w:iCs/>
              </w:rPr>
              <w:t>DigiFinland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9D775" w14:textId="68783028" w:rsidR="001220B4" w:rsidRPr="005A0116" w:rsidRDefault="5C14B037" w:rsidP="440FA69B">
            <w:pPr>
              <w:spacing w:after="16"/>
              <w:rPr>
                <w:i/>
                <w:iCs/>
              </w:rPr>
            </w:pPr>
            <w:r w:rsidRPr="440FA69B">
              <w:rPr>
                <w:i/>
                <w:iCs/>
              </w:rPr>
              <w:t>Elisa Oyj</w:t>
            </w:r>
          </w:p>
        </w:tc>
      </w:tr>
      <w:tr w:rsidR="001220B4" w14:paraId="5C5D7C20" w14:textId="77777777" w:rsidTr="440FA69B">
        <w:trPr>
          <w:trHeight w:val="269"/>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AF7A1" w14:textId="47144116" w:rsidR="001220B4" w:rsidRPr="005A0116" w:rsidRDefault="5C14B037" w:rsidP="440FA69B">
            <w:pPr>
              <w:spacing w:after="16"/>
              <w:rPr>
                <w:i/>
                <w:iCs/>
              </w:rPr>
            </w:pPr>
            <w:proofErr w:type="spellStart"/>
            <w:r w:rsidRPr="440FA69B">
              <w:rPr>
                <w:i/>
                <w:iCs/>
              </w:rPr>
              <w:t>Enersoft</w:t>
            </w:r>
            <w:proofErr w:type="spellEnd"/>
            <w:r w:rsidRPr="440FA69B">
              <w:rPr>
                <w:i/>
                <w:iCs/>
              </w:rPr>
              <w:t xml:space="preserve">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ABCE6" w14:textId="59C08524" w:rsidR="001220B4" w:rsidRPr="005A0116" w:rsidRDefault="5C14B037" w:rsidP="440FA69B">
            <w:pPr>
              <w:spacing w:after="16"/>
              <w:rPr>
                <w:i/>
                <w:iCs/>
              </w:rPr>
            </w:pPr>
            <w:proofErr w:type="spellStart"/>
            <w:r w:rsidRPr="440FA69B">
              <w:rPr>
                <w:i/>
                <w:iCs/>
              </w:rPr>
              <w:t>Epic</w:t>
            </w:r>
            <w:proofErr w:type="spellEnd"/>
            <w:r w:rsidRPr="440FA69B">
              <w:rPr>
                <w:i/>
                <w:iCs/>
              </w:rPr>
              <w:t xml:space="preserve"> Helsinki Oy</w:t>
            </w:r>
          </w:p>
        </w:tc>
      </w:tr>
      <w:tr w:rsidR="001220B4" w14:paraId="04DC1C8C" w14:textId="77777777" w:rsidTr="440FA69B">
        <w:trPr>
          <w:trHeight w:val="299"/>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FB6CA" w14:textId="5F64F752" w:rsidR="001220B4" w:rsidRPr="005A0116" w:rsidRDefault="5C14B037" w:rsidP="440FA69B">
            <w:pPr>
              <w:spacing w:after="16"/>
              <w:rPr>
                <w:i/>
                <w:iCs/>
              </w:rPr>
            </w:pPr>
            <w:r w:rsidRPr="440FA69B">
              <w:rPr>
                <w:i/>
                <w:iCs/>
              </w:rPr>
              <w:t>Esko Systems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40AB9" w14:textId="7977DD9F" w:rsidR="001220B4" w:rsidRPr="005A0116" w:rsidRDefault="5C14B037" w:rsidP="440FA69B">
            <w:pPr>
              <w:spacing w:after="16"/>
              <w:rPr>
                <w:i/>
                <w:iCs/>
              </w:rPr>
            </w:pPr>
            <w:r w:rsidRPr="440FA69B">
              <w:rPr>
                <w:i/>
                <w:iCs/>
              </w:rPr>
              <w:t>Etelä-</w:t>
            </w:r>
            <w:proofErr w:type="gramStart"/>
            <w:r w:rsidRPr="440FA69B">
              <w:rPr>
                <w:i/>
                <w:iCs/>
              </w:rPr>
              <w:t>Pohjanmaan  hyvinvointialue</w:t>
            </w:r>
            <w:proofErr w:type="gramEnd"/>
            <w:r w:rsidRPr="440FA69B">
              <w:rPr>
                <w:i/>
                <w:iCs/>
              </w:rPr>
              <w:t xml:space="preserve"> (</w:t>
            </w:r>
            <w:proofErr w:type="spellStart"/>
            <w:r w:rsidRPr="440FA69B">
              <w:rPr>
                <w:i/>
                <w:iCs/>
              </w:rPr>
              <w:t>Ephyva</w:t>
            </w:r>
            <w:proofErr w:type="spellEnd"/>
            <w:r w:rsidRPr="440FA69B">
              <w:rPr>
                <w:i/>
                <w:iCs/>
              </w:rPr>
              <w:t>)</w:t>
            </w:r>
          </w:p>
        </w:tc>
      </w:tr>
      <w:tr w:rsidR="001220B4" w14:paraId="0A553289" w14:textId="77777777" w:rsidTr="440FA69B">
        <w:trPr>
          <w:trHeight w:val="269"/>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FE953" w14:textId="6CDE7791" w:rsidR="001220B4" w:rsidRPr="005A0116" w:rsidRDefault="5C14B037" w:rsidP="440FA69B">
            <w:pPr>
              <w:spacing w:after="16"/>
              <w:rPr>
                <w:i/>
                <w:iCs/>
              </w:rPr>
            </w:pPr>
            <w:proofErr w:type="spellStart"/>
            <w:r w:rsidRPr="440FA69B">
              <w:rPr>
                <w:i/>
                <w:iCs/>
              </w:rPr>
              <w:t>Fimlab</w:t>
            </w:r>
            <w:proofErr w:type="spellEnd"/>
            <w:r w:rsidRPr="440FA69B">
              <w:rPr>
                <w:i/>
                <w:iCs/>
              </w:rPr>
              <w:t xml:space="preserve"> Laboratoriot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6CD0D" w14:textId="294E1450" w:rsidR="001220B4" w:rsidRPr="005A0116" w:rsidRDefault="5C14B037" w:rsidP="440FA69B">
            <w:pPr>
              <w:spacing w:after="16"/>
              <w:rPr>
                <w:i/>
                <w:iCs/>
              </w:rPr>
            </w:pPr>
            <w:r w:rsidRPr="440FA69B">
              <w:rPr>
                <w:i/>
                <w:iCs/>
              </w:rPr>
              <w:t>Fujitsu Finland Oy</w:t>
            </w:r>
          </w:p>
        </w:tc>
      </w:tr>
      <w:tr w:rsidR="09EE9148" w14:paraId="1FF8BF54" w14:textId="77777777" w:rsidTr="440FA69B">
        <w:trPr>
          <w:trHeight w:val="269"/>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87D44" w14:textId="6DE256AF" w:rsidR="1243E19B" w:rsidRPr="005A0116" w:rsidRDefault="5C14B037" w:rsidP="440FA69B">
            <w:pPr>
              <w:spacing w:after="16"/>
              <w:rPr>
                <w:i/>
                <w:iCs/>
              </w:rPr>
            </w:pPr>
            <w:r w:rsidRPr="440FA69B">
              <w:rPr>
                <w:i/>
                <w:iCs/>
              </w:rPr>
              <w:t>GE Healthcare Finland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E61DB" w14:textId="027FED4E" w:rsidR="062F79AE" w:rsidRPr="005A0116" w:rsidRDefault="5C14B037" w:rsidP="440FA69B">
            <w:pPr>
              <w:spacing w:after="16"/>
              <w:rPr>
                <w:i/>
                <w:iCs/>
              </w:rPr>
            </w:pPr>
            <w:r w:rsidRPr="440FA69B">
              <w:rPr>
                <w:i/>
                <w:iCs/>
              </w:rPr>
              <w:t>HUS</w:t>
            </w:r>
          </w:p>
        </w:tc>
      </w:tr>
      <w:tr w:rsidR="001220B4" w14:paraId="782883E8" w14:textId="77777777" w:rsidTr="440FA69B">
        <w:trPr>
          <w:trHeight w:val="300"/>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057D6" w14:textId="0664717B" w:rsidR="001220B4" w:rsidRPr="005A0116" w:rsidRDefault="5C14B037" w:rsidP="440FA69B">
            <w:pPr>
              <w:spacing w:after="16"/>
              <w:rPr>
                <w:i/>
                <w:iCs/>
              </w:rPr>
            </w:pPr>
            <w:r w:rsidRPr="440FA69B">
              <w:rPr>
                <w:i/>
                <w:iCs/>
              </w:rPr>
              <w:t xml:space="preserve">Hyvinvointialueyhtiö </w:t>
            </w:r>
            <w:proofErr w:type="spellStart"/>
            <w:r w:rsidRPr="440FA69B">
              <w:rPr>
                <w:i/>
                <w:iCs/>
              </w:rPr>
              <w:t>Hyvil</w:t>
            </w:r>
            <w:proofErr w:type="spellEnd"/>
            <w:r w:rsidRPr="440FA69B">
              <w:rPr>
                <w:i/>
                <w:iCs/>
              </w:rPr>
              <w:t xml:space="preserve">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66AB5" w14:textId="6E36F1C1" w:rsidR="001220B4" w:rsidRPr="005A0116" w:rsidRDefault="5C14B037" w:rsidP="440FA69B">
            <w:pPr>
              <w:spacing w:after="16"/>
              <w:rPr>
                <w:i/>
                <w:iCs/>
              </w:rPr>
            </w:pPr>
            <w:proofErr w:type="spellStart"/>
            <w:r w:rsidRPr="440FA69B">
              <w:rPr>
                <w:i/>
                <w:iCs/>
              </w:rPr>
              <w:t>Innofactor</w:t>
            </w:r>
            <w:proofErr w:type="spellEnd"/>
            <w:r w:rsidRPr="440FA69B">
              <w:rPr>
                <w:i/>
                <w:iCs/>
              </w:rPr>
              <w:t xml:space="preserve"> Oyj</w:t>
            </w:r>
          </w:p>
        </w:tc>
      </w:tr>
      <w:tr w:rsidR="001220B4" w14:paraId="1565E405" w14:textId="77777777" w:rsidTr="440FA69B">
        <w:trPr>
          <w:trHeight w:val="141"/>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CCF69" w14:textId="00A4D96C" w:rsidR="001220B4" w:rsidRPr="005A0116" w:rsidRDefault="0BB13276" w:rsidP="599149FC">
            <w:pPr>
              <w:spacing w:after="16"/>
              <w:rPr>
                <w:i/>
                <w:iCs/>
              </w:rPr>
            </w:pPr>
            <w:r w:rsidRPr="005A0116">
              <w:rPr>
                <w:i/>
                <w:iCs/>
              </w:rPr>
              <w:t xml:space="preserve">Innokas </w:t>
            </w:r>
            <w:proofErr w:type="spellStart"/>
            <w:r w:rsidRPr="005A0116">
              <w:rPr>
                <w:i/>
                <w:iCs/>
              </w:rPr>
              <w:t>Medical</w:t>
            </w:r>
            <w:proofErr w:type="spellEnd"/>
            <w:r w:rsidRPr="005A0116">
              <w:rPr>
                <w:i/>
                <w:iCs/>
              </w:rPr>
              <w:t xml:space="preserve">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DB282" w14:textId="220A0D80" w:rsidR="001220B4" w:rsidRPr="005A0116" w:rsidRDefault="0BB13276" w:rsidP="599149FC">
            <w:pPr>
              <w:spacing w:after="16"/>
              <w:rPr>
                <w:i/>
                <w:iCs/>
              </w:rPr>
            </w:pPr>
            <w:proofErr w:type="spellStart"/>
            <w:r w:rsidRPr="005A0116">
              <w:rPr>
                <w:i/>
                <w:iCs/>
              </w:rPr>
              <w:t>InterSystems</w:t>
            </w:r>
            <w:proofErr w:type="spellEnd"/>
            <w:r w:rsidRPr="005A0116">
              <w:rPr>
                <w:i/>
                <w:iCs/>
              </w:rPr>
              <w:t xml:space="preserve"> B.V. Finland</w:t>
            </w:r>
          </w:p>
        </w:tc>
      </w:tr>
      <w:tr w:rsidR="1BF3B129" w14:paraId="006C75D0" w14:textId="77777777" w:rsidTr="440FA69B">
        <w:trPr>
          <w:trHeight w:val="269"/>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6E6FA" w14:textId="1A310620" w:rsidR="451D05F4" w:rsidRPr="005A0116" w:rsidRDefault="0BB13276" w:rsidP="599149FC">
            <w:pPr>
              <w:spacing w:after="16"/>
              <w:rPr>
                <w:i/>
                <w:iCs/>
              </w:rPr>
            </w:pPr>
            <w:r w:rsidRPr="005A0116">
              <w:rPr>
                <w:i/>
                <w:iCs/>
              </w:rPr>
              <w:t>Istekki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A51A1" w14:textId="18E51186" w:rsidR="566A1A32" w:rsidRPr="005A0116" w:rsidRDefault="0BB13276" w:rsidP="599149FC">
            <w:pPr>
              <w:spacing w:after="16"/>
              <w:rPr>
                <w:i/>
                <w:iCs/>
              </w:rPr>
            </w:pPr>
            <w:proofErr w:type="spellStart"/>
            <w:r w:rsidRPr="005A0116">
              <w:rPr>
                <w:i/>
                <w:iCs/>
              </w:rPr>
              <w:t>JediSoft</w:t>
            </w:r>
            <w:proofErr w:type="spellEnd"/>
            <w:r w:rsidRPr="005A0116">
              <w:rPr>
                <w:i/>
                <w:iCs/>
              </w:rPr>
              <w:t xml:space="preserve"> Oy</w:t>
            </w:r>
          </w:p>
        </w:tc>
      </w:tr>
      <w:tr w:rsidR="001220B4" w14:paraId="50D665BC" w14:textId="77777777" w:rsidTr="440FA69B">
        <w:trPr>
          <w:trHeight w:val="269"/>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94F8A" w14:textId="31E827B3" w:rsidR="001220B4" w:rsidRPr="005A0116" w:rsidRDefault="0BB13276" w:rsidP="599149FC">
            <w:pPr>
              <w:spacing w:after="16"/>
              <w:rPr>
                <w:i/>
                <w:iCs/>
              </w:rPr>
            </w:pPr>
            <w:r w:rsidRPr="005A0116">
              <w:rPr>
                <w:i/>
                <w:iCs/>
              </w:rPr>
              <w:t>JK-Soft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D0BB2" w14:textId="42F24213" w:rsidR="001220B4" w:rsidRPr="005A0116" w:rsidRDefault="0BB13276" w:rsidP="599149FC">
            <w:pPr>
              <w:spacing w:after="16"/>
              <w:rPr>
                <w:i/>
                <w:iCs/>
              </w:rPr>
            </w:pPr>
            <w:r w:rsidRPr="005A0116">
              <w:rPr>
                <w:i/>
                <w:iCs/>
              </w:rPr>
              <w:t>KELA</w:t>
            </w:r>
          </w:p>
        </w:tc>
      </w:tr>
      <w:tr w:rsidR="001220B4" w14:paraId="40CFD76E" w14:textId="77777777" w:rsidTr="440FA69B">
        <w:trPr>
          <w:trHeight w:val="269"/>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9B9DF" w14:textId="66800875" w:rsidR="001220B4" w:rsidRPr="005A0116" w:rsidRDefault="7F51A985">
            <w:pPr>
              <w:spacing w:after="16"/>
              <w:rPr>
                <w:i/>
                <w:iCs/>
              </w:rPr>
            </w:pPr>
            <w:proofErr w:type="spellStart"/>
            <w:r w:rsidRPr="005A0116">
              <w:rPr>
                <w:i/>
                <w:iCs/>
              </w:rPr>
              <w:t>Keski-suomen</w:t>
            </w:r>
            <w:proofErr w:type="spellEnd"/>
            <w:r w:rsidRPr="005A0116">
              <w:rPr>
                <w:i/>
                <w:iCs/>
              </w:rPr>
              <w:t xml:space="preserve"> hyvinvointialue </w:t>
            </w:r>
            <w:r w:rsidR="66289226" w:rsidRPr="005A0116">
              <w:rPr>
                <w:i/>
                <w:iCs/>
              </w:rPr>
              <w:t>(Hyvaks)</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C76A1" w14:textId="128A221E" w:rsidR="001220B4" w:rsidRPr="005A0116" w:rsidRDefault="0BB13276" w:rsidP="599149FC">
            <w:pPr>
              <w:spacing w:after="16"/>
              <w:rPr>
                <w:i/>
                <w:iCs/>
              </w:rPr>
            </w:pPr>
            <w:r w:rsidRPr="005A0116">
              <w:rPr>
                <w:i/>
                <w:iCs/>
              </w:rPr>
              <w:t>Kustannus Oy Duodecim</w:t>
            </w:r>
          </w:p>
        </w:tc>
      </w:tr>
      <w:tr w:rsidR="001220B4" w14:paraId="10E652D0" w14:textId="77777777" w:rsidTr="440FA69B">
        <w:trPr>
          <w:trHeight w:val="269"/>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861BE" w14:textId="58D1549B" w:rsidR="001220B4" w:rsidRPr="005A0116" w:rsidRDefault="4D6A9165">
            <w:pPr>
              <w:spacing w:after="16"/>
              <w:rPr>
                <w:i/>
                <w:iCs/>
              </w:rPr>
            </w:pPr>
            <w:proofErr w:type="spellStart"/>
            <w:r w:rsidRPr="005A0116">
              <w:rPr>
                <w:i/>
                <w:iCs/>
              </w:rPr>
              <w:t>Kymeemlaakson</w:t>
            </w:r>
            <w:proofErr w:type="spellEnd"/>
            <w:r w:rsidRPr="005A0116">
              <w:rPr>
                <w:i/>
                <w:iCs/>
              </w:rPr>
              <w:t xml:space="preserve"> hyvinvointialue (</w:t>
            </w:r>
            <w:proofErr w:type="spellStart"/>
            <w:r w:rsidRPr="005A0116">
              <w:rPr>
                <w:i/>
                <w:iCs/>
              </w:rPr>
              <w:t>Kymhva</w:t>
            </w:r>
            <w:proofErr w:type="spellEnd"/>
            <w:r w:rsidRPr="005A0116">
              <w:rPr>
                <w:i/>
                <w:iCs/>
              </w:rPr>
              <w:t>)</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A7424" w14:textId="2406372F" w:rsidR="001220B4" w:rsidRPr="005A0116" w:rsidRDefault="0BB13276" w:rsidP="599149FC">
            <w:pPr>
              <w:spacing w:after="16"/>
              <w:rPr>
                <w:i/>
                <w:iCs/>
              </w:rPr>
            </w:pPr>
            <w:r w:rsidRPr="005A0116">
              <w:rPr>
                <w:i/>
                <w:iCs/>
              </w:rPr>
              <w:t>L-Force Oy</w:t>
            </w:r>
          </w:p>
        </w:tc>
      </w:tr>
      <w:tr w:rsidR="001220B4" w14:paraId="0DC6E4DA" w14:textId="77777777" w:rsidTr="440FA69B">
        <w:trPr>
          <w:trHeight w:val="269"/>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3AA59" w14:textId="55129CC0" w:rsidR="001220B4" w:rsidRPr="005A0116" w:rsidRDefault="0654DBB1" w:rsidP="440FA69B">
            <w:pPr>
              <w:spacing w:after="16"/>
              <w:rPr>
                <w:i/>
                <w:iCs/>
              </w:rPr>
            </w:pPr>
            <w:proofErr w:type="spellStart"/>
            <w:r w:rsidRPr="440FA69B">
              <w:rPr>
                <w:i/>
                <w:iCs/>
              </w:rPr>
              <w:t>Medanets</w:t>
            </w:r>
            <w:proofErr w:type="spellEnd"/>
            <w:r w:rsidRPr="440FA69B">
              <w:rPr>
                <w:i/>
                <w:iCs/>
              </w:rPr>
              <w:t xml:space="preserve">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B040A" w14:textId="49B47FE6" w:rsidR="001220B4" w:rsidRPr="005A0116" w:rsidRDefault="0654DBB1" w:rsidP="440FA69B">
            <w:pPr>
              <w:spacing w:after="16"/>
              <w:rPr>
                <w:i/>
                <w:iCs/>
              </w:rPr>
            </w:pPr>
            <w:proofErr w:type="spellStart"/>
            <w:r w:rsidRPr="440FA69B">
              <w:rPr>
                <w:i/>
                <w:iCs/>
              </w:rPr>
              <w:t>Mediconsult</w:t>
            </w:r>
            <w:proofErr w:type="spellEnd"/>
            <w:r w:rsidRPr="440FA69B">
              <w:rPr>
                <w:i/>
                <w:iCs/>
              </w:rPr>
              <w:t xml:space="preserve"> Oy</w:t>
            </w:r>
          </w:p>
        </w:tc>
      </w:tr>
      <w:tr w:rsidR="001220B4" w14:paraId="6598F01E" w14:textId="77777777" w:rsidTr="440FA69B">
        <w:trPr>
          <w:trHeight w:val="269"/>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6445B" w14:textId="58DB2B85" w:rsidR="001220B4" w:rsidRPr="005A0116" w:rsidRDefault="0654DBB1" w:rsidP="440FA69B">
            <w:pPr>
              <w:spacing w:after="16"/>
              <w:rPr>
                <w:i/>
                <w:iCs/>
              </w:rPr>
            </w:pPr>
            <w:proofErr w:type="spellStart"/>
            <w:r w:rsidRPr="440FA69B">
              <w:rPr>
                <w:i/>
                <w:iCs/>
              </w:rPr>
              <w:t>Medictes</w:t>
            </w:r>
            <w:proofErr w:type="spellEnd"/>
            <w:r w:rsidRPr="440FA69B">
              <w:rPr>
                <w:i/>
                <w:iCs/>
              </w:rPr>
              <w:t xml:space="preserve">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923A2" w14:textId="3A2D90E3" w:rsidR="001220B4" w:rsidRPr="005A0116" w:rsidRDefault="0654DBB1" w:rsidP="440FA69B">
            <w:pPr>
              <w:spacing w:after="16"/>
              <w:rPr>
                <w:i/>
                <w:iCs/>
              </w:rPr>
            </w:pPr>
            <w:r w:rsidRPr="440FA69B">
              <w:rPr>
                <w:i/>
                <w:iCs/>
              </w:rPr>
              <w:t xml:space="preserve">Meidän </w:t>
            </w:r>
            <w:proofErr w:type="gramStart"/>
            <w:r w:rsidRPr="440FA69B">
              <w:rPr>
                <w:i/>
                <w:iCs/>
              </w:rPr>
              <w:t>IT</w:t>
            </w:r>
            <w:proofErr w:type="gramEnd"/>
            <w:r w:rsidRPr="440FA69B">
              <w:rPr>
                <w:i/>
                <w:iCs/>
              </w:rPr>
              <w:t xml:space="preserve"> ja talous Oy</w:t>
            </w:r>
          </w:p>
        </w:tc>
      </w:tr>
      <w:tr w:rsidR="0AED0253" w14:paraId="133C43B7" w14:textId="77777777" w:rsidTr="440FA69B">
        <w:trPr>
          <w:trHeight w:val="300"/>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81ACB" w14:textId="43E2E55F" w:rsidR="5E5E9B1F" w:rsidRPr="005A0116" w:rsidRDefault="5E5E9B1F" w:rsidP="00BA4AB9">
            <w:pPr>
              <w:spacing w:after="16"/>
              <w:rPr>
                <w:i/>
                <w:iCs/>
              </w:rPr>
            </w:pPr>
            <w:proofErr w:type="spellStart"/>
            <w:r w:rsidRPr="005A0116">
              <w:rPr>
                <w:i/>
                <w:iCs/>
              </w:rPr>
              <w:t>Mylab</w:t>
            </w:r>
            <w:proofErr w:type="spellEnd"/>
            <w:r w:rsidRPr="005A0116">
              <w:rPr>
                <w:i/>
                <w:iCs/>
              </w:rPr>
              <w:t xml:space="preserve">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D3136" w14:textId="6813991C" w:rsidR="5E5E9B1F" w:rsidRPr="005A0116" w:rsidRDefault="5E5E9B1F" w:rsidP="00BA4AB9">
            <w:pPr>
              <w:spacing w:after="16"/>
              <w:rPr>
                <w:i/>
                <w:iCs/>
              </w:rPr>
            </w:pPr>
            <w:r w:rsidRPr="005A0116">
              <w:rPr>
                <w:i/>
                <w:iCs/>
              </w:rPr>
              <w:t>NHG Finland Oy</w:t>
            </w:r>
          </w:p>
        </w:tc>
      </w:tr>
      <w:tr w:rsidR="001220B4" w14:paraId="66CD9D9B" w14:textId="77777777" w:rsidTr="440FA69B">
        <w:trPr>
          <w:trHeight w:val="235"/>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32FB2" w14:textId="2E4C6F95" w:rsidR="001220B4" w:rsidRPr="005A0116" w:rsidRDefault="5E5E9B1F" w:rsidP="0AED0253">
            <w:pPr>
              <w:spacing w:after="16"/>
              <w:rPr>
                <w:i/>
                <w:iCs/>
              </w:rPr>
            </w:pPr>
            <w:proofErr w:type="spellStart"/>
            <w:r w:rsidRPr="005A0116">
              <w:rPr>
                <w:i/>
                <w:iCs/>
              </w:rPr>
              <w:t>Pharmaca</w:t>
            </w:r>
            <w:proofErr w:type="spellEnd"/>
            <w:r w:rsidRPr="005A0116">
              <w:rPr>
                <w:i/>
                <w:iCs/>
              </w:rPr>
              <w:t xml:space="preserve"> Health </w:t>
            </w:r>
            <w:proofErr w:type="spellStart"/>
            <w:r w:rsidRPr="005A0116">
              <w:rPr>
                <w:i/>
                <w:iCs/>
              </w:rPr>
              <w:t>Intelligence</w:t>
            </w:r>
            <w:proofErr w:type="spellEnd"/>
            <w:r w:rsidRPr="005A0116">
              <w:rPr>
                <w:i/>
                <w:iCs/>
              </w:rPr>
              <w:t xml:space="preserve">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9AAE2" w14:textId="492487A5" w:rsidR="001220B4" w:rsidRPr="005A0116" w:rsidRDefault="2E3BE46D" w:rsidP="0AED0253">
            <w:pPr>
              <w:spacing w:after="16"/>
              <w:rPr>
                <w:i/>
                <w:iCs/>
              </w:rPr>
            </w:pPr>
            <w:r w:rsidRPr="005A0116">
              <w:rPr>
                <w:i/>
                <w:iCs/>
              </w:rPr>
              <w:t>Pihlajalinna Oyj</w:t>
            </w:r>
          </w:p>
        </w:tc>
      </w:tr>
      <w:tr w:rsidR="001220B4" w14:paraId="3D436FDD" w14:textId="77777777" w:rsidTr="440FA69B">
        <w:trPr>
          <w:trHeight w:val="269"/>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426BC" w14:textId="57EAF8FC" w:rsidR="001220B4" w:rsidRPr="005A0116" w:rsidRDefault="2E3BE46D" w:rsidP="0AED0253">
            <w:pPr>
              <w:spacing w:after="16"/>
              <w:rPr>
                <w:i/>
                <w:iCs/>
              </w:rPr>
            </w:pPr>
            <w:r w:rsidRPr="005A0116">
              <w:rPr>
                <w:i/>
                <w:iCs/>
              </w:rPr>
              <w:t>Pinja Digital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EFBEB" w14:textId="49618EFD" w:rsidR="001220B4" w:rsidRPr="005A0116" w:rsidRDefault="6DD88FDE" w:rsidP="1E791820">
            <w:pPr>
              <w:spacing w:after="16"/>
              <w:rPr>
                <w:i/>
                <w:iCs/>
              </w:rPr>
            </w:pPr>
            <w:r w:rsidRPr="005A0116">
              <w:rPr>
                <w:i/>
                <w:iCs/>
              </w:rPr>
              <w:t xml:space="preserve">Pirkanmaan </w:t>
            </w:r>
            <w:r w:rsidR="04AAA500" w:rsidRPr="005A0116">
              <w:rPr>
                <w:i/>
                <w:iCs/>
              </w:rPr>
              <w:t>hyvinvointialue (</w:t>
            </w:r>
            <w:proofErr w:type="spellStart"/>
            <w:r w:rsidR="04AAA500" w:rsidRPr="005A0116">
              <w:rPr>
                <w:i/>
                <w:iCs/>
              </w:rPr>
              <w:t>Pirha</w:t>
            </w:r>
            <w:proofErr w:type="spellEnd"/>
            <w:r w:rsidR="04AAA500" w:rsidRPr="005A0116">
              <w:rPr>
                <w:i/>
                <w:iCs/>
              </w:rPr>
              <w:t>)</w:t>
            </w:r>
          </w:p>
        </w:tc>
      </w:tr>
      <w:tr w:rsidR="001220B4" w14:paraId="1835E97C" w14:textId="77777777" w:rsidTr="440FA69B">
        <w:trPr>
          <w:trHeight w:val="299"/>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C7385" w14:textId="4B6A9AB8" w:rsidR="001220B4" w:rsidRPr="005A0116" w:rsidRDefault="66587F11">
            <w:pPr>
              <w:spacing w:after="16"/>
              <w:rPr>
                <w:i/>
                <w:iCs/>
              </w:rPr>
            </w:pPr>
            <w:r w:rsidRPr="3E6A7F8C">
              <w:rPr>
                <w:i/>
                <w:iCs/>
              </w:rPr>
              <w:t>Pohjanmaan hyvinvointialue</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878FA" w14:textId="3797477E" w:rsidR="001220B4" w:rsidRPr="005A0116" w:rsidRDefault="58F271AB" w:rsidP="440FA69B">
            <w:pPr>
              <w:tabs>
                <w:tab w:val="center" w:pos="2119"/>
              </w:tabs>
              <w:spacing w:after="16"/>
              <w:rPr>
                <w:i/>
                <w:iCs/>
              </w:rPr>
            </w:pPr>
            <w:r w:rsidRPr="440FA69B">
              <w:rPr>
                <w:i/>
                <w:iCs/>
              </w:rPr>
              <w:t xml:space="preserve"> </w:t>
            </w:r>
            <w:r w:rsidR="3DA2626F" w:rsidRPr="440FA69B">
              <w:rPr>
                <w:i/>
                <w:iCs/>
              </w:rPr>
              <w:t xml:space="preserve">Productivity </w:t>
            </w:r>
            <w:proofErr w:type="spellStart"/>
            <w:r w:rsidR="3DA2626F" w:rsidRPr="440FA69B">
              <w:rPr>
                <w:i/>
                <w:iCs/>
              </w:rPr>
              <w:t>Leap</w:t>
            </w:r>
            <w:proofErr w:type="spellEnd"/>
            <w:r w:rsidR="3DA2626F" w:rsidRPr="440FA69B">
              <w:rPr>
                <w:i/>
                <w:iCs/>
              </w:rPr>
              <w:t xml:space="preserve"> Oy</w:t>
            </w:r>
          </w:p>
        </w:tc>
      </w:tr>
      <w:tr w:rsidR="001220B4" w14:paraId="2BD15273" w14:textId="77777777" w:rsidTr="440FA69B">
        <w:trPr>
          <w:trHeight w:val="345"/>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C80BB" w14:textId="533EE4A6" w:rsidR="001220B4" w:rsidRPr="005A0116" w:rsidRDefault="3DA2626F" w:rsidP="440FA69B">
            <w:pPr>
              <w:tabs>
                <w:tab w:val="center" w:pos="2119"/>
              </w:tabs>
              <w:spacing w:after="16"/>
              <w:rPr>
                <w:i/>
                <w:iCs/>
              </w:rPr>
            </w:pPr>
            <w:proofErr w:type="spellStart"/>
            <w:r w:rsidRPr="440FA69B">
              <w:rPr>
                <w:i/>
                <w:iCs/>
              </w:rPr>
              <w:t>Sensotrend</w:t>
            </w:r>
            <w:proofErr w:type="spellEnd"/>
            <w:r w:rsidRPr="440FA69B">
              <w:rPr>
                <w:i/>
                <w:iCs/>
              </w:rPr>
              <w:t xml:space="preserve">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35570" w14:textId="4A832893" w:rsidR="001220B4" w:rsidRPr="005A0116" w:rsidRDefault="7F2763C5" w:rsidP="440FA69B">
            <w:pPr>
              <w:tabs>
                <w:tab w:val="center" w:pos="2119"/>
              </w:tabs>
              <w:spacing w:after="16"/>
              <w:rPr>
                <w:i/>
                <w:iCs/>
              </w:rPr>
            </w:pPr>
            <w:r w:rsidRPr="440FA69B">
              <w:rPr>
                <w:i/>
                <w:iCs/>
              </w:rPr>
              <w:t xml:space="preserve"> </w:t>
            </w:r>
            <w:r w:rsidR="3B7A01C4" w:rsidRPr="440FA69B">
              <w:rPr>
                <w:i/>
                <w:iCs/>
              </w:rPr>
              <w:t>Silmäasema Fennica</w:t>
            </w:r>
          </w:p>
        </w:tc>
      </w:tr>
      <w:tr w:rsidR="001220B4" w14:paraId="2C0A106D" w14:textId="77777777" w:rsidTr="440FA69B">
        <w:trPr>
          <w:trHeight w:val="299"/>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4D86D" w14:textId="4834E854" w:rsidR="001220B4" w:rsidRPr="005A0116" w:rsidRDefault="7740DE02" w:rsidP="440FA69B">
            <w:pPr>
              <w:spacing w:after="16"/>
              <w:rPr>
                <w:i/>
                <w:iCs/>
              </w:rPr>
            </w:pPr>
            <w:r w:rsidRPr="440FA69B">
              <w:rPr>
                <w:i/>
                <w:iCs/>
              </w:rPr>
              <w:t xml:space="preserve"> </w:t>
            </w:r>
            <w:r w:rsidR="7AB5D70C" w:rsidRPr="440FA69B">
              <w:rPr>
                <w:i/>
                <w:iCs/>
              </w:rPr>
              <w:t>Solita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F8E7D" w14:textId="138168DB" w:rsidR="001220B4" w:rsidRPr="005A0116" w:rsidRDefault="28C2F269" w:rsidP="440FA69B">
            <w:pPr>
              <w:spacing w:after="16"/>
              <w:rPr>
                <w:i/>
                <w:iCs/>
              </w:rPr>
            </w:pPr>
            <w:r w:rsidRPr="440FA69B">
              <w:rPr>
                <w:i/>
                <w:iCs/>
              </w:rPr>
              <w:t xml:space="preserve"> </w:t>
            </w:r>
            <w:r w:rsidR="652BEB4D" w:rsidRPr="440FA69B">
              <w:rPr>
                <w:i/>
                <w:iCs/>
              </w:rPr>
              <w:t>SPR Veripalvelu</w:t>
            </w:r>
          </w:p>
        </w:tc>
      </w:tr>
      <w:tr w:rsidR="001220B4" w14:paraId="2D31EB43" w14:textId="77777777" w:rsidTr="440FA69B">
        <w:trPr>
          <w:trHeight w:val="269"/>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4F639" w14:textId="6E71C110" w:rsidR="001220B4" w:rsidRPr="005A0116" w:rsidRDefault="652BEB4D" w:rsidP="440FA69B">
            <w:pPr>
              <w:spacing w:after="16"/>
              <w:rPr>
                <w:i/>
                <w:iCs/>
              </w:rPr>
            </w:pPr>
            <w:r w:rsidRPr="440FA69B">
              <w:rPr>
                <w:i/>
                <w:iCs/>
              </w:rPr>
              <w:t>SYNLAB Suomi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6AD44" w14:textId="51489243" w:rsidR="001220B4" w:rsidRPr="005A0116" w:rsidRDefault="001220B4" w:rsidP="440FA69B">
            <w:pPr>
              <w:spacing w:after="16"/>
              <w:rPr>
                <w:i/>
                <w:iCs/>
              </w:rPr>
            </w:pPr>
          </w:p>
        </w:tc>
      </w:tr>
      <w:tr w:rsidR="001220B4" w14:paraId="15308A34" w14:textId="77777777" w:rsidTr="440FA69B">
        <w:trPr>
          <w:trHeight w:val="299"/>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B2FD8" w14:textId="134CEB33" w:rsidR="001220B4" w:rsidRPr="005A0116" w:rsidRDefault="5C47DDC7" w:rsidP="4432EA3F">
            <w:pPr>
              <w:spacing w:after="16"/>
              <w:rPr>
                <w:i/>
                <w:iCs/>
              </w:rPr>
            </w:pPr>
            <w:r w:rsidRPr="005A0116">
              <w:rPr>
                <w:i/>
                <w:iCs/>
              </w:rPr>
              <w:t>Terveyden ja Hyvinvoinnin Laitos</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76EC1" w14:textId="6E2C0114" w:rsidR="001220B4" w:rsidRPr="005A0116" w:rsidRDefault="5C47DDC7" w:rsidP="4432EA3F">
            <w:pPr>
              <w:spacing w:after="16"/>
              <w:rPr>
                <w:i/>
                <w:iCs/>
              </w:rPr>
            </w:pPr>
            <w:proofErr w:type="spellStart"/>
            <w:r w:rsidRPr="005A0116">
              <w:rPr>
                <w:i/>
                <w:iCs/>
              </w:rPr>
              <w:t>TietoEVRY</w:t>
            </w:r>
            <w:proofErr w:type="spellEnd"/>
            <w:r w:rsidRPr="005A0116">
              <w:rPr>
                <w:i/>
                <w:iCs/>
              </w:rPr>
              <w:t xml:space="preserve"> Oyj</w:t>
            </w:r>
          </w:p>
        </w:tc>
      </w:tr>
      <w:tr w:rsidR="001220B4" w14:paraId="20DCBCE2" w14:textId="77777777" w:rsidTr="440FA69B">
        <w:trPr>
          <w:trHeight w:val="300"/>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2A731" w14:textId="549E4B9B" w:rsidR="001220B4" w:rsidRPr="005A0116" w:rsidRDefault="5C47DDC7" w:rsidP="4432EA3F">
            <w:pPr>
              <w:spacing w:after="16"/>
              <w:rPr>
                <w:i/>
                <w:iCs/>
              </w:rPr>
            </w:pPr>
            <w:r w:rsidRPr="005A0116">
              <w:rPr>
                <w:i/>
                <w:iCs/>
              </w:rPr>
              <w:t>Tietotarha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4A78D" w14:textId="6C1948C3" w:rsidR="001220B4" w:rsidRPr="005A0116" w:rsidRDefault="5C47DDC7" w:rsidP="4432EA3F">
            <w:pPr>
              <w:spacing w:after="16"/>
              <w:rPr>
                <w:i/>
                <w:iCs/>
              </w:rPr>
            </w:pPr>
            <w:proofErr w:type="spellStart"/>
            <w:r w:rsidRPr="005A0116">
              <w:rPr>
                <w:i/>
                <w:iCs/>
              </w:rPr>
              <w:t>Topcon</w:t>
            </w:r>
            <w:proofErr w:type="spellEnd"/>
            <w:r w:rsidRPr="005A0116">
              <w:rPr>
                <w:i/>
                <w:iCs/>
              </w:rPr>
              <w:t xml:space="preserve"> Healthcare Solutions</w:t>
            </w:r>
          </w:p>
        </w:tc>
      </w:tr>
      <w:tr w:rsidR="001220B4" w14:paraId="0B88FAEE" w14:textId="77777777" w:rsidTr="440FA69B">
        <w:trPr>
          <w:trHeight w:val="300"/>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6E538" w14:textId="0F69FC5E" w:rsidR="001220B4" w:rsidRPr="005A0116" w:rsidRDefault="5C47DDC7" w:rsidP="4432EA3F">
            <w:pPr>
              <w:spacing w:after="16"/>
              <w:rPr>
                <w:i/>
                <w:iCs/>
              </w:rPr>
            </w:pPr>
            <w:r w:rsidRPr="005A0116">
              <w:rPr>
                <w:i/>
                <w:iCs/>
              </w:rPr>
              <w:t>UNA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47B3E" w14:textId="3EB75B40" w:rsidR="001220B4" w:rsidRPr="005A0116" w:rsidRDefault="131F50C5">
            <w:pPr>
              <w:spacing w:after="16"/>
              <w:rPr>
                <w:i/>
                <w:iCs/>
              </w:rPr>
            </w:pPr>
            <w:r w:rsidRPr="005A0116">
              <w:rPr>
                <w:i/>
                <w:iCs/>
              </w:rPr>
              <w:t xml:space="preserve">Pohjanmaan hyvinvointialue </w:t>
            </w:r>
          </w:p>
        </w:tc>
      </w:tr>
      <w:tr w:rsidR="001220B4" w14:paraId="066ED0CB" w14:textId="77777777" w:rsidTr="440FA69B">
        <w:trPr>
          <w:trHeight w:val="300"/>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BCBA9" w14:textId="590AD150" w:rsidR="001220B4" w:rsidRPr="005A0116" w:rsidRDefault="5C47DDC7" w:rsidP="4432EA3F">
            <w:pPr>
              <w:spacing w:after="16"/>
              <w:rPr>
                <w:i/>
                <w:iCs/>
              </w:rPr>
            </w:pPr>
            <w:proofErr w:type="spellStart"/>
            <w:r w:rsidRPr="005A0116">
              <w:rPr>
                <w:i/>
                <w:iCs/>
              </w:rPr>
              <w:t>Valuecode</w:t>
            </w:r>
            <w:proofErr w:type="spellEnd"/>
            <w:r w:rsidRPr="005A0116">
              <w:rPr>
                <w:i/>
                <w:iCs/>
              </w:rPr>
              <w:t xml:space="preserve">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0C413" w14:textId="75DA5353" w:rsidR="001220B4" w:rsidRPr="005A0116" w:rsidRDefault="5C47DDC7" w:rsidP="4432EA3F">
            <w:pPr>
              <w:spacing w:after="16"/>
              <w:rPr>
                <w:i/>
                <w:iCs/>
              </w:rPr>
            </w:pPr>
            <w:r w:rsidRPr="005A0116">
              <w:rPr>
                <w:i/>
                <w:iCs/>
              </w:rPr>
              <w:t>VITA-terveyspalvelut Oy</w:t>
            </w:r>
          </w:p>
        </w:tc>
      </w:tr>
      <w:tr w:rsidR="001220B4" w14:paraId="6ADE61E6" w14:textId="77777777" w:rsidTr="440FA69B">
        <w:trPr>
          <w:trHeight w:val="300"/>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C9E96" w14:textId="63BAA823" w:rsidR="001220B4" w:rsidRDefault="5C47DDC7" w:rsidP="4432EA3F">
            <w:pPr>
              <w:spacing w:after="16"/>
              <w:rPr>
                <w:i/>
                <w:iCs/>
                <w:color w:val="000000" w:themeColor="text1"/>
              </w:rPr>
            </w:pPr>
            <w:proofErr w:type="spellStart"/>
            <w:r w:rsidRPr="4432EA3F">
              <w:rPr>
                <w:i/>
                <w:iCs/>
                <w:color w:val="000000" w:themeColor="text1"/>
              </w:rPr>
              <w:t>Vitec</w:t>
            </w:r>
            <w:proofErr w:type="spellEnd"/>
            <w:r w:rsidRPr="4432EA3F">
              <w:rPr>
                <w:i/>
                <w:iCs/>
                <w:color w:val="000000" w:themeColor="text1"/>
              </w:rPr>
              <w:t xml:space="preserve"> </w:t>
            </w:r>
            <w:proofErr w:type="spellStart"/>
            <w:r w:rsidRPr="4432EA3F">
              <w:rPr>
                <w:i/>
                <w:iCs/>
                <w:color w:val="000000" w:themeColor="text1"/>
              </w:rPr>
              <w:t>Acute</w:t>
            </w:r>
            <w:proofErr w:type="spellEnd"/>
            <w:r w:rsidRPr="4432EA3F">
              <w:rPr>
                <w:i/>
                <w:iCs/>
                <w:color w:val="000000" w:themeColor="text1"/>
              </w:rPr>
              <w:t xml:space="preserve">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CCC16" w14:textId="7D039F14" w:rsidR="001220B4" w:rsidRDefault="5C47DDC7" w:rsidP="4432EA3F">
            <w:pPr>
              <w:spacing w:after="16"/>
              <w:rPr>
                <w:i/>
                <w:iCs/>
              </w:rPr>
            </w:pPr>
            <w:r w:rsidRPr="4432EA3F">
              <w:rPr>
                <w:i/>
                <w:iCs/>
              </w:rPr>
              <w:t>VTT</w:t>
            </w:r>
          </w:p>
        </w:tc>
      </w:tr>
      <w:tr w:rsidR="001220B4" w14:paraId="521DC35C" w14:textId="77777777" w:rsidTr="440FA69B">
        <w:trPr>
          <w:trHeight w:val="315"/>
        </w:trPr>
        <w:tc>
          <w:tcPr>
            <w:tcW w:w="43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EA2B2" w14:textId="7A5221F3" w:rsidR="001220B4" w:rsidRDefault="5C47DDC7" w:rsidP="4432EA3F">
            <w:pPr>
              <w:spacing w:after="16"/>
              <w:rPr>
                <w:i/>
                <w:iCs/>
              </w:rPr>
            </w:pPr>
            <w:r w:rsidRPr="4432EA3F">
              <w:rPr>
                <w:i/>
                <w:iCs/>
              </w:rPr>
              <w:t>Whitelake Software Point Oy</w:t>
            </w:r>
          </w:p>
        </w:tc>
        <w:tc>
          <w:tcPr>
            <w:tcW w:w="4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48776" w14:textId="7E209448" w:rsidR="001220B4" w:rsidRPr="00BA4AB9" w:rsidRDefault="5C47DDC7" w:rsidP="4432EA3F">
            <w:pPr>
              <w:spacing w:after="16"/>
              <w:rPr>
                <w:i/>
                <w:iCs/>
                <w:color w:val="000000" w:themeColor="text1"/>
              </w:rPr>
            </w:pPr>
            <w:r w:rsidRPr="4432EA3F">
              <w:rPr>
                <w:i/>
                <w:iCs/>
              </w:rPr>
              <w:t>Ylioppilaiden terveydenhoitosäätiö</w:t>
            </w:r>
          </w:p>
        </w:tc>
      </w:tr>
    </w:tbl>
    <w:p w14:paraId="52DE61DA" w14:textId="77777777" w:rsidR="00D13F34" w:rsidRDefault="00D13F34"/>
    <w:sectPr w:rsidR="00D13F34">
      <w:headerReference w:type="default" r:id="rId23"/>
      <w:footerReference w:type="default" r:id="rId24"/>
      <w:headerReference w:type="first" r:id="rId25"/>
      <w:footerReference w:type="first" r:id="rId26"/>
      <w:type w:val="continuous"/>
      <w:pgSz w:w="11907" w:h="16839"/>
      <w:pgMar w:top="1440" w:right="1440" w:bottom="1440" w:left="1440" w:header="709" w:footer="709"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Timo Kaskinen" w:date="2025-11-18T10:02:00Z" w:initials="TK">
    <w:p w14:paraId="1DE60C02" w14:textId="240930D9" w:rsidR="005549DF" w:rsidRDefault="005549DF" w:rsidP="005549DF">
      <w:pPr>
        <w:pStyle w:val="Kommentinteksti"/>
      </w:pPr>
      <w:r>
        <w:rPr>
          <w:rStyle w:val="Kommentinviite"/>
        </w:rPr>
        <w:annotationRef/>
      </w:r>
      <w:r>
        <w:t>päivitettävä tai otettava pois tästä välistä?</w:t>
      </w:r>
    </w:p>
  </w:comment>
  <w:comment w:id="25" w:author="Porrasmaa Jari" w:date="2025-12-01T13:42:00Z" w:initials="PJ">
    <w:p w14:paraId="39EAA119" w14:textId="3CE98A5C" w:rsidR="00B64BC0" w:rsidRDefault="00B64BC0">
      <w:pPr>
        <w:pStyle w:val="Kommentinteksti"/>
      </w:pPr>
      <w:r>
        <w:rPr>
          <w:rStyle w:val="Kommentinviite"/>
        </w:rPr>
        <w:annotationRef/>
      </w:r>
      <w:r w:rsidRPr="610F6294">
        <w:t>Päivitin lyhyemmin tähän nyt. Entä profilointi, otetaako pois?</w:t>
      </w:r>
    </w:p>
  </w:comment>
  <w:comment w:id="53" w:author="Lähteenmäki Jaakko" w:date="2025-10-27T17:33:00Z" w:initials="JL">
    <w:p w14:paraId="719EBC26" w14:textId="08104E65" w:rsidR="00CC23EF" w:rsidRDefault="00CC23EF" w:rsidP="00CC23EF">
      <w:pPr>
        <w:pStyle w:val="Kommentinteksti"/>
      </w:pPr>
      <w:r>
        <w:rPr>
          <w:rStyle w:val="Kommentinviite"/>
        </w:rPr>
        <w:annotationRef/>
      </w:r>
      <w:r>
        <w:t xml:space="preserve">Valmistelutiimi ehdottaa maksujen pitämistä ennallaan. </w:t>
      </w:r>
    </w:p>
  </w:comment>
  <w:comment w:id="54" w:author="Porrasmaa Jari" w:date="2025-12-01T10:51:00Z" w:initials="PJ">
    <w:p w14:paraId="4E68581C" w14:textId="23A8360A" w:rsidR="00B64BC0" w:rsidRDefault="00B64BC0">
      <w:pPr>
        <w:pStyle w:val="Kommentinteksti"/>
      </w:pPr>
      <w:r>
        <w:rPr>
          <w:rStyle w:val="Kommentinviite"/>
        </w:rPr>
        <w:annotationRef/>
      </w:r>
      <w:r w:rsidRPr="303C628C">
        <w:t>samaa mieltä</w:t>
      </w:r>
    </w:p>
  </w:comment>
  <w:comment w:id="57" w:author="Lähteenmäki Jaakko" w:date="2025-11-24T08:35:00Z" w:initials="JL">
    <w:p w14:paraId="450781B6" w14:textId="77777777" w:rsidR="00302006" w:rsidRDefault="00302006" w:rsidP="00302006">
      <w:pPr>
        <w:pStyle w:val="Kommentinteksti"/>
      </w:pPr>
      <w:r>
        <w:rPr>
          <w:rStyle w:val="Kommentinviite"/>
        </w:rPr>
        <w:annotationRef/>
      </w:r>
      <w:r>
        <w:t xml:space="preserve">Jari tarkastaa / päivittää </w:t>
      </w:r>
    </w:p>
  </w:comment>
  <w:comment w:id="58" w:author="Porrasmaa Jari" w:date="2025-12-01T10:51:00Z" w:initials="PJ">
    <w:p w14:paraId="7333A77D" w14:textId="51B52C49" w:rsidR="00B64BC0" w:rsidRDefault="00B64BC0">
      <w:pPr>
        <w:pStyle w:val="Kommentinteksti"/>
      </w:pPr>
      <w:r>
        <w:rPr>
          <w:rStyle w:val="Kommentinviite"/>
        </w:rPr>
        <w:annotationRef/>
      </w:r>
      <w:r w:rsidRPr="14D81135">
        <w:t>Päivitetty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E60C02" w15:done="1"/>
  <w15:commentEx w15:paraId="39EAA119" w15:paraIdParent="1DE60C02" w15:done="1"/>
  <w15:commentEx w15:paraId="719EBC26" w15:done="1"/>
  <w15:commentEx w15:paraId="4E68581C" w15:paraIdParent="719EBC26" w15:done="1"/>
  <w15:commentEx w15:paraId="450781B6" w15:done="1"/>
  <w15:commentEx w15:paraId="7333A77D" w15:paraIdParent="450781B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1B14A9" w16cex:dateUtc="2025-11-18T08:02:00Z"/>
  <w16cex:commentExtensible w16cex:durableId="11198994" w16cex:dateUtc="2025-12-01T11:42:00Z"/>
  <w16cex:commentExtensible w16cex:durableId="0167B5C6" w16cex:dateUtc="2025-10-27T15:33:00Z"/>
  <w16cex:commentExtensible w16cex:durableId="3B83F432" w16cex:dateUtc="2025-12-01T08:51:00Z"/>
  <w16cex:commentExtensible w16cex:durableId="0405E957" w16cex:dateUtc="2025-11-24T06:35:00Z">
    <w16cex:extLst>
      <w16:ext w16:uri="{CE6994B0-6A32-4C9F-8C6B-6E91EDA988CE}">
        <cr:reactions xmlns:cr="http://schemas.microsoft.com/office/comments/2020/reactions">
          <cr:reaction reactionType="1">
            <cr:reactionInfo dateUtc="2025-12-01T08:50:54Z">
              <cr:user userId="S::jari.porrasmaa_ksshp.fi#ext#@hl7fi.onmicrosoft.com::9d8458d6-1d55-430a-a786-37b79e32c6b3" userProvider="AD" userName="Porrasmaa Jari"/>
            </cr:reactionInfo>
          </cr:reaction>
        </cr:reactions>
      </w16:ext>
    </w16cex:extLst>
  </w16cex:commentExtensible>
  <w16cex:commentExtensible w16cex:durableId="7DCF0F63" w16cex:dateUtc="2025-12-01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E60C02" w16cid:durableId="551B14A9"/>
  <w16cid:commentId w16cid:paraId="39EAA119" w16cid:durableId="11198994"/>
  <w16cid:commentId w16cid:paraId="719EBC26" w16cid:durableId="0167B5C6"/>
  <w16cid:commentId w16cid:paraId="4E68581C" w16cid:durableId="3B83F432"/>
  <w16cid:commentId w16cid:paraId="450781B6" w16cid:durableId="0405E957"/>
  <w16cid:commentId w16cid:paraId="7333A77D" w16cid:durableId="7DCF0F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18722" w14:textId="77777777" w:rsidR="00B64BC0" w:rsidRDefault="00B64BC0">
      <w:pPr>
        <w:spacing w:after="0" w:line="240" w:lineRule="auto"/>
      </w:pPr>
      <w:r>
        <w:separator/>
      </w:r>
    </w:p>
  </w:endnote>
  <w:endnote w:type="continuationSeparator" w:id="0">
    <w:p w14:paraId="328B2B4E" w14:textId="77777777" w:rsidR="00B64BC0" w:rsidRDefault="00B64BC0">
      <w:pPr>
        <w:spacing w:after="0" w:line="240" w:lineRule="auto"/>
      </w:pPr>
      <w:r>
        <w:continuationSeparator/>
      </w:r>
    </w:p>
  </w:endnote>
  <w:endnote w:type="continuationNotice" w:id="1">
    <w:p w14:paraId="184A0E5F" w14:textId="77777777" w:rsidR="00B64BC0" w:rsidRDefault="00B64B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uturaPTDem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D0AD" w14:textId="77777777" w:rsidR="008D440B" w:rsidRDefault="008D440B">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3" behindDoc="0" locked="0" layoutInCell="1" hidden="0" allowOverlap="1" wp14:anchorId="059BE4C1" wp14:editId="48A36F51">
              <wp:simplePos x="0" y="0"/>
              <wp:positionH relativeFrom="column">
                <wp:posOffset>-165099</wp:posOffset>
              </wp:positionH>
              <wp:positionV relativeFrom="paragraph">
                <wp:posOffset>-253999</wp:posOffset>
              </wp:positionV>
              <wp:extent cx="6677025" cy="1413510"/>
              <wp:effectExtent l="0" t="0" r="0" b="0"/>
              <wp:wrapNone/>
              <wp:docPr id="344" name="Rectangle 344"/>
              <wp:cNvGraphicFramePr/>
              <a:graphic xmlns:a="http://schemas.openxmlformats.org/drawingml/2006/main">
                <a:graphicData uri="http://schemas.microsoft.com/office/word/2010/wordprocessingShape">
                  <wps:wsp>
                    <wps:cNvSpPr/>
                    <wps:spPr>
                      <a:xfrm>
                        <a:off x="2012250" y="3078008"/>
                        <a:ext cx="6667500" cy="1403985"/>
                      </a:xfrm>
                      <a:prstGeom prst="rect">
                        <a:avLst/>
                      </a:prstGeom>
                      <a:noFill/>
                      <a:ln>
                        <a:noFill/>
                      </a:ln>
                    </wps:spPr>
                    <wps:txbx>
                      <w:txbxContent>
                        <w:p w14:paraId="2D7BB908" w14:textId="61512AED" w:rsidR="008D440B" w:rsidRPr="00850F05" w:rsidRDefault="008D440B">
                          <w:pPr>
                            <w:spacing w:line="275" w:lineRule="auto"/>
                            <w:textDirection w:val="btLr"/>
                            <w:rPr>
                              <w:lang w:val="en-US"/>
                            </w:rPr>
                          </w:pPr>
                          <w:r w:rsidRPr="00850F05">
                            <w:rPr>
                              <w:b/>
                              <w:i/>
                              <w:color w:val="000000"/>
                              <w:sz w:val="18"/>
                              <w:lang w:val="en-US"/>
                            </w:rPr>
                            <w:t>Bank account:</w:t>
                          </w:r>
                          <w:r w:rsidRPr="00850F05">
                            <w:rPr>
                              <w:color w:val="000000"/>
                              <w:sz w:val="18"/>
                              <w:lang w:val="en-US"/>
                            </w:rPr>
                            <w:t xml:space="preserve">    NORDEA, IBAN FI31 2262 1800 0395 44, BIC NDEAFIHH               </w:t>
                          </w:r>
                          <w:r w:rsidRPr="00850F05">
                            <w:rPr>
                              <w:color w:val="000000"/>
                              <w:sz w:val="18"/>
                              <w:lang w:val="en-US"/>
                            </w:rPr>
                            <w:tab/>
                          </w:r>
                          <w:r w:rsidRPr="00850F05">
                            <w:rPr>
                              <w:b/>
                              <w:i/>
                              <w:color w:val="000000"/>
                              <w:sz w:val="18"/>
                              <w:lang w:val="en-US"/>
                            </w:rPr>
                            <w:t>OID-coder:</w:t>
                          </w:r>
                          <w:r w:rsidRPr="00850F05">
                            <w:rPr>
                              <w:color w:val="000000"/>
                              <w:sz w:val="18"/>
                              <w:lang w:val="en-US"/>
                            </w:rPr>
                            <w:t xml:space="preserve"> 1.2.246.777</w:t>
                          </w:r>
                          <w:r w:rsidRPr="00850F05">
                            <w:rPr>
                              <w:color w:val="000000"/>
                              <w:sz w:val="18"/>
                              <w:lang w:val="en-US"/>
                            </w:rPr>
                            <w:br/>
                          </w:r>
                          <w:r w:rsidRPr="00850F05">
                            <w:rPr>
                              <w:b/>
                              <w:i/>
                              <w:color w:val="000000"/>
                              <w:sz w:val="18"/>
                              <w:lang w:val="en-US"/>
                            </w:rPr>
                            <w:t>Trade-ID:</w:t>
                          </w:r>
                          <w:r w:rsidRPr="00850F05">
                            <w:rPr>
                              <w:color w:val="000000"/>
                              <w:sz w:val="18"/>
                              <w:lang w:val="en-US"/>
                            </w:rPr>
                            <w:t xml:space="preserve">            1078357-1</w:t>
                          </w:r>
                          <w:r w:rsidRPr="00850F05">
                            <w:rPr>
                              <w:color w:val="000000"/>
                              <w:sz w:val="18"/>
                              <w:lang w:val="en-US"/>
                            </w:rPr>
                            <w:tab/>
                          </w:r>
                          <w:r w:rsidRPr="00850F05">
                            <w:rPr>
                              <w:color w:val="000000"/>
                              <w:sz w:val="18"/>
                              <w:lang w:val="en-US"/>
                            </w:rPr>
                            <w:tab/>
                          </w:r>
                          <w:r w:rsidRPr="00850F05">
                            <w:rPr>
                              <w:color w:val="000000"/>
                              <w:sz w:val="18"/>
                              <w:lang w:val="en-US"/>
                            </w:rPr>
                            <w:tab/>
                          </w:r>
                          <w:r w:rsidRPr="00850F05">
                            <w:rPr>
                              <w:color w:val="000000"/>
                              <w:sz w:val="18"/>
                              <w:lang w:val="en-US"/>
                            </w:rPr>
                            <w:tab/>
                          </w:r>
                          <w:r w:rsidRPr="00850F05">
                            <w:rPr>
                              <w:color w:val="000000"/>
                              <w:sz w:val="18"/>
                              <w:lang w:val="en-US"/>
                            </w:rPr>
                            <w:tab/>
                          </w:r>
                          <w:r w:rsidRPr="00850F05">
                            <w:rPr>
                              <w:color w:val="000000"/>
                              <w:sz w:val="18"/>
                              <w:lang w:val="en-US"/>
                            </w:rPr>
                            <w:tab/>
                          </w:r>
                          <w:r w:rsidRPr="00850F05">
                            <w:rPr>
                              <w:color w:val="000000"/>
                              <w:sz w:val="18"/>
                              <w:lang w:val="en-US"/>
                            </w:rPr>
                            <w:tab/>
                          </w:r>
                          <w:r w:rsidRPr="00850F05">
                            <w:rPr>
                              <w:b/>
                              <w:i/>
                              <w:color w:val="000000"/>
                              <w:sz w:val="18"/>
                              <w:lang w:val="en-US"/>
                            </w:rPr>
                            <w:t>Finnish WWW-server:</w:t>
                          </w:r>
                          <w:r w:rsidRPr="00850F05">
                            <w:rPr>
                              <w:color w:val="000000"/>
                              <w:sz w:val="18"/>
                              <w:lang w:val="en-US"/>
                            </w:rPr>
                            <w:t xml:space="preserve"> www.hl7.fi </w:t>
                          </w:r>
                          <w:r w:rsidRPr="00850F05">
                            <w:rPr>
                              <w:color w:val="000000"/>
                              <w:sz w:val="18"/>
                              <w:lang w:val="en-US"/>
                            </w:rPr>
                            <w:tab/>
                            <w:t xml:space="preserve">            </w:t>
                          </w:r>
                          <w:r w:rsidRPr="00850F05">
                            <w:rPr>
                              <w:color w:val="000000"/>
                              <w:sz w:val="18"/>
                              <w:lang w:val="en-US"/>
                            </w:rPr>
                            <w:br/>
                          </w:r>
                          <w:r w:rsidRPr="00850F05">
                            <w:rPr>
                              <w:b/>
                              <w:i/>
                              <w:color w:val="000000"/>
                              <w:sz w:val="18"/>
                              <w:lang w:val="en-US"/>
                            </w:rPr>
                            <w:t>Email:</w:t>
                          </w:r>
                          <w:r w:rsidRPr="00850F05">
                            <w:rPr>
                              <w:color w:val="000000"/>
                              <w:sz w:val="18"/>
                              <w:lang w:val="en-US"/>
                            </w:rPr>
                            <w:t xml:space="preserve">                  </w:t>
                          </w:r>
                          <w:r w:rsidR="00911F84">
                            <w:rPr>
                              <w:color w:val="000000"/>
                              <w:sz w:val="18"/>
                              <w:lang w:val="en-US"/>
                            </w:rPr>
                            <w:t>jari.porrasmaa@hyvaks.fi</w:t>
                          </w:r>
                          <w:r w:rsidRPr="00850F05">
                            <w:rPr>
                              <w:color w:val="000000"/>
                              <w:sz w:val="18"/>
                              <w:lang w:val="en-US"/>
                            </w:rPr>
                            <w:tab/>
                          </w:r>
                          <w:r w:rsidRPr="00850F05">
                            <w:rPr>
                              <w:color w:val="000000"/>
                              <w:sz w:val="18"/>
                              <w:lang w:val="en-US"/>
                            </w:rPr>
                            <w:tab/>
                          </w:r>
                          <w:r w:rsidRPr="00850F05">
                            <w:rPr>
                              <w:color w:val="000000"/>
                              <w:sz w:val="18"/>
                              <w:lang w:val="en-US"/>
                            </w:rPr>
                            <w:tab/>
                          </w:r>
                          <w:r w:rsidRPr="00850F05">
                            <w:rPr>
                              <w:color w:val="000000"/>
                              <w:sz w:val="18"/>
                              <w:lang w:val="en-US"/>
                            </w:rPr>
                            <w:tab/>
                          </w:r>
                          <w:r w:rsidRPr="00850F05">
                            <w:rPr>
                              <w:color w:val="000000"/>
                              <w:sz w:val="18"/>
                              <w:lang w:val="en-US"/>
                            </w:rPr>
                            <w:tab/>
                          </w:r>
                          <w:r w:rsidRPr="00850F05">
                            <w:rPr>
                              <w:b/>
                              <w:i/>
                              <w:color w:val="000000"/>
                              <w:sz w:val="18"/>
                              <w:lang w:val="en-US"/>
                            </w:rPr>
                            <w:t>International WWW:</w:t>
                          </w:r>
                          <w:r w:rsidRPr="00850F05">
                            <w:rPr>
                              <w:color w:val="000000"/>
                              <w:sz w:val="18"/>
                              <w:lang w:val="en-US"/>
                            </w:rPr>
                            <w:t xml:space="preserve"> www.hl7.org</w:t>
                          </w:r>
                          <w:r w:rsidRPr="00850F05">
                            <w:rPr>
                              <w:color w:val="000000"/>
                              <w:sz w:val="18"/>
                              <w:lang w:val="en-US"/>
                            </w:rPr>
                            <w:tab/>
                          </w:r>
                          <w:r w:rsidRPr="00850F05">
                            <w:rPr>
                              <w:color w:val="000000"/>
                              <w:sz w:val="18"/>
                              <w:lang w:val="en-US"/>
                            </w:rPr>
                            <w:br/>
                          </w:r>
                          <w:proofErr w:type="spellStart"/>
                          <w:r w:rsidRPr="00850F05">
                            <w:rPr>
                              <w:b/>
                              <w:i/>
                              <w:color w:val="000000"/>
                              <w:sz w:val="18"/>
                              <w:lang w:val="en-US"/>
                            </w:rPr>
                            <w:t>Techn.Comm</w:t>
                          </w:r>
                          <w:proofErr w:type="spellEnd"/>
                          <w:r w:rsidRPr="00850F05">
                            <w:rPr>
                              <w:b/>
                              <w:i/>
                              <w:color w:val="000000"/>
                              <w:sz w:val="18"/>
                              <w:lang w:val="en-US"/>
                            </w:rPr>
                            <w:t>.:</w:t>
                          </w:r>
                          <w:r w:rsidRPr="00850F05">
                            <w:rPr>
                              <w:color w:val="000000"/>
                              <w:sz w:val="18"/>
                              <w:lang w:val="en-US"/>
                            </w:rPr>
                            <w:t xml:space="preserve">    </w:t>
                          </w:r>
                          <w:proofErr w:type="gramStart"/>
                          <w:r w:rsidRPr="00850F05">
                            <w:rPr>
                              <w:color w:val="000000"/>
                              <w:sz w:val="18"/>
                              <w:lang w:val="en-US"/>
                            </w:rPr>
                            <w:t>Timo.Kaskinen@salivirta.fi  (</w:t>
                          </w:r>
                          <w:proofErr w:type="gramEnd"/>
                          <w:r w:rsidRPr="00850F05">
                            <w:rPr>
                              <w:color w:val="000000"/>
                              <w:sz w:val="18"/>
                              <w:lang w:val="en-US"/>
                            </w:rPr>
                            <w:t>+358 40 721 9123)</w:t>
                          </w:r>
                          <w:r w:rsidRPr="00850F05">
                            <w:rPr>
                              <w:color w:val="000000"/>
                              <w:sz w:val="18"/>
                              <w:lang w:val="en-US"/>
                            </w:rPr>
                            <w:tab/>
                          </w:r>
                          <w:r w:rsidRPr="00850F05">
                            <w:rPr>
                              <w:color w:val="000000"/>
                              <w:sz w:val="18"/>
                              <w:lang w:val="en-US"/>
                            </w:rPr>
                            <w:tab/>
                          </w:r>
                          <w:r w:rsidRPr="00850F05">
                            <w:rPr>
                              <w:color w:val="000000"/>
                              <w:sz w:val="18"/>
                              <w:lang w:val="en-US"/>
                            </w:rPr>
                            <w:tab/>
                          </w:r>
                          <w:r w:rsidRPr="00850F05">
                            <w:rPr>
                              <w:b/>
                              <w:i/>
                              <w:color w:val="000000"/>
                              <w:sz w:val="18"/>
                              <w:lang w:val="en-US"/>
                            </w:rPr>
                            <w:t>Date &amp; time:</w:t>
                          </w:r>
                          <w:r w:rsidRPr="00850F05">
                            <w:rPr>
                              <w:color w:val="000000"/>
                              <w:sz w:val="18"/>
                              <w:lang w:val="en-US"/>
                            </w:rPr>
                            <w:t xml:space="preserve">  26 November 2019</w:t>
                          </w:r>
                        </w:p>
                      </w:txbxContent>
                    </wps:txbx>
                    <wps:bodyPr spcFirstLastPara="1" wrap="square" lIns="91425" tIns="45700" rIns="91425" bIns="45700" anchor="t" anchorCtr="0">
                      <a:noAutofit/>
                    </wps:bodyPr>
                  </wps:wsp>
                </a:graphicData>
              </a:graphic>
            </wp:anchor>
          </w:drawing>
        </mc:Choice>
        <mc:Fallback>
          <w:pict>
            <v:rect w14:anchorId="059BE4C1" id="Rectangle 344" o:spid="_x0000_s1028" style="position:absolute;margin-left:-13pt;margin-top:-20pt;width:525.75pt;height:111.3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" filled="f" stroked="f">
              <v:textbox inset="2.53958mm,1.2694mm,2.53958mm,1.2694mm">
                <w:txbxContent>
                  <w:p w14:paraId="2D7BB908" w14:textId="61512AED" w:rsidR="008D440B" w:rsidRPr="00850F05" w:rsidRDefault="008D440B">
                    <w:pPr>
                      <w:spacing w:line="275" w:lineRule="auto"/>
                      <w:textDirection w:val="btLr"/>
                      <w:rPr>
                        <w:lang w:val="en-US"/>
                      </w:rPr>
                    </w:pPr>
                    <w:r w:rsidRPr="00850F05">
                      <w:rPr>
                        <w:b/>
                        <w:i/>
                        <w:color w:val="000000"/>
                        <w:sz w:val="18"/>
                        <w:lang w:val="en-US"/>
                      </w:rPr>
                      <w:t>Bank account:</w:t>
                    </w:r>
                    <w:r w:rsidRPr="00850F05">
                      <w:rPr>
                        <w:color w:val="000000"/>
                        <w:sz w:val="18"/>
                        <w:lang w:val="en-US"/>
                      </w:rPr>
                      <w:t xml:space="preserve">    NORDEA, IBAN FI31 2262 1800 0395 44, BIC NDEAFIHH               </w:t>
                    </w:r>
                    <w:r w:rsidRPr="00850F05">
                      <w:rPr>
                        <w:color w:val="000000"/>
                        <w:sz w:val="18"/>
                        <w:lang w:val="en-US"/>
                      </w:rPr>
                      <w:tab/>
                    </w:r>
                    <w:r w:rsidRPr="00850F05">
                      <w:rPr>
                        <w:b/>
                        <w:i/>
                        <w:color w:val="000000"/>
                        <w:sz w:val="18"/>
                        <w:lang w:val="en-US"/>
                      </w:rPr>
                      <w:t>OID-coder:</w:t>
                    </w:r>
                    <w:r w:rsidRPr="00850F05">
                      <w:rPr>
                        <w:color w:val="000000"/>
                        <w:sz w:val="18"/>
                        <w:lang w:val="en-US"/>
                      </w:rPr>
                      <w:t xml:space="preserve"> 1.2.246.777</w:t>
                    </w:r>
                    <w:r w:rsidRPr="00850F05">
                      <w:rPr>
                        <w:color w:val="000000"/>
                        <w:sz w:val="18"/>
                        <w:lang w:val="en-US"/>
                      </w:rPr>
                      <w:br/>
                    </w:r>
                    <w:r w:rsidRPr="00850F05">
                      <w:rPr>
                        <w:b/>
                        <w:i/>
                        <w:color w:val="000000"/>
                        <w:sz w:val="18"/>
                        <w:lang w:val="en-US"/>
                      </w:rPr>
                      <w:t>Trade-ID:</w:t>
                    </w:r>
                    <w:r w:rsidRPr="00850F05">
                      <w:rPr>
                        <w:color w:val="000000"/>
                        <w:sz w:val="18"/>
                        <w:lang w:val="en-US"/>
                      </w:rPr>
                      <w:t xml:space="preserve">            1078357-1</w:t>
                    </w:r>
                    <w:r w:rsidRPr="00850F05">
                      <w:rPr>
                        <w:color w:val="000000"/>
                        <w:sz w:val="18"/>
                        <w:lang w:val="en-US"/>
                      </w:rPr>
                      <w:tab/>
                    </w:r>
                    <w:r w:rsidRPr="00850F05">
                      <w:rPr>
                        <w:color w:val="000000"/>
                        <w:sz w:val="18"/>
                        <w:lang w:val="en-US"/>
                      </w:rPr>
                      <w:tab/>
                    </w:r>
                    <w:r w:rsidRPr="00850F05">
                      <w:rPr>
                        <w:color w:val="000000"/>
                        <w:sz w:val="18"/>
                        <w:lang w:val="en-US"/>
                      </w:rPr>
                      <w:tab/>
                    </w:r>
                    <w:r w:rsidRPr="00850F05">
                      <w:rPr>
                        <w:color w:val="000000"/>
                        <w:sz w:val="18"/>
                        <w:lang w:val="en-US"/>
                      </w:rPr>
                      <w:tab/>
                    </w:r>
                    <w:r w:rsidRPr="00850F05">
                      <w:rPr>
                        <w:color w:val="000000"/>
                        <w:sz w:val="18"/>
                        <w:lang w:val="en-US"/>
                      </w:rPr>
                      <w:tab/>
                    </w:r>
                    <w:r w:rsidRPr="00850F05">
                      <w:rPr>
                        <w:color w:val="000000"/>
                        <w:sz w:val="18"/>
                        <w:lang w:val="en-US"/>
                      </w:rPr>
                      <w:tab/>
                    </w:r>
                    <w:r w:rsidRPr="00850F05">
                      <w:rPr>
                        <w:color w:val="000000"/>
                        <w:sz w:val="18"/>
                        <w:lang w:val="en-US"/>
                      </w:rPr>
                      <w:tab/>
                    </w:r>
                    <w:r w:rsidRPr="00850F05">
                      <w:rPr>
                        <w:b/>
                        <w:i/>
                        <w:color w:val="000000"/>
                        <w:sz w:val="18"/>
                        <w:lang w:val="en-US"/>
                      </w:rPr>
                      <w:t>Finnish WWW-server:</w:t>
                    </w:r>
                    <w:r w:rsidRPr="00850F05">
                      <w:rPr>
                        <w:color w:val="000000"/>
                        <w:sz w:val="18"/>
                        <w:lang w:val="en-US"/>
                      </w:rPr>
                      <w:t xml:space="preserve"> www.hl7.fi </w:t>
                    </w:r>
                    <w:r w:rsidRPr="00850F05">
                      <w:rPr>
                        <w:color w:val="000000"/>
                        <w:sz w:val="18"/>
                        <w:lang w:val="en-US"/>
                      </w:rPr>
                      <w:tab/>
                      <w:t xml:space="preserve">            </w:t>
                    </w:r>
                    <w:r w:rsidRPr="00850F05">
                      <w:rPr>
                        <w:color w:val="000000"/>
                        <w:sz w:val="18"/>
                        <w:lang w:val="en-US"/>
                      </w:rPr>
                      <w:br/>
                    </w:r>
                    <w:r w:rsidRPr="00850F05">
                      <w:rPr>
                        <w:b/>
                        <w:i/>
                        <w:color w:val="000000"/>
                        <w:sz w:val="18"/>
                        <w:lang w:val="en-US"/>
                      </w:rPr>
                      <w:t>Email:</w:t>
                    </w:r>
                    <w:r w:rsidRPr="00850F05">
                      <w:rPr>
                        <w:color w:val="000000"/>
                        <w:sz w:val="18"/>
                        <w:lang w:val="en-US"/>
                      </w:rPr>
                      <w:t xml:space="preserve">                  </w:t>
                    </w:r>
                    <w:r w:rsidR="00911F84">
                      <w:rPr>
                        <w:color w:val="000000"/>
                        <w:sz w:val="18"/>
                        <w:lang w:val="en-US"/>
                      </w:rPr>
                      <w:t>jari.porrasmaa@hyvaks.fi</w:t>
                    </w:r>
                    <w:r w:rsidRPr="00850F05">
                      <w:rPr>
                        <w:color w:val="000000"/>
                        <w:sz w:val="18"/>
                        <w:lang w:val="en-US"/>
                      </w:rPr>
                      <w:tab/>
                    </w:r>
                    <w:r w:rsidRPr="00850F05">
                      <w:rPr>
                        <w:color w:val="000000"/>
                        <w:sz w:val="18"/>
                        <w:lang w:val="en-US"/>
                      </w:rPr>
                      <w:tab/>
                    </w:r>
                    <w:r w:rsidRPr="00850F05">
                      <w:rPr>
                        <w:color w:val="000000"/>
                        <w:sz w:val="18"/>
                        <w:lang w:val="en-US"/>
                      </w:rPr>
                      <w:tab/>
                    </w:r>
                    <w:r w:rsidRPr="00850F05">
                      <w:rPr>
                        <w:color w:val="000000"/>
                        <w:sz w:val="18"/>
                        <w:lang w:val="en-US"/>
                      </w:rPr>
                      <w:tab/>
                    </w:r>
                    <w:r w:rsidRPr="00850F05">
                      <w:rPr>
                        <w:color w:val="000000"/>
                        <w:sz w:val="18"/>
                        <w:lang w:val="en-US"/>
                      </w:rPr>
                      <w:tab/>
                    </w:r>
                    <w:r w:rsidRPr="00850F05">
                      <w:rPr>
                        <w:b/>
                        <w:i/>
                        <w:color w:val="000000"/>
                        <w:sz w:val="18"/>
                        <w:lang w:val="en-US"/>
                      </w:rPr>
                      <w:t>International WWW:</w:t>
                    </w:r>
                    <w:r w:rsidRPr="00850F05">
                      <w:rPr>
                        <w:color w:val="000000"/>
                        <w:sz w:val="18"/>
                        <w:lang w:val="en-US"/>
                      </w:rPr>
                      <w:t xml:space="preserve"> www.hl7.org</w:t>
                    </w:r>
                    <w:r w:rsidRPr="00850F05">
                      <w:rPr>
                        <w:color w:val="000000"/>
                        <w:sz w:val="18"/>
                        <w:lang w:val="en-US"/>
                      </w:rPr>
                      <w:tab/>
                    </w:r>
                    <w:r w:rsidRPr="00850F05">
                      <w:rPr>
                        <w:color w:val="000000"/>
                        <w:sz w:val="18"/>
                        <w:lang w:val="en-US"/>
                      </w:rPr>
                      <w:br/>
                    </w:r>
                    <w:proofErr w:type="spellStart"/>
                    <w:r w:rsidRPr="00850F05">
                      <w:rPr>
                        <w:b/>
                        <w:i/>
                        <w:color w:val="000000"/>
                        <w:sz w:val="18"/>
                        <w:lang w:val="en-US"/>
                      </w:rPr>
                      <w:t>Techn.Comm</w:t>
                    </w:r>
                    <w:proofErr w:type="spellEnd"/>
                    <w:r w:rsidRPr="00850F05">
                      <w:rPr>
                        <w:b/>
                        <w:i/>
                        <w:color w:val="000000"/>
                        <w:sz w:val="18"/>
                        <w:lang w:val="en-US"/>
                      </w:rPr>
                      <w:t>.:</w:t>
                    </w:r>
                    <w:r w:rsidRPr="00850F05">
                      <w:rPr>
                        <w:color w:val="000000"/>
                        <w:sz w:val="18"/>
                        <w:lang w:val="en-US"/>
                      </w:rPr>
                      <w:t xml:space="preserve">    </w:t>
                    </w:r>
                    <w:proofErr w:type="gramStart"/>
                    <w:r w:rsidRPr="00850F05">
                      <w:rPr>
                        <w:color w:val="000000"/>
                        <w:sz w:val="18"/>
                        <w:lang w:val="en-US"/>
                      </w:rPr>
                      <w:t>Timo.Kaskinen@salivirta.fi  (</w:t>
                    </w:r>
                    <w:proofErr w:type="gramEnd"/>
                    <w:r w:rsidRPr="00850F05">
                      <w:rPr>
                        <w:color w:val="000000"/>
                        <w:sz w:val="18"/>
                        <w:lang w:val="en-US"/>
                      </w:rPr>
                      <w:t>+358 40 721 9123)</w:t>
                    </w:r>
                    <w:r w:rsidRPr="00850F05">
                      <w:rPr>
                        <w:color w:val="000000"/>
                        <w:sz w:val="18"/>
                        <w:lang w:val="en-US"/>
                      </w:rPr>
                      <w:tab/>
                    </w:r>
                    <w:r w:rsidRPr="00850F05">
                      <w:rPr>
                        <w:color w:val="000000"/>
                        <w:sz w:val="18"/>
                        <w:lang w:val="en-US"/>
                      </w:rPr>
                      <w:tab/>
                    </w:r>
                    <w:r w:rsidRPr="00850F05">
                      <w:rPr>
                        <w:color w:val="000000"/>
                        <w:sz w:val="18"/>
                        <w:lang w:val="en-US"/>
                      </w:rPr>
                      <w:tab/>
                    </w:r>
                    <w:r w:rsidRPr="00850F05">
                      <w:rPr>
                        <w:b/>
                        <w:i/>
                        <w:color w:val="000000"/>
                        <w:sz w:val="18"/>
                        <w:lang w:val="en-US"/>
                      </w:rPr>
                      <w:t>Date &amp; time:</w:t>
                    </w:r>
                    <w:r w:rsidRPr="00850F05">
                      <w:rPr>
                        <w:color w:val="000000"/>
                        <w:sz w:val="18"/>
                        <w:lang w:val="en-US"/>
                      </w:rPr>
                      <w:t xml:space="preserve">  26 November 2019</w:t>
                    </w:r>
                  </w:p>
                </w:txbxContent>
              </v:textbox>
            </v:rect>
          </w:pict>
        </mc:Fallback>
      </mc:AlternateContent>
    </w:r>
    <w:r>
      <w:rPr>
        <w:noProof/>
      </w:rPr>
      <mc:AlternateContent>
        <mc:Choice Requires="wps">
          <w:drawing>
            <wp:anchor distT="0" distB="0" distL="114300" distR="114300" simplePos="0" relativeHeight="251658244" behindDoc="0" locked="0" layoutInCell="1" hidden="0" allowOverlap="1" wp14:anchorId="40F260E6" wp14:editId="2D7C35AB">
              <wp:simplePos x="0" y="0"/>
              <wp:positionH relativeFrom="column">
                <wp:posOffset>-457199</wp:posOffset>
              </wp:positionH>
              <wp:positionV relativeFrom="paragraph">
                <wp:posOffset>-266699</wp:posOffset>
              </wp:positionV>
              <wp:extent cx="6743700" cy="12700"/>
              <wp:effectExtent l="0" t="0" r="0" b="0"/>
              <wp:wrapNone/>
              <wp:docPr id="342" name="Straight Arrow Connector 342"/>
              <wp:cNvGraphicFramePr/>
              <a:graphic xmlns:a="http://schemas.openxmlformats.org/drawingml/2006/main">
                <a:graphicData uri="http://schemas.microsoft.com/office/word/2010/wordprocessingShape">
                  <wps:wsp>
                    <wps:cNvCnPr/>
                    <wps:spPr>
                      <a:xfrm>
                        <a:off x="1974150" y="3780000"/>
                        <a:ext cx="67437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5DA6D38E" id="_x0000_t32" coordsize="21600,21600" o:spt="32" o:oned="t" path="m,l21600,21600e" filled="f">
              <v:path arrowok="t" fillok="f" o:connecttype="none"/>
              <o:lock v:ext="edit" shapetype="t"/>
            </v:shapetype>
            <v:shape id="Straight Arrow Connector 342" o:spid="_x0000_s1026" type="#_x0000_t32" style="position:absolute;margin-left:-36pt;margin-top:-21pt;width:531pt;height:1pt;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" strokecolor="black [3200]">
              <v:stroke startarrowwidth="narrow" startarrowlength="short" endarrowwidth="narrow" endarrowlength="shor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6A00789" w14:paraId="2A4C8CBD" w14:textId="77777777" w:rsidTr="26A00789">
      <w:trPr>
        <w:trHeight w:val="300"/>
      </w:trPr>
      <w:tc>
        <w:tcPr>
          <w:tcW w:w="3005" w:type="dxa"/>
        </w:tcPr>
        <w:p w14:paraId="356C88C0" w14:textId="444149B7" w:rsidR="26A00789" w:rsidRDefault="26A00789" w:rsidP="26A00789">
          <w:pPr>
            <w:pStyle w:val="Yltunniste"/>
            <w:ind w:left="-115"/>
          </w:pPr>
        </w:p>
      </w:tc>
      <w:tc>
        <w:tcPr>
          <w:tcW w:w="3005" w:type="dxa"/>
        </w:tcPr>
        <w:p w14:paraId="7F7F6A21" w14:textId="6C442C71" w:rsidR="26A00789" w:rsidRDefault="26A00789" w:rsidP="26A00789">
          <w:pPr>
            <w:pStyle w:val="Yltunniste"/>
            <w:jc w:val="center"/>
          </w:pPr>
        </w:p>
      </w:tc>
      <w:tc>
        <w:tcPr>
          <w:tcW w:w="3005" w:type="dxa"/>
        </w:tcPr>
        <w:p w14:paraId="0BF68254" w14:textId="17CECAA5" w:rsidR="26A00789" w:rsidRDefault="26A00789" w:rsidP="26A00789">
          <w:pPr>
            <w:pStyle w:val="Yltunniste"/>
            <w:ind w:right="-115"/>
            <w:jc w:val="right"/>
          </w:pPr>
        </w:p>
      </w:tc>
    </w:tr>
  </w:tbl>
  <w:p w14:paraId="46E62D8C" w14:textId="79580C51" w:rsidR="00CB2CF6" w:rsidRDefault="00CB2CF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EC71D" w14:textId="77777777" w:rsidR="008D440B" w:rsidRDefault="008D440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31295D3B" w14:textId="77777777" w:rsidR="008D440B" w:rsidRDefault="008D440B">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6A00789" w14:paraId="565416DD" w14:textId="77777777" w:rsidTr="26A00789">
      <w:trPr>
        <w:trHeight w:val="300"/>
      </w:trPr>
      <w:tc>
        <w:tcPr>
          <w:tcW w:w="3005" w:type="dxa"/>
        </w:tcPr>
        <w:p w14:paraId="017D5FD9" w14:textId="2EC8D6F4" w:rsidR="26A00789" w:rsidRDefault="26A00789" w:rsidP="26A00789">
          <w:pPr>
            <w:pStyle w:val="Yltunniste"/>
            <w:ind w:left="-115"/>
          </w:pPr>
        </w:p>
      </w:tc>
      <w:tc>
        <w:tcPr>
          <w:tcW w:w="3005" w:type="dxa"/>
        </w:tcPr>
        <w:p w14:paraId="41C76145" w14:textId="2DF72543" w:rsidR="26A00789" w:rsidRDefault="26A00789" w:rsidP="26A00789">
          <w:pPr>
            <w:pStyle w:val="Yltunniste"/>
            <w:jc w:val="center"/>
          </w:pPr>
        </w:p>
      </w:tc>
      <w:tc>
        <w:tcPr>
          <w:tcW w:w="3005" w:type="dxa"/>
        </w:tcPr>
        <w:p w14:paraId="6126A286" w14:textId="129FDAF9" w:rsidR="26A00789" w:rsidRDefault="26A00789" w:rsidP="26A00789">
          <w:pPr>
            <w:pStyle w:val="Yltunniste"/>
            <w:ind w:right="-115"/>
            <w:jc w:val="right"/>
          </w:pPr>
        </w:p>
      </w:tc>
    </w:tr>
  </w:tbl>
  <w:p w14:paraId="71381FA4" w14:textId="251A14CC" w:rsidR="00CB2CF6" w:rsidRDefault="00CB2CF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63B32" w14:textId="77777777" w:rsidR="00B64BC0" w:rsidRDefault="00B64BC0">
      <w:pPr>
        <w:spacing w:after="0" w:line="240" w:lineRule="auto"/>
      </w:pPr>
      <w:r>
        <w:separator/>
      </w:r>
    </w:p>
  </w:footnote>
  <w:footnote w:type="continuationSeparator" w:id="0">
    <w:p w14:paraId="1F0AF122" w14:textId="77777777" w:rsidR="00B64BC0" w:rsidRDefault="00B64BC0">
      <w:pPr>
        <w:spacing w:after="0" w:line="240" w:lineRule="auto"/>
      </w:pPr>
      <w:r>
        <w:continuationSeparator/>
      </w:r>
    </w:p>
  </w:footnote>
  <w:footnote w:type="continuationNotice" w:id="1">
    <w:p w14:paraId="5B4BC084" w14:textId="77777777" w:rsidR="00B64BC0" w:rsidRDefault="00B64B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DEDC" w14:textId="77777777" w:rsidR="008D440B" w:rsidRDefault="008D440B">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r>
      <w:rPr>
        <w:noProof/>
      </w:rPr>
      <w:drawing>
        <wp:anchor distT="0" distB="0" distL="114300" distR="114300" simplePos="0" relativeHeight="251658240" behindDoc="0" locked="0" layoutInCell="1" hidden="0" allowOverlap="1" wp14:anchorId="052D477E" wp14:editId="351C60C6">
          <wp:simplePos x="0" y="0"/>
          <wp:positionH relativeFrom="column">
            <wp:posOffset>-171449</wp:posOffset>
          </wp:positionH>
          <wp:positionV relativeFrom="paragraph">
            <wp:posOffset>-1904</wp:posOffset>
          </wp:positionV>
          <wp:extent cx="2671445" cy="314325"/>
          <wp:effectExtent l="0" t="0" r="0" b="0"/>
          <wp:wrapSquare wrapText="bothSides" distT="0" distB="0" distL="114300" distR="114300"/>
          <wp:docPr id="348" name="Picture 348"/>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71445" cy="314325"/>
                  </a:xfrm>
                  <a:prstGeom prst="rect">
                    <a:avLst/>
                  </a:prstGeom>
                  <a:ln/>
                </pic:spPr>
              </pic:pic>
            </a:graphicData>
          </a:graphic>
        </wp:anchor>
      </w:drawing>
    </w:r>
  </w:p>
  <w:p w14:paraId="506D6AF3" w14:textId="77777777" w:rsidR="008D440B" w:rsidRDefault="008D440B">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1" behindDoc="0" locked="0" layoutInCell="1" hidden="0" allowOverlap="1" wp14:anchorId="1CB96805" wp14:editId="0FD8445D">
              <wp:simplePos x="0" y="0"/>
              <wp:positionH relativeFrom="column">
                <wp:posOffset>-914399</wp:posOffset>
              </wp:positionH>
              <wp:positionV relativeFrom="paragraph">
                <wp:posOffset>406400</wp:posOffset>
              </wp:positionV>
              <wp:extent cx="7572375" cy="429073"/>
              <wp:effectExtent l="0" t="0" r="0" b="0"/>
              <wp:wrapNone/>
              <wp:docPr id="341" name="Rectangle 341"/>
              <wp:cNvGraphicFramePr/>
              <a:graphic xmlns:a="http://schemas.openxmlformats.org/drawingml/2006/main">
                <a:graphicData uri="http://schemas.microsoft.com/office/word/2010/wordprocessingShape">
                  <wps:wsp>
                    <wps:cNvSpPr/>
                    <wps:spPr>
                      <a:xfrm>
                        <a:off x="1564575" y="3570226"/>
                        <a:ext cx="7562850" cy="419548"/>
                      </a:xfrm>
                      <a:prstGeom prst="rect">
                        <a:avLst/>
                      </a:prstGeom>
                      <a:solidFill>
                        <a:schemeClr val="dk1"/>
                      </a:solidFill>
                      <a:ln>
                        <a:noFill/>
                      </a:ln>
                    </wps:spPr>
                    <wps:txbx>
                      <w:txbxContent>
                        <w:p w14:paraId="451DF217" w14:textId="77777777" w:rsidR="008D440B" w:rsidRDefault="008D440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CB96805" id="Rectangle 341" o:spid="_x0000_s1026" style="position:absolute;margin-left:-1in;margin-top:32pt;width:596.25pt;height:33.8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" fillcolor="black [3200]" stroked="f">
              <v:textbox inset="2.53958mm,2.53958mm,2.53958mm,2.53958mm">
                <w:txbxContent>
                  <w:p w14:paraId="451DF217" w14:textId="77777777" w:rsidR="008D440B" w:rsidRDefault="008D440B">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8242" behindDoc="0" locked="0" layoutInCell="1" hidden="0" allowOverlap="1" wp14:anchorId="76C34E44" wp14:editId="3D9E8688">
              <wp:simplePos x="0" y="0"/>
              <wp:positionH relativeFrom="column">
                <wp:posOffset>-241299</wp:posOffset>
              </wp:positionH>
              <wp:positionV relativeFrom="paragraph">
                <wp:posOffset>457200</wp:posOffset>
              </wp:positionV>
              <wp:extent cx="6705600" cy="676275"/>
              <wp:effectExtent l="0" t="0" r="0" b="0"/>
              <wp:wrapNone/>
              <wp:docPr id="340" name="Rectangle 340"/>
              <wp:cNvGraphicFramePr/>
              <a:graphic xmlns:a="http://schemas.openxmlformats.org/drawingml/2006/main">
                <a:graphicData uri="http://schemas.microsoft.com/office/word/2010/wordprocessingShape">
                  <wps:wsp>
                    <wps:cNvSpPr/>
                    <wps:spPr>
                      <a:xfrm>
                        <a:off x="1997963" y="3446625"/>
                        <a:ext cx="6696075" cy="666750"/>
                      </a:xfrm>
                      <a:prstGeom prst="rect">
                        <a:avLst/>
                      </a:prstGeom>
                      <a:noFill/>
                      <a:ln>
                        <a:noFill/>
                      </a:ln>
                    </wps:spPr>
                    <wps:txbx>
                      <w:txbxContent>
                        <w:p w14:paraId="4A918108" w14:textId="77777777" w:rsidR="008D440B" w:rsidRDefault="008D440B">
                          <w:pPr>
                            <w:spacing w:line="275" w:lineRule="auto"/>
                            <w:textDirection w:val="btLr"/>
                          </w:pPr>
                        </w:p>
                        <w:p w14:paraId="4B0FF74F" w14:textId="77777777" w:rsidR="008D440B" w:rsidRDefault="008D440B">
                          <w:pPr>
                            <w:spacing w:line="240" w:lineRule="auto"/>
                            <w:textDirection w:val="btLr"/>
                          </w:pPr>
                          <w:r>
                            <w:rPr>
                              <w:color w:val="FFFFFF"/>
                              <w:sz w:val="20"/>
                            </w:rPr>
                            <w:tab/>
                          </w:r>
                          <w:r>
                            <w:rPr>
                              <w:color w:val="FFFFFF"/>
                              <w:sz w:val="20"/>
                            </w:rPr>
                            <w:br/>
                          </w:r>
                        </w:p>
                        <w:p w14:paraId="3E8F5EA7" w14:textId="77777777" w:rsidR="008D440B" w:rsidRDefault="008D440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6C34E44" id="Rectangle 340" o:spid="_x0000_s1027" style="position:absolute;margin-left:-19pt;margin-top:36pt;width:528pt;height:53.2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" filled="f" stroked="f">
              <v:textbox inset="2.53958mm,1.2694mm,2.53958mm,1.2694mm">
                <w:txbxContent>
                  <w:p w14:paraId="4A918108" w14:textId="77777777" w:rsidR="008D440B" w:rsidRDefault="008D440B">
                    <w:pPr>
                      <w:spacing w:line="275" w:lineRule="auto"/>
                      <w:textDirection w:val="btLr"/>
                    </w:pPr>
                  </w:p>
                  <w:p w14:paraId="4B0FF74F" w14:textId="77777777" w:rsidR="008D440B" w:rsidRDefault="008D440B">
                    <w:pPr>
                      <w:spacing w:line="240" w:lineRule="auto"/>
                      <w:textDirection w:val="btLr"/>
                    </w:pPr>
                    <w:r>
                      <w:rPr>
                        <w:color w:val="FFFFFF"/>
                        <w:sz w:val="20"/>
                      </w:rPr>
                      <w:tab/>
                    </w:r>
                    <w:r>
                      <w:rPr>
                        <w:color w:val="FFFFFF"/>
                        <w:sz w:val="20"/>
                      </w:rPr>
                      <w:br/>
                    </w:r>
                  </w:p>
                  <w:p w14:paraId="3E8F5EA7" w14:textId="77777777" w:rsidR="008D440B" w:rsidRDefault="008D440B">
                    <w:pPr>
                      <w:spacing w:line="275" w:lineRule="auto"/>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6A00789" w14:paraId="1FF681BF" w14:textId="77777777" w:rsidTr="26A00789">
      <w:trPr>
        <w:trHeight w:val="300"/>
      </w:trPr>
      <w:tc>
        <w:tcPr>
          <w:tcW w:w="3005" w:type="dxa"/>
        </w:tcPr>
        <w:p w14:paraId="04F0A3BF" w14:textId="6C2C8DEE" w:rsidR="26A00789" w:rsidRDefault="26A00789" w:rsidP="26A00789">
          <w:pPr>
            <w:pStyle w:val="Yltunniste"/>
            <w:ind w:left="-115"/>
          </w:pPr>
        </w:p>
      </w:tc>
      <w:tc>
        <w:tcPr>
          <w:tcW w:w="3005" w:type="dxa"/>
        </w:tcPr>
        <w:p w14:paraId="6681EB2D" w14:textId="3E4E6189" w:rsidR="26A00789" w:rsidRDefault="26A00789" w:rsidP="26A00789">
          <w:pPr>
            <w:pStyle w:val="Yltunniste"/>
            <w:jc w:val="center"/>
          </w:pPr>
        </w:p>
      </w:tc>
      <w:tc>
        <w:tcPr>
          <w:tcW w:w="3005" w:type="dxa"/>
        </w:tcPr>
        <w:p w14:paraId="7F8E16C1" w14:textId="717F6B5F" w:rsidR="26A00789" w:rsidRDefault="26A00789" w:rsidP="26A00789">
          <w:pPr>
            <w:pStyle w:val="Yltunniste"/>
            <w:ind w:right="-115"/>
            <w:jc w:val="right"/>
          </w:pPr>
        </w:p>
      </w:tc>
    </w:tr>
  </w:tbl>
  <w:p w14:paraId="2338EAAA" w14:textId="0B5C935E" w:rsidR="00CB2CF6" w:rsidRDefault="00CB2CF6">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ADCD" w14:textId="6AC62909" w:rsidR="008D440B" w:rsidRDefault="008D440B">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114300" distR="114300" simplePos="0" relativeHeight="251658248" behindDoc="0" locked="0" layoutInCell="1" allowOverlap="1" wp14:anchorId="4F2123F2" wp14:editId="148A8EEB">
              <wp:simplePos x="0" y="0"/>
              <wp:positionH relativeFrom="column">
                <wp:posOffset>4532986</wp:posOffset>
              </wp:positionH>
              <wp:positionV relativeFrom="paragraph">
                <wp:posOffset>-128507</wp:posOffset>
              </wp:positionV>
              <wp:extent cx="2099778" cy="728505"/>
              <wp:effectExtent l="0" t="0" r="0" b="0"/>
              <wp:wrapNone/>
              <wp:docPr id="1" name="Text Box 1"/>
              <wp:cNvGraphicFramePr/>
              <a:graphic xmlns:a="http://schemas.openxmlformats.org/drawingml/2006/main">
                <a:graphicData uri="http://schemas.microsoft.com/office/word/2010/wordprocessingShape">
                  <wps:wsp>
                    <wps:cNvSpPr txBox="1"/>
                    <wps:spPr>
                      <a:xfrm>
                        <a:off x="0" y="0"/>
                        <a:ext cx="2099778" cy="728505"/>
                      </a:xfrm>
                      <a:prstGeom prst="rect">
                        <a:avLst/>
                      </a:prstGeom>
                      <a:noFill/>
                      <a:ln w="6350">
                        <a:noFill/>
                      </a:ln>
                    </wps:spPr>
                    <wps:txbx>
                      <w:txbxContent>
                        <w:p w14:paraId="109A48E9" w14:textId="77777777" w:rsidR="008D440B" w:rsidRPr="008C33B3" w:rsidRDefault="008D440B" w:rsidP="008634CC">
                          <w:pPr>
                            <w:spacing w:after="0" w:line="240" w:lineRule="auto"/>
                            <w:rPr>
                              <w:sz w:val="18"/>
                              <w:szCs w:val="18"/>
                              <w:lang w:val="it-IT"/>
                            </w:rPr>
                          </w:pPr>
                          <w:r w:rsidRPr="008C33B3">
                            <w:rPr>
                              <w:sz w:val="18"/>
                              <w:szCs w:val="18"/>
                              <w:lang w:val="it-IT"/>
                            </w:rPr>
                            <w:t xml:space="preserve">HL7 Finland, c/o Jari Porrasmaa, </w:t>
                          </w:r>
                        </w:p>
                        <w:p w14:paraId="2716D5BD" w14:textId="77777777" w:rsidR="00174FD6" w:rsidRDefault="008D440B" w:rsidP="008634CC">
                          <w:pPr>
                            <w:spacing w:after="0" w:line="240" w:lineRule="auto"/>
                            <w:rPr>
                              <w:sz w:val="18"/>
                              <w:szCs w:val="18"/>
                            </w:rPr>
                          </w:pPr>
                          <w:r w:rsidRPr="008634CC">
                            <w:rPr>
                              <w:sz w:val="18"/>
                              <w:szCs w:val="18"/>
                            </w:rPr>
                            <w:t xml:space="preserve">Keski-Suomen </w:t>
                          </w:r>
                          <w:r w:rsidR="00174FD6">
                            <w:rPr>
                              <w:sz w:val="18"/>
                              <w:szCs w:val="18"/>
                            </w:rPr>
                            <w:t>hyvinvointialue</w:t>
                          </w:r>
                          <w:r w:rsidRPr="008634CC">
                            <w:rPr>
                              <w:sz w:val="18"/>
                              <w:szCs w:val="18"/>
                            </w:rPr>
                            <w:t xml:space="preserve">, </w:t>
                          </w:r>
                        </w:p>
                        <w:p w14:paraId="153FAD6E" w14:textId="77777777" w:rsidR="00174FD6" w:rsidRDefault="00174FD6" w:rsidP="008634CC">
                          <w:pPr>
                            <w:spacing w:after="0" w:line="240" w:lineRule="auto"/>
                            <w:rPr>
                              <w:sz w:val="18"/>
                              <w:szCs w:val="18"/>
                            </w:rPr>
                          </w:pPr>
                          <w:r>
                            <w:rPr>
                              <w:sz w:val="18"/>
                              <w:szCs w:val="18"/>
                            </w:rPr>
                            <w:t xml:space="preserve">Hoitajantie </w:t>
                          </w:r>
                          <w:r w:rsidR="008D440B" w:rsidRPr="008634CC">
                            <w:rPr>
                              <w:sz w:val="18"/>
                              <w:szCs w:val="18"/>
                            </w:rPr>
                            <w:t xml:space="preserve">1, 40620 Jyväskylä </w:t>
                          </w:r>
                        </w:p>
                        <w:p w14:paraId="4DAC682E" w14:textId="099ADDE7" w:rsidR="008D440B" w:rsidRPr="008634CC" w:rsidRDefault="008D440B" w:rsidP="008634CC">
                          <w:pPr>
                            <w:spacing w:after="0" w:line="240" w:lineRule="auto"/>
                            <w:rPr>
                              <w:sz w:val="18"/>
                              <w:szCs w:val="18"/>
                            </w:rPr>
                          </w:pPr>
                          <w:r w:rsidRPr="008634CC">
                            <w:rPr>
                              <w:sz w:val="18"/>
                              <w:szCs w:val="18"/>
                            </w:rPr>
                            <w:t>Tel. +358-44 307 1561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123F2" id="_x0000_t202" coordsize="21600,21600" o:spt="202" path="m,l,21600r21600,l21600,xe">
              <v:stroke joinstyle="miter"/>
              <v:path gradientshapeok="t" o:connecttype="rect"/>
            </v:shapetype>
            <v:shape id="Text Box 1" o:spid="_x0000_s1029" type="#_x0000_t202" style="position:absolute;margin-left:356.95pt;margin-top:-10.1pt;width:165.35pt;height:57.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" filled="f" stroked="f" strokeweight=".5pt">
              <v:textbox>
                <w:txbxContent>
                  <w:p w14:paraId="109A48E9" w14:textId="77777777" w:rsidR="008D440B" w:rsidRPr="008C33B3" w:rsidRDefault="008D440B" w:rsidP="008634CC">
                    <w:pPr>
                      <w:spacing w:after="0" w:line="240" w:lineRule="auto"/>
                      <w:rPr>
                        <w:sz w:val="18"/>
                        <w:szCs w:val="18"/>
                        <w:lang w:val="it-IT"/>
                      </w:rPr>
                    </w:pPr>
                    <w:r w:rsidRPr="008C33B3">
                      <w:rPr>
                        <w:sz w:val="18"/>
                        <w:szCs w:val="18"/>
                        <w:lang w:val="it-IT"/>
                      </w:rPr>
                      <w:t xml:space="preserve">HL7 Finland, c/o Jari Porrasmaa, </w:t>
                    </w:r>
                  </w:p>
                  <w:p w14:paraId="2716D5BD" w14:textId="77777777" w:rsidR="00174FD6" w:rsidRDefault="008D440B" w:rsidP="008634CC">
                    <w:pPr>
                      <w:spacing w:after="0" w:line="240" w:lineRule="auto"/>
                      <w:rPr>
                        <w:sz w:val="18"/>
                        <w:szCs w:val="18"/>
                      </w:rPr>
                    </w:pPr>
                    <w:r w:rsidRPr="008634CC">
                      <w:rPr>
                        <w:sz w:val="18"/>
                        <w:szCs w:val="18"/>
                      </w:rPr>
                      <w:t xml:space="preserve">Keski-Suomen </w:t>
                    </w:r>
                    <w:r w:rsidR="00174FD6">
                      <w:rPr>
                        <w:sz w:val="18"/>
                        <w:szCs w:val="18"/>
                      </w:rPr>
                      <w:t>hyvinvointialue</w:t>
                    </w:r>
                    <w:r w:rsidRPr="008634CC">
                      <w:rPr>
                        <w:sz w:val="18"/>
                        <w:szCs w:val="18"/>
                      </w:rPr>
                      <w:t xml:space="preserve">, </w:t>
                    </w:r>
                  </w:p>
                  <w:p w14:paraId="153FAD6E" w14:textId="77777777" w:rsidR="00174FD6" w:rsidRDefault="00174FD6" w:rsidP="008634CC">
                    <w:pPr>
                      <w:spacing w:after="0" w:line="240" w:lineRule="auto"/>
                      <w:rPr>
                        <w:sz w:val="18"/>
                        <w:szCs w:val="18"/>
                      </w:rPr>
                    </w:pPr>
                    <w:r>
                      <w:rPr>
                        <w:sz w:val="18"/>
                        <w:szCs w:val="18"/>
                      </w:rPr>
                      <w:t xml:space="preserve">Hoitajantie </w:t>
                    </w:r>
                    <w:r w:rsidR="008D440B" w:rsidRPr="008634CC">
                      <w:rPr>
                        <w:sz w:val="18"/>
                        <w:szCs w:val="18"/>
                      </w:rPr>
                      <w:t xml:space="preserve">1, 40620 Jyväskylä </w:t>
                    </w:r>
                  </w:p>
                  <w:p w14:paraId="4DAC682E" w14:textId="099ADDE7" w:rsidR="008D440B" w:rsidRPr="008634CC" w:rsidRDefault="008D440B" w:rsidP="008634CC">
                    <w:pPr>
                      <w:spacing w:after="0" w:line="240" w:lineRule="auto"/>
                      <w:rPr>
                        <w:sz w:val="18"/>
                        <w:szCs w:val="18"/>
                      </w:rPr>
                    </w:pPr>
                    <w:r w:rsidRPr="008634CC">
                      <w:rPr>
                        <w:sz w:val="18"/>
                        <w:szCs w:val="18"/>
                      </w:rPr>
                      <w:t>Tel. +358-44 307 1561</w:t>
                    </w:r>
                  </w:p>
                </w:txbxContent>
              </v:textbox>
            </v:shape>
          </w:pict>
        </mc:Fallback>
      </mc:AlternateContent>
    </w:r>
    <w:r>
      <w:rPr>
        <w:color w:val="000000"/>
      </w:rPr>
      <w:t xml:space="preserve">  </w:t>
    </w:r>
    <w:r>
      <w:rPr>
        <w:noProof/>
      </w:rPr>
      <w:drawing>
        <wp:anchor distT="0" distB="0" distL="114300" distR="114300" simplePos="0" relativeHeight="251658245" behindDoc="0" locked="0" layoutInCell="1" hidden="0" allowOverlap="1" wp14:anchorId="6E6DF621" wp14:editId="0B883931">
          <wp:simplePos x="0" y="0"/>
          <wp:positionH relativeFrom="column">
            <wp:posOffset>-171449</wp:posOffset>
          </wp:positionH>
          <wp:positionV relativeFrom="paragraph">
            <wp:posOffset>-1904</wp:posOffset>
          </wp:positionV>
          <wp:extent cx="2671445" cy="314325"/>
          <wp:effectExtent l="0" t="0" r="0" b="0"/>
          <wp:wrapSquare wrapText="bothSides" distT="0" distB="0" distL="114300" distR="114300"/>
          <wp:docPr id="349" name="Picture 349"/>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71445" cy="314325"/>
                  </a:xfrm>
                  <a:prstGeom prst="rect">
                    <a:avLst/>
                  </a:prstGeom>
                  <a:ln/>
                </pic:spPr>
              </pic:pic>
            </a:graphicData>
          </a:graphic>
        </wp:anchor>
      </w:drawing>
    </w:r>
  </w:p>
  <w:p w14:paraId="43E25788" w14:textId="77777777" w:rsidR="008D440B" w:rsidRDefault="008D440B">
    <w:pPr>
      <w:pBdr>
        <w:top w:val="nil"/>
        <w:left w:val="nil"/>
        <w:bottom w:val="nil"/>
        <w:right w:val="nil"/>
        <w:between w:val="nil"/>
      </w:pBdr>
      <w:tabs>
        <w:tab w:val="center" w:pos="4680"/>
        <w:tab w:val="right" w:pos="9360"/>
      </w:tabs>
      <w:spacing w:after="0" w:line="240" w:lineRule="auto"/>
      <w:ind w:firstLine="720"/>
      <w:rPr>
        <w:color w:val="000000"/>
      </w:rPr>
    </w:pPr>
  </w:p>
  <w:p w14:paraId="5D44CFE0" w14:textId="77777777" w:rsidR="008D440B" w:rsidRDefault="008D440B">
    <w:pPr>
      <w:pBdr>
        <w:top w:val="nil"/>
        <w:left w:val="nil"/>
        <w:bottom w:val="nil"/>
        <w:right w:val="nil"/>
        <w:between w:val="nil"/>
      </w:pBdr>
      <w:tabs>
        <w:tab w:val="center" w:pos="4680"/>
        <w:tab w:val="right" w:pos="9360"/>
      </w:tabs>
      <w:spacing w:after="0" w:line="240" w:lineRule="auto"/>
      <w:rPr>
        <w:color w:val="000000"/>
      </w:rPr>
    </w:pPr>
  </w:p>
  <w:p w14:paraId="33E7AB8D" w14:textId="77777777" w:rsidR="008D440B" w:rsidRDefault="008D440B">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6" behindDoc="0" locked="0" layoutInCell="1" hidden="0" allowOverlap="1" wp14:anchorId="0406C12E" wp14:editId="122DB3EB">
              <wp:simplePos x="0" y="0"/>
              <wp:positionH relativeFrom="column">
                <wp:posOffset>-939799</wp:posOffset>
              </wp:positionH>
              <wp:positionV relativeFrom="paragraph">
                <wp:posOffset>0</wp:posOffset>
              </wp:positionV>
              <wp:extent cx="7572375" cy="695325"/>
              <wp:effectExtent l="0" t="0" r="0" b="0"/>
              <wp:wrapNone/>
              <wp:docPr id="345" name="Rectangle 345"/>
              <wp:cNvGraphicFramePr/>
              <a:graphic xmlns:a="http://schemas.openxmlformats.org/drawingml/2006/main">
                <a:graphicData uri="http://schemas.microsoft.com/office/word/2010/wordprocessingShape">
                  <wps:wsp>
                    <wps:cNvSpPr/>
                    <wps:spPr>
                      <a:xfrm>
                        <a:off x="1564575" y="3437100"/>
                        <a:ext cx="7562850" cy="685800"/>
                      </a:xfrm>
                      <a:prstGeom prst="rect">
                        <a:avLst/>
                      </a:prstGeom>
                      <a:solidFill>
                        <a:schemeClr val="dk1"/>
                      </a:solidFill>
                      <a:ln>
                        <a:noFill/>
                      </a:ln>
                    </wps:spPr>
                    <wps:txbx>
                      <w:txbxContent>
                        <w:p w14:paraId="73F86E06" w14:textId="77777777" w:rsidR="008D440B" w:rsidRDefault="008D440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406C12E" id="Rectangle 345" o:spid="_x0000_s1030" style="position:absolute;margin-left:-74pt;margin-top:0;width:596.25pt;height:54.7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" fillcolor="black [3200]" stroked="f">
              <v:textbox inset="2.53958mm,2.53958mm,2.53958mm,2.53958mm">
                <w:txbxContent>
                  <w:p w14:paraId="73F86E06" w14:textId="77777777" w:rsidR="008D440B" w:rsidRDefault="008D440B">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8247" behindDoc="0" locked="0" layoutInCell="1" hidden="0" allowOverlap="1" wp14:anchorId="7E5BE64E" wp14:editId="269F376C">
              <wp:simplePos x="0" y="0"/>
              <wp:positionH relativeFrom="column">
                <wp:posOffset>-736599</wp:posOffset>
              </wp:positionH>
              <wp:positionV relativeFrom="paragraph">
                <wp:posOffset>25400</wp:posOffset>
              </wp:positionV>
              <wp:extent cx="6594475" cy="676275"/>
              <wp:effectExtent l="0" t="0" r="0" b="0"/>
              <wp:wrapNone/>
              <wp:docPr id="343" name="Rectangle 343"/>
              <wp:cNvGraphicFramePr/>
              <a:graphic xmlns:a="http://schemas.openxmlformats.org/drawingml/2006/main">
                <a:graphicData uri="http://schemas.microsoft.com/office/word/2010/wordprocessingShape">
                  <wps:wsp>
                    <wps:cNvSpPr/>
                    <wps:spPr>
                      <a:xfrm>
                        <a:off x="2053525" y="3446625"/>
                        <a:ext cx="6584950" cy="666750"/>
                      </a:xfrm>
                      <a:prstGeom prst="rect">
                        <a:avLst/>
                      </a:prstGeom>
                      <a:noFill/>
                      <a:ln>
                        <a:noFill/>
                      </a:ln>
                    </wps:spPr>
                    <wps:txbx>
                      <w:txbxContent>
                        <w:p w14:paraId="06D5C145" w14:textId="1FC5DF90" w:rsidR="008D440B" w:rsidRDefault="008D440B">
                          <w:pPr>
                            <w:spacing w:line="240" w:lineRule="auto"/>
                            <w:textDirection w:val="btLr"/>
                          </w:pPr>
                          <w:r>
                            <w:rPr>
                              <w:b/>
                              <w:color w:val="FFFFFF"/>
                              <w:sz w:val="20"/>
                            </w:rPr>
                            <w:t>Board 202</w:t>
                          </w:r>
                          <w:r w:rsidR="001B7B31">
                            <w:rPr>
                              <w:b/>
                              <w:color w:val="FFFFFF"/>
                              <w:sz w:val="20"/>
                            </w:rPr>
                            <w:t>5</w:t>
                          </w:r>
                          <w:r>
                            <w:rPr>
                              <w:b/>
                              <w:color w:val="FFFFFF"/>
                              <w:sz w:val="20"/>
                            </w:rPr>
                            <w:t>:</w:t>
                          </w:r>
                          <w:r>
                            <w:rPr>
                              <w:b/>
                              <w:color w:val="FFFFFF"/>
                              <w:sz w:val="20"/>
                            </w:rPr>
                            <w:tab/>
                          </w:r>
                          <w:r>
                            <w:rPr>
                              <w:color w:val="FFFFFF"/>
                              <w:sz w:val="20"/>
                            </w:rPr>
                            <w:t xml:space="preserve">Jari Porrasmaa, </w:t>
                          </w:r>
                          <w:r w:rsidR="00D441F2">
                            <w:rPr>
                              <w:color w:val="FFFFFF"/>
                              <w:sz w:val="20"/>
                            </w:rPr>
                            <w:t>Hyvaks</w:t>
                          </w:r>
                          <w:r>
                            <w:rPr>
                              <w:color w:val="FFFFFF"/>
                              <w:sz w:val="20"/>
                            </w:rPr>
                            <w:t xml:space="preserve"> (</w:t>
                          </w:r>
                          <w:proofErr w:type="spellStart"/>
                          <w:r>
                            <w:rPr>
                              <w:color w:val="FFFFFF"/>
                              <w:sz w:val="20"/>
                            </w:rPr>
                            <w:t>chair</w:t>
                          </w:r>
                          <w:proofErr w:type="spellEnd"/>
                          <w:r>
                            <w:rPr>
                              <w:color w:val="FFFFFF"/>
                              <w:sz w:val="20"/>
                            </w:rPr>
                            <w:t>), Juha Mykkänen, THL (</w:t>
                          </w:r>
                          <w:proofErr w:type="spellStart"/>
                          <w:r>
                            <w:rPr>
                              <w:color w:val="FFFFFF"/>
                              <w:sz w:val="20"/>
                            </w:rPr>
                            <w:t>vice-chair</w:t>
                          </w:r>
                          <w:proofErr w:type="spellEnd"/>
                          <w:r>
                            <w:rPr>
                              <w:color w:val="FFFFFF"/>
                              <w:sz w:val="20"/>
                            </w:rPr>
                            <w:t>)</w:t>
                          </w:r>
                          <w:r>
                            <w:rPr>
                              <w:b/>
                              <w:color w:val="FFFFFF"/>
                              <w:sz w:val="20"/>
                            </w:rPr>
                            <w:t xml:space="preserve">, </w:t>
                          </w:r>
                          <w:r>
                            <w:rPr>
                              <w:color w:val="FFFFFF"/>
                              <w:sz w:val="20"/>
                            </w:rPr>
                            <w:t xml:space="preserve">Jaakko Lähteenmäki, VTT, Jyrki Soikkeli, </w:t>
                          </w:r>
                          <w:r w:rsidR="00D441F2">
                            <w:rPr>
                              <w:color w:val="FFFFFF"/>
                              <w:sz w:val="20"/>
                            </w:rPr>
                            <w:t>Helsingin k</w:t>
                          </w:r>
                          <w:r w:rsidR="00174FD6">
                            <w:rPr>
                              <w:color w:val="FFFFFF"/>
                              <w:sz w:val="20"/>
                            </w:rPr>
                            <w:t>aupunki</w:t>
                          </w:r>
                          <w:r>
                            <w:rPr>
                              <w:color w:val="FFFFFF"/>
                              <w:sz w:val="20"/>
                            </w:rPr>
                            <w:t xml:space="preserve">, </w:t>
                          </w:r>
                          <w:r w:rsidR="00FE6266">
                            <w:rPr>
                              <w:color w:val="FFFFFF"/>
                              <w:sz w:val="20"/>
                            </w:rPr>
                            <w:t>Markus Vehmanen</w:t>
                          </w:r>
                          <w:r>
                            <w:rPr>
                              <w:color w:val="FFFFFF"/>
                              <w:sz w:val="20"/>
                            </w:rPr>
                            <w:t xml:space="preserve">, CGI, </w:t>
                          </w:r>
                          <w:r w:rsidR="008C5C33">
                            <w:rPr>
                              <w:color w:val="FFFFFF"/>
                              <w:sz w:val="20"/>
                            </w:rPr>
                            <w:t>Seija Viinikka</w:t>
                          </w:r>
                          <w:r>
                            <w:rPr>
                              <w:color w:val="FFFFFF"/>
                              <w:sz w:val="20"/>
                            </w:rPr>
                            <w:t xml:space="preserve">, HUS, </w:t>
                          </w:r>
                          <w:r w:rsidR="00F336B0">
                            <w:rPr>
                              <w:color w:val="FFFFFF"/>
                              <w:sz w:val="20"/>
                            </w:rPr>
                            <w:t>Joonas Mäkinen, Duodecim</w:t>
                          </w:r>
                          <w:r>
                            <w:rPr>
                              <w:color w:val="FFFFFF"/>
                              <w:sz w:val="20"/>
                            </w:rPr>
                            <w:t xml:space="preserve">, </w:t>
                          </w:r>
                          <w:r w:rsidR="000D483C">
                            <w:rPr>
                              <w:color w:val="FFFFFF"/>
                              <w:sz w:val="20"/>
                            </w:rPr>
                            <w:t>Mari Peltola-N</w:t>
                          </w:r>
                          <w:r w:rsidR="0028217D">
                            <w:rPr>
                              <w:color w:val="FFFFFF"/>
                              <w:sz w:val="20"/>
                            </w:rPr>
                            <w:t>ykyri</w:t>
                          </w:r>
                          <w:r>
                            <w:rPr>
                              <w:color w:val="FFFFFF"/>
                              <w:sz w:val="20"/>
                            </w:rPr>
                            <w:t>, Kela, Sanna Virkkunen, Solita</w:t>
                          </w:r>
                        </w:p>
                        <w:p w14:paraId="51641C87" w14:textId="77777777" w:rsidR="008D440B" w:rsidRDefault="008D440B">
                          <w:pPr>
                            <w:spacing w:line="275" w:lineRule="auto"/>
                            <w:textDirection w:val="btLr"/>
                          </w:pPr>
                        </w:p>
                        <w:p w14:paraId="08A7442F" w14:textId="77777777" w:rsidR="008D440B" w:rsidRDefault="008D440B">
                          <w:pPr>
                            <w:spacing w:line="240" w:lineRule="auto"/>
                            <w:textDirection w:val="btLr"/>
                          </w:pPr>
                          <w:r>
                            <w:rPr>
                              <w:color w:val="FFFFFF"/>
                              <w:sz w:val="20"/>
                            </w:rPr>
                            <w:tab/>
                          </w:r>
                          <w:r>
                            <w:rPr>
                              <w:color w:val="FFFFFF"/>
                              <w:sz w:val="20"/>
                            </w:rPr>
                            <w:br/>
                          </w:r>
                        </w:p>
                        <w:p w14:paraId="13EF6A16" w14:textId="77777777" w:rsidR="008D440B" w:rsidRDefault="008D440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E5BE64E" id="Rectangle 343" o:spid="_x0000_s1031" style="position:absolute;margin-left:-58pt;margin-top:2pt;width:519.25pt;height:53.2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" filled="f" stroked="f">
              <v:textbox inset="2.53958mm,1.2694mm,2.53958mm,1.2694mm">
                <w:txbxContent>
                  <w:p w14:paraId="06D5C145" w14:textId="1FC5DF90" w:rsidR="008D440B" w:rsidRDefault="008D440B">
                    <w:pPr>
                      <w:spacing w:line="240" w:lineRule="auto"/>
                      <w:textDirection w:val="btLr"/>
                    </w:pPr>
                    <w:r>
                      <w:rPr>
                        <w:b/>
                        <w:color w:val="FFFFFF"/>
                        <w:sz w:val="20"/>
                      </w:rPr>
                      <w:t>Board 202</w:t>
                    </w:r>
                    <w:r w:rsidR="001B7B31">
                      <w:rPr>
                        <w:b/>
                        <w:color w:val="FFFFFF"/>
                        <w:sz w:val="20"/>
                      </w:rPr>
                      <w:t>5</w:t>
                    </w:r>
                    <w:r>
                      <w:rPr>
                        <w:b/>
                        <w:color w:val="FFFFFF"/>
                        <w:sz w:val="20"/>
                      </w:rPr>
                      <w:t>:</w:t>
                    </w:r>
                    <w:r>
                      <w:rPr>
                        <w:b/>
                        <w:color w:val="FFFFFF"/>
                        <w:sz w:val="20"/>
                      </w:rPr>
                      <w:tab/>
                    </w:r>
                    <w:r>
                      <w:rPr>
                        <w:color w:val="FFFFFF"/>
                        <w:sz w:val="20"/>
                      </w:rPr>
                      <w:t xml:space="preserve">Jari Porrasmaa, </w:t>
                    </w:r>
                    <w:r w:rsidR="00D441F2">
                      <w:rPr>
                        <w:color w:val="FFFFFF"/>
                        <w:sz w:val="20"/>
                      </w:rPr>
                      <w:t>Hyvaks</w:t>
                    </w:r>
                    <w:r>
                      <w:rPr>
                        <w:color w:val="FFFFFF"/>
                        <w:sz w:val="20"/>
                      </w:rPr>
                      <w:t xml:space="preserve"> (</w:t>
                    </w:r>
                    <w:proofErr w:type="spellStart"/>
                    <w:r>
                      <w:rPr>
                        <w:color w:val="FFFFFF"/>
                        <w:sz w:val="20"/>
                      </w:rPr>
                      <w:t>chair</w:t>
                    </w:r>
                    <w:proofErr w:type="spellEnd"/>
                    <w:r>
                      <w:rPr>
                        <w:color w:val="FFFFFF"/>
                        <w:sz w:val="20"/>
                      </w:rPr>
                      <w:t>), Juha Mykkänen, THL (</w:t>
                    </w:r>
                    <w:proofErr w:type="spellStart"/>
                    <w:r>
                      <w:rPr>
                        <w:color w:val="FFFFFF"/>
                        <w:sz w:val="20"/>
                      </w:rPr>
                      <w:t>vice-chair</w:t>
                    </w:r>
                    <w:proofErr w:type="spellEnd"/>
                    <w:r>
                      <w:rPr>
                        <w:color w:val="FFFFFF"/>
                        <w:sz w:val="20"/>
                      </w:rPr>
                      <w:t>)</w:t>
                    </w:r>
                    <w:r>
                      <w:rPr>
                        <w:b/>
                        <w:color w:val="FFFFFF"/>
                        <w:sz w:val="20"/>
                      </w:rPr>
                      <w:t xml:space="preserve">, </w:t>
                    </w:r>
                    <w:r>
                      <w:rPr>
                        <w:color w:val="FFFFFF"/>
                        <w:sz w:val="20"/>
                      </w:rPr>
                      <w:t xml:space="preserve">Jaakko Lähteenmäki, VTT, Jyrki Soikkeli, </w:t>
                    </w:r>
                    <w:r w:rsidR="00D441F2">
                      <w:rPr>
                        <w:color w:val="FFFFFF"/>
                        <w:sz w:val="20"/>
                      </w:rPr>
                      <w:t>Helsingin k</w:t>
                    </w:r>
                    <w:r w:rsidR="00174FD6">
                      <w:rPr>
                        <w:color w:val="FFFFFF"/>
                        <w:sz w:val="20"/>
                      </w:rPr>
                      <w:t>aupunki</w:t>
                    </w:r>
                    <w:r>
                      <w:rPr>
                        <w:color w:val="FFFFFF"/>
                        <w:sz w:val="20"/>
                      </w:rPr>
                      <w:t xml:space="preserve">, </w:t>
                    </w:r>
                    <w:r w:rsidR="00FE6266">
                      <w:rPr>
                        <w:color w:val="FFFFFF"/>
                        <w:sz w:val="20"/>
                      </w:rPr>
                      <w:t>Markus Vehmanen</w:t>
                    </w:r>
                    <w:r>
                      <w:rPr>
                        <w:color w:val="FFFFFF"/>
                        <w:sz w:val="20"/>
                      </w:rPr>
                      <w:t xml:space="preserve">, CGI, </w:t>
                    </w:r>
                    <w:r w:rsidR="008C5C33">
                      <w:rPr>
                        <w:color w:val="FFFFFF"/>
                        <w:sz w:val="20"/>
                      </w:rPr>
                      <w:t>Seija Viinikka</w:t>
                    </w:r>
                    <w:r>
                      <w:rPr>
                        <w:color w:val="FFFFFF"/>
                        <w:sz w:val="20"/>
                      </w:rPr>
                      <w:t xml:space="preserve">, HUS, </w:t>
                    </w:r>
                    <w:r w:rsidR="00F336B0">
                      <w:rPr>
                        <w:color w:val="FFFFFF"/>
                        <w:sz w:val="20"/>
                      </w:rPr>
                      <w:t>Joonas Mäkinen, Duodecim</w:t>
                    </w:r>
                    <w:r>
                      <w:rPr>
                        <w:color w:val="FFFFFF"/>
                        <w:sz w:val="20"/>
                      </w:rPr>
                      <w:t xml:space="preserve">, </w:t>
                    </w:r>
                    <w:r w:rsidR="000D483C">
                      <w:rPr>
                        <w:color w:val="FFFFFF"/>
                        <w:sz w:val="20"/>
                      </w:rPr>
                      <w:t>Mari Peltola-N</w:t>
                    </w:r>
                    <w:r w:rsidR="0028217D">
                      <w:rPr>
                        <w:color w:val="FFFFFF"/>
                        <w:sz w:val="20"/>
                      </w:rPr>
                      <w:t>ykyri</w:t>
                    </w:r>
                    <w:r>
                      <w:rPr>
                        <w:color w:val="FFFFFF"/>
                        <w:sz w:val="20"/>
                      </w:rPr>
                      <w:t>, Kela, Sanna Virkkunen, Solita</w:t>
                    </w:r>
                  </w:p>
                  <w:p w14:paraId="51641C87" w14:textId="77777777" w:rsidR="008D440B" w:rsidRDefault="008D440B">
                    <w:pPr>
                      <w:spacing w:line="275" w:lineRule="auto"/>
                      <w:textDirection w:val="btLr"/>
                    </w:pPr>
                  </w:p>
                  <w:p w14:paraId="08A7442F" w14:textId="77777777" w:rsidR="008D440B" w:rsidRDefault="008D440B">
                    <w:pPr>
                      <w:spacing w:line="240" w:lineRule="auto"/>
                      <w:textDirection w:val="btLr"/>
                    </w:pPr>
                    <w:r>
                      <w:rPr>
                        <w:color w:val="FFFFFF"/>
                        <w:sz w:val="20"/>
                      </w:rPr>
                      <w:tab/>
                    </w:r>
                    <w:r>
                      <w:rPr>
                        <w:color w:val="FFFFFF"/>
                        <w:sz w:val="20"/>
                      </w:rPr>
                      <w:br/>
                    </w:r>
                  </w:p>
                  <w:p w14:paraId="13EF6A16" w14:textId="77777777" w:rsidR="008D440B" w:rsidRDefault="008D440B">
                    <w:pPr>
                      <w:spacing w:line="275" w:lineRule="auto"/>
                      <w:textDirection w:val="btLr"/>
                    </w:pPr>
                  </w:p>
                </w:txbxContent>
              </v:textbox>
            </v:rect>
          </w:pict>
        </mc:Fallback>
      </mc:AlternateContent>
    </w:r>
  </w:p>
  <w:p w14:paraId="59AD1EA2" w14:textId="77777777" w:rsidR="008D440B" w:rsidRDefault="008D440B">
    <w:pPr>
      <w:pBdr>
        <w:top w:val="nil"/>
        <w:left w:val="nil"/>
        <w:bottom w:val="nil"/>
        <w:right w:val="nil"/>
        <w:between w:val="nil"/>
      </w:pBdr>
      <w:tabs>
        <w:tab w:val="center" w:pos="4680"/>
        <w:tab w:val="right" w:pos="9360"/>
      </w:tabs>
      <w:spacing w:after="0" w:line="240" w:lineRule="auto"/>
      <w:rPr>
        <w:color w:val="000000"/>
      </w:rPr>
    </w:pPr>
  </w:p>
  <w:p w14:paraId="617D0198" w14:textId="77777777" w:rsidR="008D440B" w:rsidRDefault="008D440B">
    <w:pPr>
      <w:pBdr>
        <w:top w:val="nil"/>
        <w:left w:val="nil"/>
        <w:bottom w:val="nil"/>
        <w:right w:val="nil"/>
        <w:between w:val="nil"/>
      </w:pBdr>
      <w:tabs>
        <w:tab w:val="center" w:pos="4680"/>
        <w:tab w:val="right" w:pos="9360"/>
      </w:tabs>
      <w:spacing w:after="0" w:line="240" w:lineRule="auto"/>
      <w:rPr>
        <w:color w:val="000000"/>
      </w:rPr>
    </w:pPr>
  </w:p>
  <w:p w14:paraId="13B30EC5" w14:textId="77777777" w:rsidR="008D440B" w:rsidRDefault="008D440B">
    <w:pPr>
      <w:pBdr>
        <w:top w:val="nil"/>
        <w:left w:val="nil"/>
        <w:bottom w:val="nil"/>
        <w:right w:val="nil"/>
        <w:between w:val="nil"/>
      </w:pBdr>
      <w:tabs>
        <w:tab w:val="center" w:pos="4680"/>
        <w:tab w:val="right" w:pos="9360"/>
      </w:tabs>
      <w:spacing w:after="0" w:line="240" w:lineRule="auto"/>
      <w:rPr>
        <w:color w:val="000000"/>
      </w:rPr>
    </w:pPr>
  </w:p>
  <w:p w14:paraId="574A5A48" w14:textId="77777777" w:rsidR="008D440B" w:rsidRDefault="008D440B">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6A00789" w14:paraId="66FAFABB" w14:textId="77777777" w:rsidTr="26A00789">
      <w:trPr>
        <w:trHeight w:val="300"/>
      </w:trPr>
      <w:tc>
        <w:tcPr>
          <w:tcW w:w="3005" w:type="dxa"/>
        </w:tcPr>
        <w:p w14:paraId="2F4B6717" w14:textId="2DA8EEC8" w:rsidR="26A00789" w:rsidRDefault="26A00789" w:rsidP="26A00789">
          <w:pPr>
            <w:pStyle w:val="Yltunniste"/>
            <w:ind w:left="-115"/>
          </w:pPr>
        </w:p>
      </w:tc>
      <w:tc>
        <w:tcPr>
          <w:tcW w:w="3005" w:type="dxa"/>
        </w:tcPr>
        <w:p w14:paraId="64440B11" w14:textId="2B51BE1D" w:rsidR="26A00789" w:rsidRDefault="26A00789" w:rsidP="26A00789">
          <w:pPr>
            <w:pStyle w:val="Yltunniste"/>
            <w:jc w:val="center"/>
          </w:pPr>
        </w:p>
      </w:tc>
      <w:tc>
        <w:tcPr>
          <w:tcW w:w="3005" w:type="dxa"/>
        </w:tcPr>
        <w:p w14:paraId="44331D5E" w14:textId="1AA4953E" w:rsidR="26A00789" w:rsidRDefault="26A00789" w:rsidP="26A00789">
          <w:pPr>
            <w:pStyle w:val="Yltunniste"/>
            <w:ind w:right="-115"/>
            <w:jc w:val="right"/>
          </w:pPr>
        </w:p>
      </w:tc>
    </w:tr>
  </w:tbl>
  <w:p w14:paraId="79F0B5C7" w14:textId="035CEEF5" w:rsidR="00CB2CF6" w:rsidRDefault="00CB2CF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C45"/>
    <w:multiLevelType w:val="hybridMultilevel"/>
    <w:tmpl w:val="DFD6B3DA"/>
    <w:lvl w:ilvl="0" w:tplc="E2625532">
      <w:start w:val="1"/>
      <w:numFmt w:val="lowerLetter"/>
      <w:lvlText w:val="%1)"/>
      <w:lvlJc w:val="left"/>
      <w:pPr>
        <w:ind w:left="720" w:hanging="360"/>
      </w:pPr>
      <w:rPr>
        <w:rFonts w:ascii="FuturaPTDemi" w:hAnsi="FuturaPTDemi" w:hint="default"/>
        <w:color w:val="333333"/>
        <w:sz w:val="2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 w15:restartNumberingAfterBreak="0">
    <w:nsid w:val="093D1C18"/>
    <w:multiLevelType w:val="multilevel"/>
    <w:tmpl w:val="DEE8F4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7226C8"/>
    <w:multiLevelType w:val="hybridMultilevel"/>
    <w:tmpl w:val="1A76890C"/>
    <w:lvl w:ilvl="0" w:tplc="A14C86E8">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13F265D8"/>
    <w:multiLevelType w:val="multilevel"/>
    <w:tmpl w:val="CBB21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DB4E7A"/>
    <w:multiLevelType w:val="hybridMultilevel"/>
    <w:tmpl w:val="811C900C"/>
    <w:lvl w:ilvl="0" w:tplc="620A852C">
      <w:numFmt w:val="bullet"/>
      <w:lvlText w:val="-"/>
      <w:lvlJc w:val="left"/>
      <w:pPr>
        <w:ind w:left="720" w:hanging="360"/>
      </w:pPr>
      <w:rPr>
        <w:rFonts w:ascii="Aptos" w:eastAsia="Aptos" w:hAnsi="Aptos"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14F36B0E"/>
    <w:multiLevelType w:val="hybridMultilevel"/>
    <w:tmpl w:val="1038918C"/>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5AB7CE4"/>
    <w:multiLevelType w:val="hybridMultilevel"/>
    <w:tmpl w:val="357054C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1976C4F4"/>
    <w:multiLevelType w:val="hybridMultilevel"/>
    <w:tmpl w:val="1B52730A"/>
    <w:lvl w:ilvl="0" w:tplc="C6C2BE26">
      <w:start w:val="1"/>
      <w:numFmt w:val="bullet"/>
      <w:lvlText w:val="·"/>
      <w:lvlJc w:val="left"/>
      <w:pPr>
        <w:ind w:left="720" w:hanging="360"/>
      </w:pPr>
      <w:rPr>
        <w:rFonts w:ascii="Symbol" w:hAnsi="Symbol" w:hint="default"/>
      </w:rPr>
    </w:lvl>
    <w:lvl w:ilvl="1" w:tplc="57F6EA54">
      <w:start w:val="1"/>
      <w:numFmt w:val="bullet"/>
      <w:lvlText w:val="o"/>
      <w:lvlJc w:val="left"/>
      <w:pPr>
        <w:ind w:left="1440" w:hanging="360"/>
      </w:pPr>
      <w:rPr>
        <w:rFonts w:ascii="Courier New" w:hAnsi="Courier New" w:hint="default"/>
      </w:rPr>
    </w:lvl>
    <w:lvl w:ilvl="2" w:tplc="2EE2E6AC">
      <w:start w:val="1"/>
      <w:numFmt w:val="bullet"/>
      <w:lvlText w:val=""/>
      <w:lvlJc w:val="left"/>
      <w:pPr>
        <w:ind w:left="2160" w:hanging="360"/>
      </w:pPr>
      <w:rPr>
        <w:rFonts w:ascii="Wingdings" w:hAnsi="Wingdings" w:hint="default"/>
      </w:rPr>
    </w:lvl>
    <w:lvl w:ilvl="3" w:tplc="F4BA3BF2">
      <w:start w:val="1"/>
      <w:numFmt w:val="bullet"/>
      <w:lvlText w:val=""/>
      <w:lvlJc w:val="left"/>
      <w:pPr>
        <w:ind w:left="2880" w:hanging="360"/>
      </w:pPr>
      <w:rPr>
        <w:rFonts w:ascii="Symbol" w:hAnsi="Symbol" w:hint="default"/>
      </w:rPr>
    </w:lvl>
    <w:lvl w:ilvl="4" w:tplc="30C8C72A">
      <w:start w:val="1"/>
      <w:numFmt w:val="bullet"/>
      <w:lvlText w:val="o"/>
      <w:lvlJc w:val="left"/>
      <w:pPr>
        <w:ind w:left="3600" w:hanging="360"/>
      </w:pPr>
      <w:rPr>
        <w:rFonts w:ascii="Courier New" w:hAnsi="Courier New" w:hint="default"/>
      </w:rPr>
    </w:lvl>
    <w:lvl w:ilvl="5" w:tplc="4F9C6B56">
      <w:start w:val="1"/>
      <w:numFmt w:val="bullet"/>
      <w:lvlText w:val=""/>
      <w:lvlJc w:val="left"/>
      <w:pPr>
        <w:ind w:left="4320" w:hanging="360"/>
      </w:pPr>
      <w:rPr>
        <w:rFonts w:ascii="Wingdings" w:hAnsi="Wingdings" w:hint="default"/>
      </w:rPr>
    </w:lvl>
    <w:lvl w:ilvl="6" w:tplc="3C5AAB72">
      <w:start w:val="1"/>
      <w:numFmt w:val="bullet"/>
      <w:lvlText w:val=""/>
      <w:lvlJc w:val="left"/>
      <w:pPr>
        <w:ind w:left="5040" w:hanging="360"/>
      </w:pPr>
      <w:rPr>
        <w:rFonts w:ascii="Symbol" w:hAnsi="Symbol" w:hint="default"/>
      </w:rPr>
    </w:lvl>
    <w:lvl w:ilvl="7" w:tplc="CFB61A7A">
      <w:start w:val="1"/>
      <w:numFmt w:val="bullet"/>
      <w:lvlText w:val="o"/>
      <w:lvlJc w:val="left"/>
      <w:pPr>
        <w:ind w:left="5760" w:hanging="360"/>
      </w:pPr>
      <w:rPr>
        <w:rFonts w:ascii="Courier New" w:hAnsi="Courier New" w:hint="default"/>
      </w:rPr>
    </w:lvl>
    <w:lvl w:ilvl="8" w:tplc="20F6C348">
      <w:start w:val="1"/>
      <w:numFmt w:val="bullet"/>
      <w:lvlText w:val=""/>
      <w:lvlJc w:val="left"/>
      <w:pPr>
        <w:ind w:left="6480" w:hanging="360"/>
      </w:pPr>
      <w:rPr>
        <w:rFonts w:ascii="Wingdings" w:hAnsi="Wingdings" w:hint="default"/>
      </w:rPr>
    </w:lvl>
  </w:abstractNum>
  <w:abstractNum w:abstractNumId="8" w15:restartNumberingAfterBreak="0">
    <w:nsid w:val="1CB3C920"/>
    <w:multiLevelType w:val="hybridMultilevel"/>
    <w:tmpl w:val="A7AC00D4"/>
    <w:lvl w:ilvl="0" w:tplc="1102C8D2">
      <w:start w:val="1"/>
      <w:numFmt w:val="decimal"/>
      <w:lvlText w:val="%1."/>
      <w:lvlJc w:val="left"/>
      <w:pPr>
        <w:ind w:left="720" w:hanging="360"/>
      </w:pPr>
    </w:lvl>
    <w:lvl w:ilvl="1" w:tplc="D7C8AC90">
      <w:start w:val="1"/>
      <w:numFmt w:val="lowerLetter"/>
      <w:lvlText w:val="%2."/>
      <w:lvlJc w:val="left"/>
      <w:pPr>
        <w:ind w:left="1440" w:hanging="360"/>
      </w:pPr>
    </w:lvl>
    <w:lvl w:ilvl="2" w:tplc="B14893EA">
      <w:start w:val="1"/>
      <w:numFmt w:val="lowerRoman"/>
      <w:lvlText w:val="%3."/>
      <w:lvlJc w:val="right"/>
      <w:pPr>
        <w:ind w:left="2160" w:hanging="180"/>
      </w:pPr>
    </w:lvl>
    <w:lvl w:ilvl="3" w:tplc="DEB20E7E">
      <w:start w:val="1"/>
      <w:numFmt w:val="decimal"/>
      <w:lvlText w:val="%4."/>
      <w:lvlJc w:val="left"/>
      <w:pPr>
        <w:ind w:left="2880" w:hanging="360"/>
      </w:pPr>
    </w:lvl>
    <w:lvl w:ilvl="4" w:tplc="7220BF64">
      <w:start w:val="1"/>
      <w:numFmt w:val="lowerLetter"/>
      <w:lvlText w:val="%5."/>
      <w:lvlJc w:val="left"/>
      <w:pPr>
        <w:ind w:left="3600" w:hanging="360"/>
      </w:pPr>
    </w:lvl>
    <w:lvl w:ilvl="5" w:tplc="039233FE">
      <w:start w:val="1"/>
      <w:numFmt w:val="lowerRoman"/>
      <w:lvlText w:val="%6."/>
      <w:lvlJc w:val="right"/>
      <w:pPr>
        <w:ind w:left="4320" w:hanging="180"/>
      </w:pPr>
    </w:lvl>
    <w:lvl w:ilvl="6" w:tplc="258A6730">
      <w:start w:val="1"/>
      <w:numFmt w:val="decimal"/>
      <w:lvlText w:val="%7."/>
      <w:lvlJc w:val="left"/>
      <w:pPr>
        <w:ind w:left="5040" w:hanging="360"/>
      </w:pPr>
    </w:lvl>
    <w:lvl w:ilvl="7" w:tplc="1AC8BF7A">
      <w:start w:val="1"/>
      <w:numFmt w:val="lowerLetter"/>
      <w:lvlText w:val="%8."/>
      <w:lvlJc w:val="left"/>
      <w:pPr>
        <w:ind w:left="5760" w:hanging="360"/>
      </w:pPr>
    </w:lvl>
    <w:lvl w:ilvl="8" w:tplc="2F8696BA">
      <w:start w:val="1"/>
      <w:numFmt w:val="lowerRoman"/>
      <w:lvlText w:val="%9."/>
      <w:lvlJc w:val="right"/>
      <w:pPr>
        <w:ind w:left="6480" w:hanging="180"/>
      </w:pPr>
    </w:lvl>
  </w:abstractNum>
  <w:abstractNum w:abstractNumId="9" w15:restartNumberingAfterBreak="0">
    <w:nsid w:val="1D4B7354"/>
    <w:multiLevelType w:val="multilevel"/>
    <w:tmpl w:val="431AC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3D2EDC"/>
    <w:multiLevelType w:val="hybridMultilevel"/>
    <w:tmpl w:val="EFD2EAD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1F472FA1"/>
    <w:multiLevelType w:val="multilevel"/>
    <w:tmpl w:val="ED3CE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03B1F60"/>
    <w:multiLevelType w:val="hybridMultilevel"/>
    <w:tmpl w:val="A57891B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20B4431D"/>
    <w:multiLevelType w:val="multilevel"/>
    <w:tmpl w:val="C332D724"/>
    <w:lvl w:ilvl="0">
      <w:start w:val="1"/>
      <w:numFmt w:val="decimal"/>
      <w:lvlText w:val="%1"/>
      <w:lvlJc w:val="left"/>
      <w:pPr>
        <w:ind w:left="360" w:hanging="360"/>
      </w:pPr>
    </w:lvl>
    <w:lvl w:ilvl="1">
      <w:start w:val="6"/>
      <w:numFmt w:val="decimal"/>
      <w:lvlText w:val="%1.%2."/>
      <w:lvlJc w:val="left"/>
      <w:pPr>
        <w:ind w:left="-1755" w:hanging="720"/>
      </w:pPr>
    </w:lvl>
    <w:lvl w:ilvl="2">
      <w:start w:val="1"/>
      <w:numFmt w:val="decimal"/>
      <w:lvlText w:val="%1.%2.%3."/>
      <w:lvlJc w:val="left"/>
      <w:pPr>
        <w:ind w:left="-1755" w:hanging="720"/>
      </w:pPr>
    </w:lvl>
    <w:lvl w:ilvl="3">
      <w:start w:val="1"/>
      <w:numFmt w:val="decimal"/>
      <w:lvlText w:val="%1.%2.%3.%4."/>
      <w:lvlJc w:val="left"/>
      <w:pPr>
        <w:ind w:left="-1755" w:hanging="720"/>
      </w:pPr>
    </w:lvl>
    <w:lvl w:ilvl="4">
      <w:start w:val="1"/>
      <w:numFmt w:val="decimal"/>
      <w:lvlText w:val="%1.%2.%3.%4.%5."/>
      <w:lvlJc w:val="left"/>
      <w:pPr>
        <w:ind w:left="-1395" w:hanging="1080"/>
      </w:pPr>
    </w:lvl>
    <w:lvl w:ilvl="5">
      <w:start w:val="1"/>
      <w:numFmt w:val="decimal"/>
      <w:lvlText w:val="%1.%2.%3.%4.%5.%6."/>
      <w:lvlJc w:val="left"/>
      <w:pPr>
        <w:ind w:left="-1395" w:hanging="1080"/>
      </w:pPr>
    </w:lvl>
    <w:lvl w:ilvl="6">
      <w:start w:val="1"/>
      <w:numFmt w:val="decimal"/>
      <w:lvlText w:val="%1.%2.%3.%4.%5.%6.%7."/>
      <w:lvlJc w:val="left"/>
      <w:pPr>
        <w:ind w:left="-1035" w:hanging="1440"/>
      </w:pPr>
    </w:lvl>
    <w:lvl w:ilvl="7">
      <w:start w:val="1"/>
      <w:numFmt w:val="decimal"/>
      <w:lvlText w:val="%1.%2.%3.%4.%5.%6.%7.%8."/>
      <w:lvlJc w:val="left"/>
      <w:pPr>
        <w:ind w:left="-1035" w:hanging="1440"/>
      </w:pPr>
    </w:lvl>
    <w:lvl w:ilvl="8">
      <w:start w:val="1"/>
      <w:numFmt w:val="decimal"/>
      <w:lvlText w:val="%1.%2.%3.%4.%5.%6.%7.%8.%9."/>
      <w:lvlJc w:val="left"/>
      <w:pPr>
        <w:ind w:left="-675" w:hanging="1800"/>
      </w:pPr>
    </w:lvl>
  </w:abstractNum>
  <w:abstractNum w:abstractNumId="14" w15:restartNumberingAfterBreak="0">
    <w:nsid w:val="23E37ECE"/>
    <w:multiLevelType w:val="hybridMultilevel"/>
    <w:tmpl w:val="13F4F00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15:restartNumberingAfterBreak="0">
    <w:nsid w:val="258064A1"/>
    <w:multiLevelType w:val="hybridMultilevel"/>
    <w:tmpl w:val="AFF6EC1A"/>
    <w:lvl w:ilvl="0" w:tplc="040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094E1F"/>
    <w:multiLevelType w:val="hybridMultilevel"/>
    <w:tmpl w:val="FFFFFFFF"/>
    <w:lvl w:ilvl="0" w:tplc="61E2B588">
      <w:start w:val="1"/>
      <w:numFmt w:val="decimal"/>
      <w:lvlText w:val="%1."/>
      <w:lvlJc w:val="left"/>
      <w:pPr>
        <w:ind w:left="720" w:hanging="360"/>
      </w:pPr>
    </w:lvl>
    <w:lvl w:ilvl="1" w:tplc="CB400CD4">
      <w:start w:val="1"/>
      <w:numFmt w:val="decimal"/>
      <w:lvlText w:val="%2."/>
      <w:lvlJc w:val="left"/>
      <w:pPr>
        <w:ind w:left="1440" w:hanging="360"/>
      </w:pPr>
    </w:lvl>
    <w:lvl w:ilvl="2" w:tplc="A61640BE">
      <w:start w:val="1"/>
      <w:numFmt w:val="lowerRoman"/>
      <w:lvlText w:val="%3."/>
      <w:lvlJc w:val="right"/>
      <w:pPr>
        <w:ind w:left="2160" w:hanging="180"/>
      </w:pPr>
    </w:lvl>
    <w:lvl w:ilvl="3" w:tplc="1308A0D4">
      <w:start w:val="1"/>
      <w:numFmt w:val="decimal"/>
      <w:lvlText w:val="%4."/>
      <w:lvlJc w:val="left"/>
      <w:pPr>
        <w:ind w:left="2880" w:hanging="360"/>
      </w:pPr>
    </w:lvl>
    <w:lvl w:ilvl="4" w:tplc="97681B84">
      <w:start w:val="1"/>
      <w:numFmt w:val="lowerLetter"/>
      <w:lvlText w:val="%5."/>
      <w:lvlJc w:val="left"/>
      <w:pPr>
        <w:ind w:left="3600" w:hanging="360"/>
      </w:pPr>
    </w:lvl>
    <w:lvl w:ilvl="5" w:tplc="EA2C3F3A">
      <w:start w:val="1"/>
      <w:numFmt w:val="lowerRoman"/>
      <w:lvlText w:val="%6."/>
      <w:lvlJc w:val="right"/>
      <w:pPr>
        <w:ind w:left="4320" w:hanging="180"/>
      </w:pPr>
    </w:lvl>
    <w:lvl w:ilvl="6" w:tplc="E3560FEA">
      <w:start w:val="1"/>
      <w:numFmt w:val="decimal"/>
      <w:lvlText w:val="%7."/>
      <w:lvlJc w:val="left"/>
      <w:pPr>
        <w:ind w:left="5040" w:hanging="360"/>
      </w:pPr>
    </w:lvl>
    <w:lvl w:ilvl="7" w:tplc="F8685B84">
      <w:start w:val="1"/>
      <w:numFmt w:val="lowerLetter"/>
      <w:lvlText w:val="%8."/>
      <w:lvlJc w:val="left"/>
      <w:pPr>
        <w:ind w:left="5760" w:hanging="360"/>
      </w:pPr>
    </w:lvl>
    <w:lvl w:ilvl="8" w:tplc="4D1C91B2">
      <w:start w:val="1"/>
      <w:numFmt w:val="lowerRoman"/>
      <w:lvlText w:val="%9."/>
      <w:lvlJc w:val="right"/>
      <w:pPr>
        <w:ind w:left="6480" w:hanging="180"/>
      </w:pPr>
    </w:lvl>
  </w:abstractNum>
  <w:abstractNum w:abstractNumId="17" w15:restartNumberingAfterBreak="0">
    <w:nsid w:val="261C32AC"/>
    <w:multiLevelType w:val="multilevel"/>
    <w:tmpl w:val="59F68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8AC7F09"/>
    <w:multiLevelType w:val="multilevel"/>
    <w:tmpl w:val="20BC365C"/>
    <w:lvl w:ilvl="0">
      <w:start w:val="4"/>
      <w:numFmt w:val="decimal"/>
      <w:lvlText w:val="%1"/>
      <w:lvlJc w:val="left"/>
      <w:pPr>
        <w:ind w:left="360" w:hanging="360"/>
      </w:pPr>
      <w:rPr>
        <w:rFonts w:hint="default"/>
      </w:rPr>
    </w:lvl>
    <w:lvl w:ilvl="1">
      <w:start w:val="4"/>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2BA17E0C"/>
    <w:multiLevelType w:val="hybridMultilevel"/>
    <w:tmpl w:val="B58680C4"/>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20" w15:restartNumberingAfterBreak="0">
    <w:nsid w:val="2CF329F2"/>
    <w:multiLevelType w:val="hybridMultilevel"/>
    <w:tmpl w:val="B9FC787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21" w15:restartNumberingAfterBreak="0">
    <w:nsid w:val="2D57E87A"/>
    <w:multiLevelType w:val="hybridMultilevel"/>
    <w:tmpl w:val="3EDCCF30"/>
    <w:lvl w:ilvl="0" w:tplc="DDEE7AF6">
      <w:start w:val="1"/>
      <w:numFmt w:val="bullet"/>
      <w:lvlText w:val=""/>
      <w:lvlJc w:val="left"/>
      <w:pPr>
        <w:ind w:left="720" w:hanging="360"/>
      </w:pPr>
      <w:rPr>
        <w:rFonts w:ascii="Symbol" w:hAnsi="Symbol" w:hint="default"/>
      </w:rPr>
    </w:lvl>
    <w:lvl w:ilvl="1" w:tplc="C324DA90">
      <w:start w:val="1"/>
      <w:numFmt w:val="bullet"/>
      <w:lvlText w:val="o"/>
      <w:lvlJc w:val="left"/>
      <w:pPr>
        <w:ind w:left="1440" w:hanging="360"/>
      </w:pPr>
      <w:rPr>
        <w:rFonts w:ascii="Courier New" w:hAnsi="Courier New" w:hint="default"/>
      </w:rPr>
    </w:lvl>
    <w:lvl w:ilvl="2" w:tplc="4F54C0C2">
      <w:start w:val="1"/>
      <w:numFmt w:val="bullet"/>
      <w:lvlText w:val=""/>
      <w:lvlJc w:val="left"/>
      <w:pPr>
        <w:ind w:left="2160" w:hanging="360"/>
      </w:pPr>
      <w:rPr>
        <w:rFonts w:ascii="Wingdings" w:hAnsi="Wingdings" w:hint="default"/>
      </w:rPr>
    </w:lvl>
    <w:lvl w:ilvl="3" w:tplc="74B4801A">
      <w:start w:val="1"/>
      <w:numFmt w:val="bullet"/>
      <w:lvlText w:val=""/>
      <w:lvlJc w:val="left"/>
      <w:pPr>
        <w:ind w:left="2880" w:hanging="360"/>
      </w:pPr>
      <w:rPr>
        <w:rFonts w:ascii="Symbol" w:hAnsi="Symbol" w:hint="default"/>
      </w:rPr>
    </w:lvl>
    <w:lvl w:ilvl="4" w:tplc="F84C2BEC">
      <w:start w:val="1"/>
      <w:numFmt w:val="bullet"/>
      <w:lvlText w:val="o"/>
      <w:lvlJc w:val="left"/>
      <w:pPr>
        <w:ind w:left="3600" w:hanging="360"/>
      </w:pPr>
      <w:rPr>
        <w:rFonts w:ascii="Courier New" w:hAnsi="Courier New" w:hint="default"/>
      </w:rPr>
    </w:lvl>
    <w:lvl w:ilvl="5" w:tplc="7D6AF020">
      <w:start w:val="1"/>
      <w:numFmt w:val="bullet"/>
      <w:lvlText w:val=""/>
      <w:lvlJc w:val="left"/>
      <w:pPr>
        <w:ind w:left="4320" w:hanging="360"/>
      </w:pPr>
      <w:rPr>
        <w:rFonts w:ascii="Wingdings" w:hAnsi="Wingdings" w:hint="default"/>
      </w:rPr>
    </w:lvl>
    <w:lvl w:ilvl="6" w:tplc="A6BE6A80">
      <w:start w:val="1"/>
      <w:numFmt w:val="bullet"/>
      <w:lvlText w:val=""/>
      <w:lvlJc w:val="left"/>
      <w:pPr>
        <w:ind w:left="5040" w:hanging="360"/>
      </w:pPr>
      <w:rPr>
        <w:rFonts w:ascii="Symbol" w:hAnsi="Symbol" w:hint="default"/>
      </w:rPr>
    </w:lvl>
    <w:lvl w:ilvl="7" w:tplc="1BE8EE26">
      <w:start w:val="1"/>
      <w:numFmt w:val="bullet"/>
      <w:lvlText w:val="o"/>
      <w:lvlJc w:val="left"/>
      <w:pPr>
        <w:ind w:left="5760" w:hanging="360"/>
      </w:pPr>
      <w:rPr>
        <w:rFonts w:ascii="Courier New" w:hAnsi="Courier New" w:hint="default"/>
      </w:rPr>
    </w:lvl>
    <w:lvl w:ilvl="8" w:tplc="A66042EE">
      <w:start w:val="1"/>
      <w:numFmt w:val="bullet"/>
      <w:lvlText w:val=""/>
      <w:lvlJc w:val="left"/>
      <w:pPr>
        <w:ind w:left="6480" w:hanging="360"/>
      </w:pPr>
      <w:rPr>
        <w:rFonts w:ascii="Wingdings" w:hAnsi="Wingdings" w:hint="default"/>
      </w:rPr>
    </w:lvl>
  </w:abstractNum>
  <w:abstractNum w:abstractNumId="22" w15:restartNumberingAfterBreak="0">
    <w:nsid w:val="3185FDFD"/>
    <w:multiLevelType w:val="hybridMultilevel"/>
    <w:tmpl w:val="F942044E"/>
    <w:lvl w:ilvl="0" w:tplc="66461AAA">
      <w:start w:val="1"/>
      <w:numFmt w:val="bullet"/>
      <w:lvlText w:val="-"/>
      <w:lvlJc w:val="left"/>
      <w:pPr>
        <w:ind w:left="720" w:hanging="360"/>
      </w:pPr>
      <w:rPr>
        <w:rFonts w:ascii="Symbol" w:hAnsi="Symbol" w:hint="default"/>
      </w:rPr>
    </w:lvl>
    <w:lvl w:ilvl="1" w:tplc="331C1A2A">
      <w:start w:val="1"/>
      <w:numFmt w:val="bullet"/>
      <w:lvlText w:val="o"/>
      <w:lvlJc w:val="left"/>
      <w:pPr>
        <w:ind w:left="1440" w:hanging="360"/>
      </w:pPr>
      <w:rPr>
        <w:rFonts w:ascii="Courier New" w:hAnsi="Courier New" w:hint="default"/>
      </w:rPr>
    </w:lvl>
    <w:lvl w:ilvl="2" w:tplc="1BA87E3C">
      <w:start w:val="1"/>
      <w:numFmt w:val="bullet"/>
      <w:lvlText w:val=""/>
      <w:lvlJc w:val="left"/>
      <w:pPr>
        <w:ind w:left="2160" w:hanging="360"/>
      </w:pPr>
      <w:rPr>
        <w:rFonts w:ascii="Wingdings" w:hAnsi="Wingdings" w:hint="default"/>
      </w:rPr>
    </w:lvl>
    <w:lvl w:ilvl="3" w:tplc="3A7E75C6">
      <w:start w:val="1"/>
      <w:numFmt w:val="bullet"/>
      <w:lvlText w:val=""/>
      <w:lvlJc w:val="left"/>
      <w:pPr>
        <w:ind w:left="2880" w:hanging="360"/>
      </w:pPr>
      <w:rPr>
        <w:rFonts w:ascii="Symbol" w:hAnsi="Symbol" w:hint="default"/>
      </w:rPr>
    </w:lvl>
    <w:lvl w:ilvl="4" w:tplc="9CA84A5C">
      <w:start w:val="1"/>
      <w:numFmt w:val="bullet"/>
      <w:lvlText w:val="o"/>
      <w:lvlJc w:val="left"/>
      <w:pPr>
        <w:ind w:left="3600" w:hanging="360"/>
      </w:pPr>
      <w:rPr>
        <w:rFonts w:ascii="Courier New" w:hAnsi="Courier New" w:hint="default"/>
      </w:rPr>
    </w:lvl>
    <w:lvl w:ilvl="5" w:tplc="0520E914">
      <w:start w:val="1"/>
      <w:numFmt w:val="bullet"/>
      <w:lvlText w:val=""/>
      <w:lvlJc w:val="left"/>
      <w:pPr>
        <w:ind w:left="4320" w:hanging="360"/>
      </w:pPr>
      <w:rPr>
        <w:rFonts w:ascii="Wingdings" w:hAnsi="Wingdings" w:hint="default"/>
      </w:rPr>
    </w:lvl>
    <w:lvl w:ilvl="6" w:tplc="56FA2378">
      <w:start w:val="1"/>
      <w:numFmt w:val="bullet"/>
      <w:lvlText w:val=""/>
      <w:lvlJc w:val="left"/>
      <w:pPr>
        <w:ind w:left="5040" w:hanging="360"/>
      </w:pPr>
      <w:rPr>
        <w:rFonts w:ascii="Symbol" w:hAnsi="Symbol" w:hint="default"/>
      </w:rPr>
    </w:lvl>
    <w:lvl w:ilvl="7" w:tplc="09BCC36E">
      <w:start w:val="1"/>
      <w:numFmt w:val="bullet"/>
      <w:lvlText w:val="o"/>
      <w:lvlJc w:val="left"/>
      <w:pPr>
        <w:ind w:left="5760" w:hanging="360"/>
      </w:pPr>
      <w:rPr>
        <w:rFonts w:ascii="Courier New" w:hAnsi="Courier New" w:hint="default"/>
      </w:rPr>
    </w:lvl>
    <w:lvl w:ilvl="8" w:tplc="05923050">
      <w:start w:val="1"/>
      <w:numFmt w:val="bullet"/>
      <w:lvlText w:val=""/>
      <w:lvlJc w:val="left"/>
      <w:pPr>
        <w:ind w:left="6480" w:hanging="360"/>
      </w:pPr>
      <w:rPr>
        <w:rFonts w:ascii="Wingdings" w:hAnsi="Wingdings" w:hint="default"/>
      </w:rPr>
    </w:lvl>
  </w:abstractNum>
  <w:abstractNum w:abstractNumId="23" w15:restartNumberingAfterBreak="0">
    <w:nsid w:val="31885672"/>
    <w:multiLevelType w:val="hybridMultilevel"/>
    <w:tmpl w:val="7BC47F62"/>
    <w:lvl w:ilvl="0" w:tplc="51909718">
      <w:start w:val="1"/>
      <w:numFmt w:val="decimal"/>
      <w:lvlText w:val="%1."/>
      <w:lvlJc w:val="left"/>
      <w:pPr>
        <w:ind w:left="720" w:hanging="360"/>
      </w:pPr>
    </w:lvl>
    <w:lvl w:ilvl="1" w:tplc="DFC2A2A2">
      <w:start w:val="1"/>
      <w:numFmt w:val="lowerLetter"/>
      <w:lvlText w:val="%2."/>
      <w:lvlJc w:val="left"/>
      <w:pPr>
        <w:ind w:left="1440" w:hanging="360"/>
      </w:pPr>
    </w:lvl>
    <w:lvl w:ilvl="2" w:tplc="A4443CA2">
      <w:start w:val="1"/>
      <w:numFmt w:val="lowerRoman"/>
      <w:lvlText w:val="%3."/>
      <w:lvlJc w:val="right"/>
      <w:pPr>
        <w:ind w:left="2160" w:hanging="180"/>
      </w:pPr>
    </w:lvl>
    <w:lvl w:ilvl="3" w:tplc="907AFFB2">
      <w:start w:val="1"/>
      <w:numFmt w:val="decimal"/>
      <w:lvlText w:val="%4."/>
      <w:lvlJc w:val="left"/>
      <w:pPr>
        <w:ind w:left="2880" w:hanging="360"/>
      </w:pPr>
    </w:lvl>
    <w:lvl w:ilvl="4" w:tplc="D3CCEC40">
      <w:start w:val="1"/>
      <w:numFmt w:val="lowerLetter"/>
      <w:lvlText w:val="%5."/>
      <w:lvlJc w:val="left"/>
      <w:pPr>
        <w:ind w:left="3600" w:hanging="360"/>
      </w:pPr>
    </w:lvl>
    <w:lvl w:ilvl="5" w:tplc="EDC64B7C">
      <w:start w:val="1"/>
      <w:numFmt w:val="lowerRoman"/>
      <w:lvlText w:val="%6."/>
      <w:lvlJc w:val="right"/>
      <w:pPr>
        <w:ind w:left="4320" w:hanging="180"/>
      </w:pPr>
    </w:lvl>
    <w:lvl w:ilvl="6" w:tplc="42787BF8">
      <w:start w:val="1"/>
      <w:numFmt w:val="decimal"/>
      <w:lvlText w:val="%7."/>
      <w:lvlJc w:val="left"/>
      <w:pPr>
        <w:ind w:left="5040" w:hanging="360"/>
      </w:pPr>
    </w:lvl>
    <w:lvl w:ilvl="7" w:tplc="3DBE2BA8">
      <w:start w:val="1"/>
      <w:numFmt w:val="lowerLetter"/>
      <w:lvlText w:val="%8."/>
      <w:lvlJc w:val="left"/>
      <w:pPr>
        <w:ind w:left="5760" w:hanging="360"/>
      </w:pPr>
    </w:lvl>
    <w:lvl w:ilvl="8" w:tplc="28C67F40">
      <w:start w:val="1"/>
      <w:numFmt w:val="lowerRoman"/>
      <w:lvlText w:val="%9."/>
      <w:lvlJc w:val="right"/>
      <w:pPr>
        <w:ind w:left="6480" w:hanging="180"/>
      </w:pPr>
    </w:lvl>
  </w:abstractNum>
  <w:abstractNum w:abstractNumId="24" w15:restartNumberingAfterBreak="0">
    <w:nsid w:val="321A9A1C"/>
    <w:multiLevelType w:val="hybridMultilevel"/>
    <w:tmpl w:val="B1B644F8"/>
    <w:lvl w:ilvl="0" w:tplc="32A079DE">
      <w:start w:val="1"/>
      <w:numFmt w:val="bullet"/>
      <w:lvlText w:val="·"/>
      <w:lvlJc w:val="left"/>
      <w:pPr>
        <w:ind w:left="720" w:hanging="360"/>
      </w:pPr>
      <w:rPr>
        <w:rFonts w:ascii="Symbol" w:hAnsi="Symbol" w:hint="default"/>
      </w:rPr>
    </w:lvl>
    <w:lvl w:ilvl="1" w:tplc="BE52FDE4">
      <w:start w:val="1"/>
      <w:numFmt w:val="bullet"/>
      <w:lvlText w:val="o"/>
      <w:lvlJc w:val="left"/>
      <w:pPr>
        <w:ind w:left="1440" w:hanging="360"/>
      </w:pPr>
      <w:rPr>
        <w:rFonts w:ascii="Courier New" w:hAnsi="Courier New" w:hint="default"/>
      </w:rPr>
    </w:lvl>
    <w:lvl w:ilvl="2" w:tplc="A64067E8">
      <w:start w:val="1"/>
      <w:numFmt w:val="bullet"/>
      <w:lvlText w:val=""/>
      <w:lvlJc w:val="left"/>
      <w:pPr>
        <w:ind w:left="2160" w:hanging="360"/>
      </w:pPr>
      <w:rPr>
        <w:rFonts w:ascii="Wingdings" w:hAnsi="Wingdings" w:hint="default"/>
      </w:rPr>
    </w:lvl>
    <w:lvl w:ilvl="3" w:tplc="BFD4AEAC">
      <w:start w:val="1"/>
      <w:numFmt w:val="bullet"/>
      <w:lvlText w:val=""/>
      <w:lvlJc w:val="left"/>
      <w:pPr>
        <w:ind w:left="2880" w:hanging="360"/>
      </w:pPr>
      <w:rPr>
        <w:rFonts w:ascii="Symbol" w:hAnsi="Symbol" w:hint="default"/>
      </w:rPr>
    </w:lvl>
    <w:lvl w:ilvl="4" w:tplc="85466592">
      <w:start w:val="1"/>
      <w:numFmt w:val="bullet"/>
      <w:lvlText w:val="o"/>
      <w:lvlJc w:val="left"/>
      <w:pPr>
        <w:ind w:left="3600" w:hanging="360"/>
      </w:pPr>
      <w:rPr>
        <w:rFonts w:ascii="Courier New" w:hAnsi="Courier New" w:hint="default"/>
      </w:rPr>
    </w:lvl>
    <w:lvl w:ilvl="5" w:tplc="3146B328">
      <w:start w:val="1"/>
      <w:numFmt w:val="bullet"/>
      <w:lvlText w:val=""/>
      <w:lvlJc w:val="left"/>
      <w:pPr>
        <w:ind w:left="4320" w:hanging="360"/>
      </w:pPr>
      <w:rPr>
        <w:rFonts w:ascii="Wingdings" w:hAnsi="Wingdings" w:hint="default"/>
      </w:rPr>
    </w:lvl>
    <w:lvl w:ilvl="6" w:tplc="A57E7E62">
      <w:start w:val="1"/>
      <w:numFmt w:val="bullet"/>
      <w:lvlText w:val=""/>
      <w:lvlJc w:val="left"/>
      <w:pPr>
        <w:ind w:left="5040" w:hanging="360"/>
      </w:pPr>
      <w:rPr>
        <w:rFonts w:ascii="Symbol" w:hAnsi="Symbol" w:hint="default"/>
      </w:rPr>
    </w:lvl>
    <w:lvl w:ilvl="7" w:tplc="00B20988">
      <w:start w:val="1"/>
      <w:numFmt w:val="bullet"/>
      <w:lvlText w:val="o"/>
      <w:lvlJc w:val="left"/>
      <w:pPr>
        <w:ind w:left="5760" w:hanging="360"/>
      </w:pPr>
      <w:rPr>
        <w:rFonts w:ascii="Courier New" w:hAnsi="Courier New" w:hint="default"/>
      </w:rPr>
    </w:lvl>
    <w:lvl w:ilvl="8" w:tplc="17068362">
      <w:start w:val="1"/>
      <w:numFmt w:val="bullet"/>
      <w:lvlText w:val=""/>
      <w:lvlJc w:val="left"/>
      <w:pPr>
        <w:ind w:left="6480" w:hanging="360"/>
      </w:pPr>
      <w:rPr>
        <w:rFonts w:ascii="Wingdings" w:hAnsi="Wingdings" w:hint="default"/>
      </w:rPr>
    </w:lvl>
  </w:abstractNum>
  <w:abstractNum w:abstractNumId="25" w15:restartNumberingAfterBreak="0">
    <w:nsid w:val="3302CFE4"/>
    <w:multiLevelType w:val="hybridMultilevel"/>
    <w:tmpl w:val="A9B2B5A2"/>
    <w:lvl w:ilvl="0" w:tplc="7E7613A6">
      <w:start w:val="1"/>
      <w:numFmt w:val="bullet"/>
      <w:lvlText w:val="·"/>
      <w:lvlJc w:val="left"/>
      <w:pPr>
        <w:ind w:left="720" w:hanging="360"/>
      </w:pPr>
      <w:rPr>
        <w:rFonts w:ascii="Symbol" w:hAnsi="Symbol" w:hint="default"/>
      </w:rPr>
    </w:lvl>
    <w:lvl w:ilvl="1" w:tplc="343C3610">
      <w:start w:val="1"/>
      <w:numFmt w:val="bullet"/>
      <w:lvlText w:val="o"/>
      <w:lvlJc w:val="left"/>
      <w:pPr>
        <w:ind w:left="1440" w:hanging="360"/>
      </w:pPr>
      <w:rPr>
        <w:rFonts w:ascii="Courier New" w:hAnsi="Courier New" w:hint="default"/>
      </w:rPr>
    </w:lvl>
    <w:lvl w:ilvl="2" w:tplc="6BB69890">
      <w:start w:val="1"/>
      <w:numFmt w:val="bullet"/>
      <w:lvlText w:val=""/>
      <w:lvlJc w:val="left"/>
      <w:pPr>
        <w:ind w:left="2160" w:hanging="360"/>
      </w:pPr>
      <w:rPr>
        <w:rFonts w:ascii="Wingdings" w:hAnsi="Wingdings" w:hint="default"/>
      </w:rPr>
    </w:lvl>
    <w:lvl w:ilvl="3" w:tplc="61708F06">
      <w:start w:val="1"/>
      <w:numFmt w:val="bullet"/>
      <w:lvlText w:val=""/>
      <w:lvlJc w:val="left"/>
      <w:pPr>
        <w:ind w:left="2880" w:hanging="360"/>
      </w:pPr>
      <w:rPr>
        <w:rFonts w:ascii="Symbol" w:hAnsi="Symbol" w:hint="default"/>
      </w:rPr>
    </w:lvl>
    <w:lvl w:ilvl="4" w:tplc="45B46794">
      <w:start w:val="1"/>
      <w:numFmt w:val="bullet"/>
      <w:lvlText w:val="o"/>
      <w:lvlJc w:val="left"/>
      <w:pPr>
        <w:ind w:left="3600" w:hanging="360"/>
      </w:pPr>
      <w:rPr>
        <w:rFonts w:ascii="Courier New" w:hAnsi="Courier New" w:hint="default"/>
      </w:rPr>
    </w:lvl>
    <w:lvl w:ilvl="5" w:tplc="F1667060">
      <w:start w:val="1"/>
      <w:numFmt w:val="bullet"/>
      <w:lvlText w:val=""/>
      <w:lvlJc w:val="left"/>
      <w:pPr>
        <w:ind w:left="4320" w:hanging="360"/>
      </w:pPr>
      <w:rPr>
        <w:rFonts w:ascii="Wingdings" w:hAnsi="Wingdings" w:hint="default"/>
      </w:rPr>
    </w:lvl>
    <w:lvl w:ilvl="6" w:tplc="A5BA469C">
      <w:start w:val="1"/>
      <w:numFmt w:val="bullet"/>
      <w:lvlText w:val=""/>
      <w:lvlJc w:val="left"/>
      <w:pPr>
        <w:ind w:left="5040" w:hanging="360"/>
      </w:pPr>
      <w:rPr>
        <w:rFonts w:ascii="Symbol" w:hAnsi="Symbol" w:hint="default"/>
      </w:rPr>
    </w:lvl>
    <w:lvl w:ilvl="7" w:tplc="37426620">
      <w:start w:val="1"/>
      <w:numFmt w:val="bullet"/>
      <w:lvlText w:val="o"/>
      <w:lvlJc w:val="left"/>
      <w:pPr>
        <w:ind w:left="5760" w:hanging="360"/>
      </w:pPr>
      <w:rPr>
        <w:rFonts w:ascii="Courier New" w:hAnsi="Courier New" w:hint="default"/>
      </w:rPr>
    </w:lvl>
    <w:lvl w:ilvl="8" w:tplc="4232F18C">
      <w:start w:val="1"/>
      <w:numFmt w:val="bullet"/>
      <w:lvlText w:val=""/>
      <w:lvlJc w:val="left"/>
      <w:pPr>
        <w:ind w:left="6480" w:hanging="360"/>
      </w:pPr>
      <w:rPr>
        <w:rFonts w:ascii="Wingdings" w:hAnsi="Wingdings" w:hint="default"/>
      </w:rPr>
    </w:lvl>
  </w:abstractNum>
  <w:abstractNum w:abstractNumId="26" w15:restartNumberingAfterBreak="0">
    <w:nsid w:val="33FB56C5"/>
    <w:multiLevelType w:val="multilevel"/>
    <w:tmpl w:val="0F988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77F2338"/>
    <w:multiLevelType w:val="hybridMultilevel"/>
    <w:tmpl w:val="4202CCA8"/>
    <w:lvl w:ilvl="0" w:tplc="FF72753E">
      <w:start w:val="5"/>
      <w:numFmt w:val="decimal"/>
      <w:lvlText w:val="%1"/>
      <w:lvlJc w:val="left"/>
      <w:pPr>
        <w:ind w:left="360" w:hanging="360"/>
      </w:pPr>
    </w:lvl>
    <w:lvl w:ilvl="1" w:tplc="381854BE">
      <w:start w:val="1"/>
      <w:numFmt w:val="lowerLetter"/>
      <w:lvlText w:val="%2."/>
      <w:lvlJc w:val="left"/>
      <w:pPr>
        <w:ind w:left="-1755" w:hanging="360"/>
      </w:pPr>
    </w:lvl>
    <w:lvl w:ilvl="2" w:tplc="54EAF762">
      <w:start w:val="1"/>
      <w:numFmt w:val="lowerRoman"/>
      <w:lvlText w:val="%3."/>
      <w:lvlJc w:val="right"/>
      <w:pPr>
        <w:ind w:left="-1755" w:hanging="180"/>
      </w:pPr>
    </w:lvl>
    <w:lvl w:ilvl="3" w:tplc="354E6EBE">
      <w:start w:val="1"/>
      <w:numFmt w:val="decimal"/>
      <w:lvlText w:val="%4."/>
      <w:lvlJc w:val="left"/>
      <w:pPr>
        <w:ind w:left="-1755" w:hanging="360"/>
      </w:pPr>
    </w:lvl>
    <w:lvl w:ilvl="4" w:tplc="E67E17A6">
      <w:start w:val="1"/>
      <w:numFmt w:val="lowerLetter"/>
      <w:lvlText w:val="%5."/>
      <w:lvlJc w:val="left"/>
      <w:pPr>
        <w:ind w:left="-1395" w:hanging="360"/>
      </w:pPr>
    </w:lvl>
    <w:lvl w:ilvl="5" w:tplc="ACE8B7F4">
      <w:start w:val="1"/>
      <w:numFmt w:val="lowerRoman"/>
      <w:lvlText w:val="%6."/>
      <w:lvlJc w:val="right"/>
      <w:pPr>
        <w:ind w:left="-1395" w:hanging="180"/>
      </w:pPr>
    </w:lvl>
    <w:lvl w:ilvl="6" w:tplc="C4B8842C">
      <w:start w:val="1"/>
      <w:numFmt w:val="decimal"/>
      <w:lvlText w:val="%7."/>
      <w:lvlJc w:val="left"/>
      <w:pPr>
        <w:ind w:left="-1035" w:hanging="360"/>
      </w:pPr>
    </w:lvl>
    <w:lvl w:ilvl="7" w:tplc="FC56FF70">
      <w:start w:val="1"/>
      <w:numFmt w:val="lowerLetter"/>
      <w:lvlText w:val="%8."/>
      <w:lvlJc w:val="left"/>
      <w:pPr>
        <w:ind w:left="-1035" w:hanging="360"/>
      </w:pPr>
    </w:lvl>
    <w:lvl w:ilvl="8" w:tplc="2D08CFA0">
      <w:start w:val="1"/>
      <w:numFmt w:val="lowerRoman"/>
      <w:lvlText w:val="%9."/>
      <w:lvlJc w:val="right"/>
      <w:pPr>
        <w:ind w:left="-675" w:hanging="180"/>
      </w:pPr>
    </w:lvl>
  </w:abstractNum>
  <w:abstractNum w:abstractNumId="28" w15:restartNumberingAfterBreak="0">
    <w:nsid w:val="38C51342"/>
    <w:multiLevelType w:val="hybridMultilevel"/>
    <w:tmpl w:val="21E845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39D603B2"/>
    <w:multiLevelType w:val="hybridMultilevel"/>
    <w:tmpl w:val="FCBA3378"/>
    <w:lvl w:ilvl="0" w:tplc="E1401074">
      <w:numFmt w:val="bullet"/>
      <w:lvlText w:val="·"/>
      <w:lvlJc w:val="left"/>
      <w:pPr>
        <w:ind w:left="360" w:hanging="360"/>
      </w:pPr>
      <w:rPr>
        <w:rFonts w:ascii="Calibri" w:eastAsia="Calibr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3A5814DB"/>
    <w:multiLevelType w:val="hybridMultilevel"/>
    <w:tmpl w:val="8F9E0200"/>
    <w:lvl w:ilvl="0" w:tplc="89748DBE">
      <w:start w:val="1"/>
      <w:numFmt w:val="decimal"/>
      <w:pStyle w:val="Otsikko1"/>
      <w:lvlText w:val="%1."/>
      <w:lvlJc w:val="left"/>
      <w:pPr>
        <w:ind w:left="928" w:hanging="360"/>
      </w:pPr>
    </w:lvl>
    <w:lvl w:ilvl="1" w:tplc="184222B6">
      <w:start w:val="1"/>
      <w:numFmt w:val="bullet"/>
      <w:lvlText w:val="o"/>
      <w:lvlJc w:val="left"/>
      <w:pPr>
        <w:ind w:left="1440" w:hanging="360"/>
      </w:pPr>
      <w:rPr>
        <w:rFonts w:ascii="Courier New" w:hAnsi="Courier New" w:hint="default"/>
      </w:rPr>
    </w:lvl>
    <w:lvl w:ilvl="2" w:tplc="280E25C2">
      <w:start w:val="1"/>
      <w:numFmt w:val="bullet"/>
      <w:lvlText w:val="▪"/>
      <w:lvlJc w:val="left"/>
      <w:pPr>
        <w:ind w:left="2160" w:hanging="360"/>
      </w:pPr>
      <w:rPr>
        <w:rFonts w:ascii="Noto Sans Symbols" w:hAnsi="Noto Sans Symbols" w:hint="default"/>
      </w:rPr>
    </w:lvl>
    <w:lvl w:ilvl="3" w:tplc="001C9D4E">
      <w:start w:val="1"/>
      <w:numFmt w:val="bullet"/>
      <w:lvlText w:val="●"/>
      <w:lvlJc w:val="left"/>
      <w:pPr>
        <w:ind w:left="2880" w:hanging="360"/>
      </w:pPr>
      <w:rPr>
        <w:rFonts w:ascii="Noto Sans Symbols" w:hAnsi="Noto Sans Symbols" w:hint="default"/>
      </w:rPr>
    </w:lvl>
    <w:lvl w:ilvl="4" w:tplc="29AC2E0A">
      <w:start w:val="1"/>
      <w:numFmt w:val="bullet"/>
      <w:lvlText w:val="o"/>
      <w:lvlJc w:val="left"/>
      <w:pPr>
        <w:ind w:left="3600" w:hanging="360"/>
      </w:pPr>
      <w:rPr>
        <w:rFonts w:ascii="Courier New" w:hAnsi="Courier New" w:hint="default"/>
      </w:rPr>
    </w:lvl>
    <w:lvl w:ilvl="5" w:tplc="A56E1432">
      <w:start w:val="1"/>
      <w:numFmt w:val="bullet"/>
      <w:lvlText w:val="▪"/>
      <w:lvlJc w:val="left"/>
      <w:pPr>
        <w:ind w:left="4320" w:hanging="360"/>
      </w:pPr>
      <w:rPr>
        <w:rFonts w:ascii="Noto Sans Symbols" w:hAnsi="Noto Sans Symbols" w:hint="default"/>
      </w:rPr>
    </w:lvl>
    <w:lvl w:ilvl="6" w:tplc="427CDC8C">
      <w:start w:val="1"/>
      <w:numFmt w:val="bullet"/>
      <w:lvlText w:val="●"/>
      <w:lvlJc w:val="left"/>
      <w:pPr>
        <w:ind w:left="5040" w:hanging="360"/>
      </w:pPr>
      <w:rPr>
        <w:rFonts w:ascii="Noto Sans Symbols" w:hAnsi="Noto Sans Symbols" w:hint="default"/>
      </w:rPr>
    </w:lvl>
    <w:lvl w:ilvl="7" w:tplc="7D4EB632">
      <w:start w:val="1"/>
      <w:numFmt w:val="bullet"/>
      <w:lvlText w:val="o"/>
      <w:lvlJc w:val="left"/>
      <w:pPr>
        <w:ind w:left="5760" w:hanging="360"/>
      </w:pPr>
      <w:rPr>
        <w:rFonts w:ascii="Courier New" w:hAnsi="Courier New" w:hint="default"/>
      </w:rPr>
    </w:lvl>
    <w:lvl w:ilvl="8" w:tplc="2E7A5C7A">
      <w:start w:val="1"/>
      <w:numFmt w:val="bullet"/>
      <w:lvlText w:val="▪"/>
      <w:lvlJc w:val="left"/>
      <w:pPr>
        <w:ind w:left="6480" w:hanging="360"/>
      </w:pPr>
      <w:rPr>
        <w:rFonts w:ascii="Noto Sans Symbols" w:hAnsi="Noto Sans Symbols" w:hint="default"/>
      </w:rPr>
    </w:lvl>
  </w:abstractNum>
  <w:abstractNum w:abstractNumId="31" w15:restartNumberingAfterBreak="0">
    <w:nsid w:val="3DA92D98"/>
    <w:multiLevelType w:val="hybridMultilevel"/>
    <w:tmpl w:val="FCCE1304"/>
    <w:lvl w:ilvl="0" w:tplc="BFE653C4">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2" w15:restartNumberingAfterBreak="0">
    <w:nsid w:val="3F4D2A0E"/>
    <w:multiLevelType w:val="hybridMultilevel"/>
    <w:tmpl w:val="CA723678"/>
    <w:lvl w:ilvl="0" w:tplc="03D8DCA8">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3FFE4429"/>
    <w:multiLevelType w:val="hybridMultilevel"/>
    <w:tmpl w:val="09E28566"/>
    <w:lvl w:ilvl="0" w:tplc="3D984DF8">
      <w:start w:val="1"/>
      <w:numFmt w:val="bullet"/>
      <w:lvlText w:val="-"/>
      <w:lvlJc w:val="left"/>
      <w:pPr>
        <w:ind w:left="360" w:hanging="360"/>
      </w:pPr>
      <w:rPr>
        <w:rFonts w:ascii="Calibri" w:eastAsia="Calibri" w:hAnsi="Calibri" w:cs="Calibri"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48122FB1"/>
    <w:multiLevelType w:val="hybridMultilevel"/>
    <w:tmpl w:val="9F3EB17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35" w15:restartNumberingAfterBreak="0">
    <w:nsid w:val="53246489"/>
    <w:multiLevelType w:val="hybridMultilevel"/>
    <w:tmpl w:val="B47EC3D8"/>
    <w:lvl w:ilvl="0" w:tplc="E1401074">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541C7E73"/>
    <w:multiLevelType w:val="hybridMultilevel"/>
    <w:tmpl w:val="A484F2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56A829A3"/>
    <w:multiLevelType w:val="multilevel"/>
    <w:tmpl w:val="149CF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78849B8"/>
    <w:multiLevelType w:val="hybridMultilevel"/>
    <w:tmpl w:val="DA20B92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39" w15:restartNumberingAfterBreak="0">
    <w:nsid w:val="59530F39"/>
    <w:multiLevelType w:val="hybridMultilevel"/>
    <w:tmpl w:val="7584BAB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0" w15:restartNumberingAfterBreak="0">
    <w:nsid w:val="5B797227"/>
    <w:multiLevelType w:val="hybridMultilevel"/>
    <w:tmpl w:val="458205D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41" w15:restartNumberingAfterBreak="0">
    <w:nsid w:val="661B725E"/>
    <w:multiLevelType w:val="multilevel"/>
    <w:tmpl w:val="8B723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C803D3E"/>
    <w:multiLevelType w:val="multilevel"/>
    <w:tmpl w:val="93EC5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lang w:val="sv-S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CE00AEC"/>
    <w:multiLevelType w:val="hybridMultilevel"/>
    <w:tmpl w:val="500A12A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4" w15:restartNumberingAfterBreak="0">
    <w:nsid w:val="78547454"/>
    <w:multiLevelType w:val="hybridMultilevel"/>
    <w:tmpl w:val="0818D77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5" w15:restartNumberingAfterBreak="0">
    <w:nsid w:val="786C0981"/>
    <w:multiLevelType w:val="hybridMultilevel"/>
    <w:tmpl w:val="760414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A9C1499"/>
    <w:multiLevelType w:val="hybridMultilevel"/>
    <w:tmpl w:val="EBBE550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7" w15:restartNumberingAfterBreak="0">
    <w:nsid w:val="7B886351"/>
    <w:multiLevelType w:val="hybridMultilevel"/>
    <w:tmpl w:val="FE0CA126"/>
    <w:lvl w:ilvl="0" w:tplc="428C5004">
      <w:start w:val="2"/>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8" w15:restartNumberingAfterBreak="0">
    <w:nsid w:val="7C8A1185"/>
    <w:multiLevelType w:val="hybridMultilevel"/>
    <w:tmpl w:val="C7F6A406"/>
    <w:lvl w:ilvl="0" w:tplc="F072F8CA">
      <w:start w:val="1"/>
      <w:numFmt w:val="decimal"/>
      <w:lvlText w:val="%1."/>
      <w:lvlJc w:val="left"/>
      <w:pPr>
        <w:ind w:left="720" w:hanging="360"/>
      </w:pPr>
    </w:lvl>
    <w:lvl w:ilvl="1" w:tplc="1F1E3C0E">
      <w:start w:val="1"/>
      <w:numFmt w:val="lowerLetter"/>
      <w:lvlText w:val="%2."/>
      <w:lvlJc w:val="left"/>
      <w:pPr>
        <w:ind w:left="1440" w:hanging="360"/>
      </w:pPr>
    </w:lvl>
    <w:lvl w:ilvl="2" w:tplc="4A96EAEA">
      <w:start w:val="1"/>
      <w:numFmt w:val="lowerRoman"/>
      <w:lvlText w:val="%3."/>
      <w:lvlJc w:val="right"/>
      <w:pPr>
        <w:ind w:left="2160" w:hanging="180"/>
      </w:pPr>
    </w:lvl>
    <w:lvl w:ilvl="3" w:tplc="B38A5226">
      <w:start w:val="1"/>
      <w:numFmt w:val="decimal"/>
      <w:lvlText w:val="%4."/>
      <w:lvlJc w:val="left"/>
      <w:pPr>
        <w:ind w:left="2880" w:hanging="360"/>
      </w:pPr>
    </w:lvl>
    <w:lvl w:ilvl="4" w:tplc="0D200952">
      <w:start w:val="1"/>
      <w:numFmt w:val="lowerLetter"/>
      <w:lvlText w:val="%5."/>
      <w:lvlJc w:val="left"/>
      <w:pPr>
        <w:ind w:left="3600" w:hanging="360"/>
      </w:pPr>
    </w:lvl>
    <w:lvl w:ilvl="5" w:tplc="FE4EA3FC">
      <w:start w:val="1"/>
      <w:numFmt w:val="lowerRoman"/>
      <w:lvlText w:val="%6."/>
      <w:lvlJc w:val="right"/>
      <w:pPr>
        <w:ind w:left="4320" w:hanging="180"/>
      </w:pPr>
    </w:lvl>
    <w:lvl w:ilvl="6" w:tplc="7A3601C2">
      <w:start w:val="1"/>
      <w:numFmt w:val="decimal"/>
      <w:lvlText w:val="%7."/>
      <w:lvlJc w:val="left"/>
      <w:pPr>
        <w:ind w:left="5040" w:hanging="360"/>
      </w:pPr>
    </w:lvl>
    <w:lvl w:ilvl="7" w:tplc="C6FC3226">
      <w:start w:val="1"/>
      <w:numFmt w:val="lowerLetter"/>
      <w:lvlText w:val="%8."/>
      <w:lvlJc w:val="left"/>
      <w:pPr>
        <w:ind w:left="5760" w:hanging="360"/>
      </w:pPr>
    </w:lvl>
    <w:lvl w:ilvl="8" w:tplc="2B4C551A">
      <w:start w:val="1"/>
      <w:numFmt w:val="lowerRoman"/>
      <w:lvlText w:val="%9."/>
      <w:lvlJc w:val="right"/>
      <w:pPr>
        <w:ind w:left="6480" w:hanging="180"/>
      </w:pPr>
    </w:lvl>
  </w:abstractNum>
  <w:abstractNum w:abstractNumId="49" w15:restartNumberingAfterBreak="0">
    <w:nsid w:val="7DD101AB"/>
    <w:multiLevelType w:val="hybridMultilevel"/>
    <w:tmpl w:val="347829D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0" w15:restartNumberingAfterBreak="0">
    <w:nsid w:val="7F3E3386"/>
    <w:multiLevelType w:val="multilevel"/>
    <w:tmpl w:val="CB007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0667162">
    <w:abstractNumId w:val="24"/>
  </w:num>
  <w:num w:numId="2" w16cid:durableId="1943755520">
    <w:abstractNumId w:val="42"/>
  </w:num>
  <w:num w:numId="3" w16cid:durableId="1544519059">
    <w:abstractNumId w:val="30"/>
  </w:num>
  <w:num w:numId="4" w16cid:durableId="826822562">
    <w:abstractNumId w:val="1"/>
  </w:num>
  <w:num w:numId="5" w16cid:durableId="1183789368">
    <w:abstractNumId w:val="17"/>
  </w:num>
  <w:num w:numId="6" w16cid:durableId="952513999">
    <w:abstractNumId w:val="11"/>
  </w:num>
  <w:num w:numId="7" w16cid:durableId="1586915048">
    <w:abstractNumId w:val="26"/>
  </w:num>
  <w:num w:numId="8" w16cid:durableId="279803229">
    <w:abstractNumId w:val="13"/>
  </w:num>
  <w:num w:numId="9" w16cid:durableId="468865857">
    <w:abstractNumId w:val="3"/>
  </w:num>
  <w:num w:numId="10" w16cid:durableId="1459102951">
    <w:abstractNumId w:val="49"/>
  </w:num>
  <w:num w:numId="11" w16cid:durableId="1337461745">
    <w:abstractNumId w:val="18"/>
  </w:num>
  <w:num w:numId="12" w16cid:durableId="1030839392">
    <w:abstractNumId w:val="27"/>
  </w:num>
  <w:num w:numId="13" w16cid:durableId="556816771">
    <w:abstractNumId w:val="28"/>
  </w:num>
  <w:num w:numId="14" w16cid:durableId="1879393219">
    <w:abstractNumId w:val="7"/>
  </w:num>
  <w:num w:numId="15" w16cid:durableId="259723035">
    <w:abstractNumId w:val="23"/>
  </w:num>
  <w:num w:numId="16" w16cid:durableId="949778630">
    <w:abstractNumId w:val="22"/>
  </w:num>
  <w:num w:numId="17" w16cid:durableId="1335762686">
    <w:abstractNumId w:val="25"/>
  </w:num>
  <w:num w:numId="18" w16cid:durableId="890193031">
    <w:abstractNumId w:val="37"/>
  </w:num>
  <w:num w:numId="19" w16cid:durableId="597568755">
    <w:abstractNumId w:val="41"/>
  </w:num>
  <w:num w:numId="20" w16cid:durableId="1614243006">
    <w:abstractNumId w:val="50"/>
  </w:num>
  <w:num w:numId="21" w16cid:durableId="337779010">
    <w:abstractNumId w:val="43"/>
  </w:num>
  <w:num w:numId="22" w16cid:durableId="1234312149">
    <w:abstractNumId w:val="35"/>
  </w:num>
  <w:num w:numId="23" w16cid:durableId="1690983348">
    <w:abstractNumId w:val="29"/>
  </w:num>
  <w:num w:numId="24" w16cid:durableId="1885363477">
    <w:abstractNumId w:val="16"/>
  </w:num>
  <w:num w:numId="25" w16cid:durableId="1191649002">
    <w:abstractNumId w:val="10"/>
  </w:num>
  <w:num w:numId="26" w16cid:durableId="1760636482">
    <w:abstractNumId w:val="40"/>
  </w:num>
  <w:num w:numId="27" w16cid:durableId="1812207772">
    <w:abstractNumId w:val="19"/>
  </w:num>
  <w:num w:numId="28" w16cid:durableId="1076901730">
    <w:abstractNumId w:val="34"/>
  </w:num>
  <w:num w:numId="29" w16cid:durableId="942342265">
    <w:abstractNumId w:val="20"/>
  </w:num>
  <w:num w:numId="30" w16cid:durableId="1017199831">
    <w:abstractNumId w:val="47"/>
  </w:num>
  <w:num w:numId="31" w16cid:durableId="886335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0606244">
    <w:abstractNumId w:val="9"/>
  </w:num>
  <w:num w:numId="33" w16cid:durableId="531112971">
    <w:abstractNumId w:val="32"/>
  </w:num>
  <w:num w:numId="34" w16cid:durableId="951084851">
    <w:abstractNumId w:val="8"/>
  </w:num>
  <w:num w:numId="35" w16cid:durableId="274025177">
    <w:abstractNumId w:val="48"/>
  </w:num>
  <w:num w:numId="36" w16cid:durableId="299917707">
    <w:abstractNumId w:val="21"/>
  </w:num>
  <w:num w:numId="37" w16cid:durableId="1024863813">
    <w:abstractNumId w:val="5"/>
  </w:num>
  <w:num w:numId="38" w16cid:durableId="1168130785">
    <w:abstractNumId w:val="33"/>
  </w:num>
  <w:num w:numId="39" w16cid:durableId="1949697454">
    <w:abstractNumId w:val="46"/>
  </w:num>
  <w:num w:numId="40" w16cid:durableId="1329402559">
    <w:abstractNumId w:val="0"/>
  </w:num>
  <w:num w:numId="41" w16cid:durableId="907689755">
    <w:abstractNumId w:val="31"/>
  </w:num>
  <w:num w:numId="42" w16cid:durableId="649021104">
    <w:abstractNumId w:val="4"/>
  </w:num>
  <w:num w:numId="43" w16cid:durableId="785082791">
    <w:abstractNumId w:val="45"/>
  </w:num>
  <w:num w:numId="44" w16cid:durableId="857425032">
    <w:abstractNumId w:val="15"/>
  </w:num>
  <w:num w:numId="45" w16cid:durableId="1723599273">
    <w:abstractNumId w:val="38"/>
  </w:num>
  <w:num w:numId="46" w16cid:durableId="1786775962">
    <w:abstractNumId w:val="11"/>
  </w:num>
  <w:num w:numId="47" w16cid:durableId="390466331">
    <w:abstractNumId w:val="26"/>
  </w:num>
  <w:num w:numId="48" w16cid:durableId="1808550370">
    <w:abstractNumId w:val="6"/>
  </w:num>
  <w:num w:numId="49" w16cid:durableId="942344030">
    <w:abstractNumId w:val="2"/>
  </w:num>
  <w:num w:numId="50" w16cid:durableId="2079596920">
    <w:abstractNumId w:val="44"/>
  </w:num>
  <w:num w:numId="51" w16cid:durableId="2092502465">
    <w:abstractNumId w:val="14"/>
  </w:num>
  <w:num w:numId="52" w16cid:durableId="1643122647">
    <w:abstractNumId w:val="12"/>
  </w:num>
  <w:num w:numId="53" w16cid:durableId="705058066">
    <w:abstractNumId w:val="36"/>
  </w:num>
  <w:num w:numId="54" w16cid:durableId="272397401">
    <w:abstractNumId w:val="3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o Kaskinen">
    <w15:presenceInfo w15:providerId="AD" w15:userId="S::timo.kaskinen@nhg.fi::505c6442-69d0-4733-aeb5-194196a5d40b"/>
  </w15:person>
  <w15:person w15:author="Porrasmaa Jari">
    <w15:presenceInfo w15:providerId="AD" w15:userId="S::jari.porrasmaa_ksshp.fi#ext#@hl7fi.onmicrosoft.com::9d8458d6-1d55-430a-a786-37b79e32c6b3"/>
  </w15:person>
  <w15:person w15:author="Lähteenmäki Jaakko">
    <w15:presenceInfo w15:providerId="AD" w15:userId="S::Jaakko.Lahteenmaki@vtt.fi::9ed34198-0fcd-4062-a7ab-fbc422d309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0B4"/>
    <w:rsid w:val="00001CCB"/>
    <w:rsid w:val="000028AB"/>
    <w:rsid w:val="0000356F"/>
    <w:rsid w:val="0000398F"/>
    <w:rsid w:val="000054FE"/>
    <w:rsid w:val="00010861"/>
    <w:rsid w:val="00011288"/>
    <w:rsid w:val="000112FB"/>
    <w:rsid w:val="00011BB4"/>
    <w:rsid w:val="00011E3C"/>
    <w:rsid w:val="000157A4"/>
    <w:rsid w:val="00015EA0"/>
    <w:rsid w:val="000162C7"/>
    <w:rsid w:val="000167EA"/>
    <w:rsid w:val="00017570"/>
    <w:rsid w:val="00020592"/>
    <w:rsid w:val="00020B1A"/>
    <w:rsid w:val="00020B22"/>
    <w:rsid w:val="00021702"/>
    <w:rsid w:val="00022697"/>
    <w:rsid w:val="0002270B"/>
    <w:rsid w:val="00024E09"/>
    <w:rsid w:val="0002636F"/>
    <w:rsid w:val="000263D8"/>
    <w:rsid w:val="00026696"/>
    <w:rsid w:val="000269CC"/>
    <w:rsid w:val="00027264"/>
    <w:rsid w:val="0002764B"/>
    <w:rsid w:val="00030D74"/>
    <w:rsid w:val="000313F9"/>
    <w:rsid w:val="00031C7A"/>
    <w:rsid w:val="00032399"/>
    <w:rsid w:val="00034373"/>
    <w:rsid w:val="0003457F"/>
    <w:rsid w:val="000369B2"/>
    <w:rsid w:val="000378D1"/>
    <w:rsid w:val="00041584"/>
    <w:rsid w:val="00041927"/>
    <w:rsid w:val="00041D79"/>
    <w:rsid w:val="00042CD5"/>
    <w:rsid w:val="00042E54"/>
    <w:rsid w:val="00043994"/>
    <w:rsid w:val="00044016"/>
    <w:rsid w:val="000445C2"/>
    <w:rsid w:val="00044A2C"/>
    <w:rsid w:val="00045637"/>
    <w:rsid w:val="00045BCB"/>
    <w:rsid w:val="000479CE"/>
    <w:rsid w:val="00047AA1"/>
    <w:rsid w:val="00051464"/>
    <w:rsid w:val="0005147F"/>
    <w:rsid w:val="000523BC"/>
    <w:rsid w:val="000524D4"/>
    <w:rsid w:val="00054448"/>
    <w:rsid w:val="0005639F"/>
    <w:rsid w:val="000563C6"/>
    <w:rsid w:val="000567CB"/>
    <w:rsid w:val="00057050"/>
    <w:rsid w:val="0005760D"/>
    <w:rsid w:val="00057654"/>
    <w:rsid w:val="000612BD"/>
    <w:rsid w:val="00061794"/>
    <w:rsid w:val="00061D41"/>
    <w:rsid w:val="00062836"/>
    <w:rsid w:val="00062E2B"/>
    <w:rsid w:val="000634D5"/>
    <w:rsid w:val="000636F0"/>
    <w:rsid w:val="000641F2"/>
    <w:rsid w:val="0006426F"/>
    <w:rsid w:val="00064DF6"/>
    <w:rsid w:val="0006533D"/>
    <w:rsid w:val="00067333"/>
    <w:rsid w:val="00067540"/>
    <w:rsid w:val="00067E8C"/>
    <w:rsid w:val="0007009F"/>
    <w:rsid w:val="000701C5"/>
    <w:rsid w:val="00070F9C"/>
    <w:rsid w:val="0007186B"/>
    <w:rsid w:val="00073093"/>
    <w:rsid w:val="00073562"/>
    <w:rsid w:val="00073EFE"/>
    <w:rsid w:val="00073F4F"/>
    <w:rsid w:val="0007405D"/>
    <w:rsid w:val="00074107"/>
    <w:rsid w:val="00074B49"/>
    <w:rsid w:val="00074E4E"/>
    <w:rsid w:val="00074F7F"/>
    <w:rsid w:val="000765D4"/>
    <w:rsid w:val="0007702E"/>
    <w:rsid w:val="00077BF2"/>
    <w:rsid w:val="0008044B"/>
    <w:rsid w:val="000806CD"/>
    <w:rsid w:val="00080D97"/>
    <w:rsid w:val="0008582D"/>
    <w:rsid w:val="0008590C"/>
    <w:rsid w:val="00086BF7"/>
    <w:rsid w:val="00086E97"/>
    <w:rsid w:val="00087CB4"/>
    <w:rsid w:val="000906D0"/>
    <w:rsid w:val="00090F97"/>
    <w:rsid w:val="00092271"/>
    <w:rsid w:val="00092787"/>
    <w:rsid w:val="00093048"/>
    <w:rsid w:val="000947F4"/>
    <w:rsid w:val="000948F0"/>
    <w:rsid w:val="0009763D"/>
    <w:rsid w:val="000A362E"/>
    <w:rsid w:val="000A3892"/>
    <w:rsid w:val="000A3D85"/>
    <w:rsid w:val="000A461C"/>
    <w:rsid w:val="000A601A"/>
    <w:rsid w:val="000A670C"/>
    <w:rsid w:val="000A6A5B"/>
    <w:rsid w:val="000A6C9D"/>
    <w:rsid w:val="000A74C2"/>
    <w:rsid w:val="000B0995"/>
    <w:rsid w:val="000B0F96"/>
    <w:rsid w:val="000B2099"/>
    <w:rsid w:val="000B2957"/>
    <w:rsid w:val="000B2C93"/>
    <w:rsid w:val="000B3D66"/>
    <w:rsid w:val="000B515D"/>
    <w:rsid w:val="000B59A8"/>
    <w:rsid w:val="000B63FE"/>
    <w:rsid w:val="000B6A62"/>
    <w:rsid w:val="000B7A06"/>
    <w:rsid w:val="000B7CB8"/>
    <w:rsid w:val="000C0747"/>
    <w:rsid w:val="000C1FCD"/>
    <w:rsid w:val="000C3345"/>
    <w:rsid w:val="000C3456"/>
    <w:rsid w:val="000C3E43"/>
    <w:rsid w:val="000C4023"/>
    <w:rsid w:val="000C640C"/>
    <w:rsid w:val="000C6AFF"/>
    <w:rsid w:val="000C7514"/>
    <w:rsid w:val="000D0749"/>
    <w:rsid w:val="000D12E9"/>
    <w:rsid w:val="000D1878"/>
    <w:rsid w:val="000D483C"/>
    <w:rsid w:val="000D49D5"/>
    <w:rsid w:val="000D65B8"/>
    <w:rsid w:val="000D6CEF"/>
    <w:rsid w:val="000DB16C"/>
    <w:rsid w:val="000E03A5"/>
    <w:rsid w:val="000E07A6"/>
    <w:rsid w:val="000E3069"/>
    <w:rsid w:val="000E3485"/>
    <w:rsid w:val="000E3CBA"/>
    <w:rsid w:val="000E721F"/>
    <w:rsid w:val="000E79C3"/>
    <w:rsid w:val="000F07E1"/>
    <w:rsid w:val="000F0A55"/>
    <w:rsid w:val="000F120F"/>
    <w:rsid w:val="000F13C0"/>
    <w:rsid w:val="000F3100"/>
    <w:rsid w:val="000F34F3"/>
    <w:rsid w:val="000F4CCC"/>
    <w:rsid w:val="000F4D8D"/>
    <w:rsid w:val="000F50D2"/>
    <w:rsid w:val="000F5156"/>
    <w:rsid w:val="000F535D"/>
    <w:rsid w:val="000F73C2"/>
    <w:rsid w:val="00101EE8"/>
    <w:rsid w:val="00102824"/>
    <w:rsid w:val="0010346A"/>
    <w:rsid w:val="001046A5"/>
    <w:rsid w:val="0010511F"/>
    <w:rsid w:val="00105184"/>
    <w:rsid w:val="00105FDE"/>
    <w:rsid w:val="00106658"/>
    <w:rsid w:val="00106749"/>
    <w:rsid w:val="00107F70"/>
    <w:rsid w:val="0011023D"/>
    <w:rsid w:val="001107B8"/>
    <w:rsid w:val="00110E0B"/>
    <w:rsid w:val="00111581"/>
    <w:rsid w:val="001119FA"/>
    <w:rsid w:val="00112C22"/>
    <w:rsid w:val="00112E38"/>
    <w:rsid w:val="00113C94"/>
    <w:rsid w:val="00113DB0"/>
    <w:rsid w:val="00114058"/>
    <w:rsid w:val="001140C8"/>
    <w:rsid w:val="001161E4"/>
    <w:rsid w:val="00116759"/>
    <w:rsid w:val="001168CC"/>
    <w:rsid w:val="00120247"/>
    <w:rsid w:val="001215FB"/>
    <w:rsid w:val="00121C79"/>
    <w:rsid w:val="001220B4"/>
    <w:rsid w:val="00122727"/>
    <w:rsid w:val="001229D4"/>
    <w:rsid w:val="00122BB2"/>
    <w:rsid w:val="00122FF1"/>
    <w:rsid w:val="001234AB"/>
    <w:rsid w:val="0012453A"/>
    <w:rsid w:val="00125F18"/>
    <w:rsid w:val="00126297"/>
    <w:rsid w:val="001269A4"/>
    <w:rsid w:val="00126D61"/>
    <w:rsid w:val="0012779E"/>
    <w:rsid w:val="0013011D"/>
    <w:rsid w:val="001329E9"/>
    <w:rsid w:val="00132B54"/>
    <w:rsid w:val="0013363C"/>
    <w:rsid w:val="001337C3"/>
    <w:rsid w:val="00133A76"/>
    <w:rsid w:val="001343DD"/>
    <w:rsid w:val="001350B0"/>
    <w:rsid w:val="001360AD"/>
    <w:rsid w:val="00136B0D"/>
    <w:rsid w:val="0013756A"/>
    <w:rsid w:val="001375B7"/>
    <w:rsid w:val="00137AD8"/>
    <w:rsid w:val="00140667"/>
    <w:rsid w:val="00140A6D"/>
    <w:rsid w:val="00140ED0"/>
    <w:rsid w:val="00141522"/>
    <w:rsid w:val="0014288B"/>
    <w:rsid w:val="001436B2"/>
    <w:rsid w:val="001438AD"/>
    <w:rsid w:val="00143BC5"/>
    <w:rsid w:val="00143BD9"/>
    <w:rsid w:val="00145308"/>
    <w:rsid w:val="001454F6"/>
    <w:rsid w:val="00145E27"/>
    <w:rsid w:val="00146AFC"/>
    <w:rsid w:val="00155100"/>
    <w:rsid w:val="0015639B"/>
    <w:rsid w:val="00156E84"/>
    <w:rsid w:val="001573C1"/>
    <w:rsid w:val="001612F8"/>
    <w:rsid w:val="001622D8"/>
    <w:rsid w:val="00163494"/>
    <w:rsid w:val="00164E84"/>
    <w:rsid w:val="00167602"/>
    <w:rsid w:val="0017107A"/>
    <w:rsid w:val="00171A8B"/>
    <w:rsid w:val="001726C3"/>
    <w:rsid w:val="00172785"/>
    <w:rsid w:val="00174964"/>
    <w:rsid w:val="00174DB4"/>
    <w:rsid w:val="00174FD6"/>
    <w:rsid w:val="0017560F"/>
    <w:rsid w:val="00175BDF"/>
    <w:rsid w:val="00175CA4"/>
    <w:rsid w:val="0018020E"/>
    <w:rsid w:val="00181E04"/>
    <w:rsid w:val="00182D7D"/>
    <w:rsid w:val="00182EB8"/>
    <w:rsid w:val="00183357"/>
    <w:rsid w:val="00183457"/>
    <w:rsid w:val="00184A39"/>
    <w:rsid w:val="001851CB"/>
    <w:rsid w:val="0018689F"/>
    <w:rsid w:val="00190806"/>
    <w:rsid w:val="00190A00"/>
    <w:rsid w:val="00190EB1"/>
    <w:rsid w:val="001914F1"/>
    <w:rsid w:val="00191850"/>
    <w:rsid w:val="0019195A"/>
    <w:rsid w:val="00191A8A"/>
    <w:rsid w:val="00194DED"/>
    <w:rsid w:val="001974A0"/>
    <w:rsid w:val="0019763E"/>
    <w:rsid w:val="00197884"/>
    <w:rsid w:val="00197ACC"/>
    <w:rsid w:val="001A010D"/>
    <w:rsid w:val="001A28CD"/>
    <w:rsid w:val="001A36ED"/>
    <w:rsid w:val="001A456C"/>
    <w:rsid w:val="001A488E"/>
    <w:rsid w:val="001A5BB2"/>
    <w:rsid w:val="001A5D14"/>
    <w:rsid w:val="001A60F2"/>
    <w:rsid w:val="001A6121"/>
    <w:rsid w:val="001A6A12"/>
    <w:rsid w:val="001A73C4"/>
    <w:rsid w:val="001B023C"/>
    <w:rsid w:val="001B145E"/>
    <w:rsid w:val="001B1886"/>
    <w:rsid w:val="001B379E"/>
    <w:rsid w:val="001B3897"/>
    <w:rsid w:val="001B437A"/>
    <w:rsid w:val="001B4DA2"/>
    <w:rsid w:val="001B54DD"/>
    <w:rsid w:val="001B5DFE"/>
    <w:rsid w:val="001B6470"/>
    <w:rsid w:val="001B75A3"/>
    <w:rsid w:val="001B7B31"/>
    <w:rsid w:val="001C0435"/>
    <w:rsid w:val="001C0EB8"/>
    <w:rsid w:val="001C3E6B"/>
    <w:rsid w:val="001C545D"/>
    <w:rsid w:val="001C60A2"/>
    <w:rsid w:val="001D0792"/>
    <w:rsid w:val="001D081F"/>
    <w:rsid w:val="001D084B"/>
    <w:rsid w:val="001D13E3"/>
    <w:rsid w:val="001D1F3B"/>
    <w:rsid w:val="001D34C0"/>
    <w:rsid w:val="001D6963"/>
    <w:rsid w:val="001D6F8B"/>
    <w:rsid w:val="001E017F"/>
    <w:rsid w:val="001E11FE"/>
    <w:rsid w:val="001E1B3A"/>
    <w:rsid w:val="001E1CA3"/>
    <w:rsid w:val="001E2AC8"/>
    <w:rsid w:val="001E2BF7"/>
    <w:rsid w:val="001E3102"/>
    <w:rsid w:val="001E3168"/>
    <w:rsid w:val="001E3305"/>
    <w:rsid w:val="001E3732"/>
    <w:rsid w:val="001E3B8A"/>
    <w:rsid w:val="001E3C5D"/>
    <w:rsid w:val="001E465A"/>
    <w:rsid w:val="001E46AF"/>
    <w:rsid w:val="001E65B6"/>
    <w:rsid w:val="001E7D44"/>
    <w:rsid w:val="001F197F"/>
    <w:rsid w:val="001F31B3"/>
    <w:rsid w:val="001F5786"/>
    <w:rsid w:val="001F6599"/>
    <w:rsid w:val="001F6ED7"/>
    <w:rsid w:val="001F7123"/>
    <w:rsid w:val="0020088D"/>
    <w:rsid w:val="00200D78"/>
    <w:rsid w:val="00201133"/>
    <w:rsid w:val="0020208C"/>
    <w:rsid w:val="0020230E"/>
    <w:rsid w:val="00202665"/>
    <w:rsid w:val="00202E3B"/>
    <w:rsid w:val="002039BB"/>
    <w:rsid w:val="00204329"/>
    <w:rsid w:val="00204ECC"/>
    <w:rsid w:val="002054DE"/>
    <w:rsid w:val="002066F1"/>
    <w:rsid w:val="0020677F"/>
    <w:rsid w:val="0020691E"/>
    <w:rsid w:val="00207D5C"/>
    <w:rsid w:val="00212BFB"/>
    <w:rsid w:val="00212D11"/>
    <w:rsid w:val="00212F2C"/>
    <w:rsid w:val="00213599"/>
    <w:rsid w:val="00213FEC"/>
    <w:rsid w:val="00216A25"/>
    <w:rsid w:val="002173E7"/>
    <w:rsid w:val="00217D77"/>
    <w:rsid w:val="00221EBF"/>
    <w:rsid w:val="0022223E"/>
    <w:rsid w:val="002225FB"/>
    <w:rsid w:val="00222B19"/>
    <w:rsid w:val="00222F6F"/>
    <w:rsid w:val="002232DC"/>
    <w:rsid w:val="00226156"/>
    <w:rsid w:val="0022750F"/>
    <w:rsid w:val="00230A9D"/>
    <w:rsid w:val="00231C5E"/>
    <w:rsid w:val="0023296D"/>
    <w:rsid w:val="002329D7"/>
    <w:rsid w:val="00232DE3"/>
    <w:rsid w:val="002334F8"/>
    <w:rsid w:val="00233EAE"/>
    <w:rsid w:val="002344BF"/>
    <w:rsid w:val="00237C94"/>
    <w:rsid w:val="00237F31"/>
    <w:rsid w:val="00240334"/>
    <w:rsid w:val="00240B7C"/>
    <w:rsid w:val="00240BF3"/>
    <w:rsid w:val="00240DA0"/>
    <w:rsid w:val="00241053"/>
    <w:rsid w:val="00242734"/>
    <w:rsid w:val="00242DE4"/>
    <w:rsid w:val="002430DA"/>
    <w:rsid w:val="00244015"/>
    <w:rsid w:val="00244425"/>
    <w:rsid w:val="00247077"/>
    <w:rsid w:val="00247685"/>
    <w:rsid w:val="0025065C"/>
    <w:rsid w:val="002516D2"/>
    <w:rsid w:val="00251A62"/>
    <w:rsid w:val="002521F7"/>
    <w:rsid w:val="00253BD4"/>
    <w:rsid w:val="00253D19"/>
    <w:rsid w:val="00253E61"/>
    <w:rsid w:val="0025400B"/>
    <w:rsid w:val="00254CD4"/>
    <w:rsid w:val="002559E6"/>
    <w:rsid w:val="00255CDD"/>
    <w:rsid w:val="00255FD6"/>
    <w:rsid w:val="00256A51"/>
    <w:rsid w:val="00260274"/>
    <w:rsid w:val="00260D26"/>
    <w:rsid w:val="00261FEA"/>
    <w:rsid w:val="00263525"/>
    <w:rsid w:val="00263FA3"/>
    <w:rsid w:val="00265DE5"/>
    <w:rsid w:val="00266028"/>
    <w:rsid w:val="00266474"/>
    <w:rsid w:val="0026724C"/>
    <w:rsid w:val="00267ACD"/>
    <w:rsid w:val="00270225"/>
    <w:rsid w:val="00270C03"/>
    <w:rsid w:val="002711A3"/>
    <w:rsid w:val="00271320"/>
    <w:rsid w:val="00271741"/>
    <w:rsid w:val="002731C9"/>
    <w:rsid w:val="00273AD4"/>
    <w:rsid w:val="00274608"/>
    <w:rsid w:val="002747DE"/>
    <w:rsid w:val="002766C0"/>
    <w:rsid w:val="002807C3"/>
    <w:rsid w:val="00281552"/>
    <w:rsid w:val="00281AF7"/>
    <w:rsid w:val="0028217D"/>
    <w:rsid w:val="00282F36"/>
    <w:rsid w:val="0028345F"/>
    <w:rsid w:val="002844A4"/>
    <w:rsid w:val="00284650"/>
    <w:rsid w:val="00284FA0"/>
    <w:rsid w:val="00285E4A"/>
    <w:rsid w:val="00287622"/>
    <w:rsid w:val="00287DA6"/>
    <w:rsid w:val="002902DB"/>
    <w:rsid w:val="00290EDD"/>
    <w:rsid w:val="00291304"/>
    <w:rsid w:val="002916D4"/>
    <w:rsid w:val="00291BC2"/>
    <w:rsid w:val="00292D96"/>
    <w:rsid w:val="00293065"/>
    <w:rsid w:val="00293B9E"/>
    <w:rsid w:val="00294281"/>
    <w:rsid w:val="00296586"/>
    <w:rsid w:val="002A171D"/>
    <w:rsid w:val="002A1FDC"/>
    <w:rsid w:val="002A2BD8"/>
    <w:rsid w:val="002A36E9"/>
    <w:rsid w:val="002A47A6"/>
    <w:rsid w:val="002A52E5"/>
    <w:rsid w:val="002A63C6"/>
    <w:rsid w:val="002A6B3C"/>
    <w:rsid w:val="002A7CC7"/>
    <w:rsid w:val="002B0B2F"/>
    <w:rsid w:val="002B165D"/>
    <w:rsid w:val="002B1702"/>
    <w:rsid w:val="002B21C5"/>
    <w:rsid w:val="002B335D"/>
    <w:rsid w:val="002B44EA"/>
    <w:rsid w:val="002B44F1"/>
    <w:rsid w:val="002B4E1D"/>
    <w:rsid w:val="002B665F"/>
    <w:rsid w:val="002B698B"/>
    <w:rsid w:val="002B6DDD"/>
    <w:rsid w:val="002C0987"/>
    <w:rsid w:val="002C0F10"/>
    <w:rsid w:val="002C0F9E"/>
    <w:rsid w:val="002C13FE"/>
    <w:rsid w:val="002C2DAA"/>
    <w:rsid w:val="002C384B"/>
    <w:rsid w:val="002C3A05"/>
    <w:rsid w:val="002C4C12"/>
    <w:rsid w:val="002C5D63"/>
    <w:rsid w:val="002C7A8D"/>
    <w:rsid w:val="002D0510"/>
    <w:rsid w:val="002D23F3"/>
    <w:rsid w:val="002D2BB6"/>
    <w:rsid w:val="002D3FB9"/>
    <w:rsid w:val="002D546D"/>
    <w:rsid w:val="002D5B64"/>
    <w:rsid w:val="002D62F7"/>
    <w:rsid w:val="002D729D"/>
    <w:rsid w:val="002D7621"/>
    <w:rsid w:val="002E08D9"/>
    <w:rsid w:val="002E0D93"/>
    <w:rsid w:val="002E12B2"/>
    <w:rsid w:val="002E29E9"/>
    <w:rsid w:val="002E2A6B"/>
    <w:rsid w:val="002E557B"/>
    <w:rsid w:val="002E5B16"/>
    <w:rsid w:val="002E5B33"/>
    <w:rsid w:val="002E618C"/>
    <w:rsid w:val="002E7AB3"/>
    <w:rsid w:val="002E7BE9"/>
    <w:rsid w:val="002F022C"/>
    <w:rsid w:val="002F24F5"/>
    <w:rsid w:val="002F4FCA"/>
    <w:rsid w:val="002F519C"/>
    <w:rsid w:val="002F5348"/>
    <w:rsid w:val="002F5460"/>
    <w:rsid w:val="002F5F8A"/>
    <w:rsid w:val="002F64FE"/>
    <w:rsid w:val="002F77BB"/>
    <w:rsid w:val="002F7B7C"/>
    <w:rsid w:val="002F7D05"/>
    <w:rsid w:val="002F7E47"/>
    <w:rsid w:val="003001FB"/>
    <w:rsid w:val="00300BF7"/>
    <w:rsid w:val="00300F5C"/>
    <w:rsid w:val="00301611"/>
    <w:rsid w:val="00302006"/>
    <w:rsid w:val="00302CFD"/>
    <w:rsid w:val="00302F86"/>
    <w:rsid w:val="0030614E"/>
    <w:rsid w:val="0030783A"/>
    <w:rsid w:val="00307C2A"/>
    <w:rsid w:val="003106F4"/>
    <w:rsid w:val="003112F7"/>
    <w:rsid w:val="00311FF1"/>
    <w:rsid w:val="00313C4C"/>
    <w:rsid w:val="0031463A"/>
    <w:rsid w:val="0031511C"/>
    <w:rsid w:val="00315FB6"/>
    <w:rsid w:val="00316226"/>
    <w:rsid w:val="00316CA2"/>
    <w:rsid w:val="00317389"/>
    <w:rsid w:val="00320AB5"/>
    <w:rsid w:val="00322336"/>
    <w:rsid w:val="003225B0"/>
    <w:rsid w:val="00322600"/>
    <w:rsid w:val="00322846"/>
    <w:rsid w:val="00324847"/>
    <w:rsid w:val="00325826"/>
    <w:rsid w:val="00326235"/>
    <w:rsid w:val="00326DD4"/>
    <w:rsid w:val="00327708"/>
    <w:rsid w:val="003303E4"/>
    <w:rsid w:val="003319F4"/>
    <w:rsid w:val="00332CD9"/>
    <w:rsid w:val="0033386B"/>
    <w:rsid w:val="003357B4"/>
    <w:rsid w:val="00335A1B"/>
    <w:rsid w:val="003364F9"/>
    <w:rsid w:val="00337152"/>
    <w:rsid w:val="00337632"/>
    <w:rsid w:val="00337BCB"/>
    <w:rsid w:val="00337DBC"/>
    <w:rsid w:val="003401F1"/>
    <w:rsid w:val="003421A3"/>
    <w:rsid w:val="00342513"/>
    <w:rsid w:val="003432C1"/>
    <w:rsid w:val="003440B7"/>
    <w:rsid w:val="0034437C"/>
    <w:rsid w:val="00345874"/>
    <w:rsid w:val="00345A7C"/>
    <w:rsid w:val="00346705"/>
    <w:rsid w:val="00346C08"/>
    <w:rsid w:val="0034727F"/>
    <w:rsid w:val="00350CAB"/>
    <w:rsid w:val="00350F0E"/>
    <w:rsid w:val="0035148C"/>
    <w:rsid w:val="00351A00"/>
    <w:rsid w:val="003523E3"/>
    <w:rsid w:val="00353372"/>
    <w:rsid w:val="003535DD"/>
    <w:rsid w:val="0035428D"/>
    <w:rsid w:val="003547F9"/>
    <w:rsid w:val="00355A05"/>
    <w:rsid w:val="00355D66"/>
    <w:rsid w:val="00356803"/>
    <w:rsid w:val="00357AD9"/>
    <w:rsid w:val="00357EB7"/>
    <w:rsid w:val="00360213"/>
    <w:rsid w:val="003603CF"/>
    <w:rsid w:val="003608FF"/>
    <w:rsid w:val="0036091F"/>
    <w:rsid w:val="00361200"/>
    <w:rsid w:val="0036126A"/>
    <w:rsid w:val="0036144B"/>
    <w:rsid w:val="00361BE0"/>
    <w:rsid w:val="0036321B"/>
    <w:rsid w:val="00363BCF"/>
    <w:rsid w:val="00364C07"/>
    <w:rsid w:val="00365162"/>
    <w:rsid w:val="00367B87"/>
    <w:rsid w:val="00372395"/>
    <w:rsid w:val="00372B37"/>
    <w:rsid w:val="00372B81"/>
    <w:rsid w:val="003731A0"/>
    <w:rsid w:val="00373596"/>
    <w:rsid w:val="00373B4C"/>
    <w:rsid w:val="0037405C"/>
    <w:rsid w:val="003745EB"/>
    <w:rsid w:val="00375550"/>
    <w:rsid w:val="00375916"/>
    <w:rsid w:val="00375BC0"/>
    <w:rsid w:val="00375BD2"/>
    <w:rsid w:val="00376112"/>
    <w:rsid w:val="0037636F"/>
    <w:rsid w:val="003805E8"/>
    <w:rsid w:val="00380AB0"/>
    <w:rsid w:val="00380AEE"/>
    <w:rsid w:val="00381612"/>
    <w:rsid w:val="00381ACA"/>
    <w:rsid w:val="00381B62"/>
    <w:rsid w:val="00381ED0"/>
    <w:rsid w:val="00381FCD"/>
    <w:rsid w:val="00384021"/>
    <w:rsid w:val="00385FC9"/>
    <w:rsid w:val="00387680"/>
    <w:rsid w:val="00390B1F"/>
    <w:rsid w:val="003938DA"/>
    <w:rsid w:val="00394C2F"/>
    <w:rsid w:val="0039531A"/>
    <w:rsid w:val="003959F7"/>
    <w:rsid w:val="0039654A"/>
    <w:rsid w:val="00396806"/>
    <w:rsid w:val="00396863"/>
    <w:rsid w:val="00396DA4"/>
    <w:rsid w:val="00396DF6"/>
    <w:rsid w:val="003A0682"/>
    <w:rsid w:val="003A25FB"/>
    <w:rsid w:val="003A3ABF"/>
    <w:rsid w:val="003A445A"/>
    <w:rsid w:val="003A5072"/>
    <w:rsid w:val="003A53A5"/>
    <w:rsid w:val="003A5EAD"/>
    <w:rsid w:val="003A704A"/>
    <w:rsid w:val="003B171B"/>
    <w:rsid w:val="003B19F2"/>
    <w:rsid w:val="003B25AD"/>
    <w:rsid w:val="003B25B6"/>
    <w:rsid w:val="003B2CEF"/>
    <w:rsid w:val="003B4856"/>
    <w:rsid w:val="003B4B43"/>
    <w:rsid w:val="003B578C"/>
    <w:rsid w:val="003B5880"/>
    <w:rsid w:val="003B7365"/>
    <w:rsid w:val="003C015D"/>
    <w:rsid w:val="003C058E"/>
    <w:rsid w:val="003C14C1"/>
    <w:rsid w:val="003C22F5"/>
    <w:rsid w:val="003C2F77"/>
    <w:rsid w:val="003C3774"/>
    <w:rsid w:val="003C4357"/>
    <w:rsid w:val="003C444A"/>
    <w:rsid w:val="003C4B94"/>
    <w:rsid w:val="003C5213"/>
    <w:rsid w:val="003C6358"/>
    <w:rsid w:val="003C647A"/>
    <w:rsid w:val="003C66C1"/>
    <w:rsid w:val="003C76E0"/>
    <w:rsid w:val="003C7C00"/>
    <w:rsid w:val="003C7CAF"/>
    <w:rsid w:val="003D0448"/>
    <w:rsid w:val="003D0B41"/>
    <w:rsid w:val="003D0D1A"/>
    <w:rsid w:val="003D0EAD"/>
    <w:rsid w:val="003D1762"/>
    <w:rsid w:val="003D2A06"/>
    <w:rsid w:val="003D31D5"/>
    <w:rsid w:val="003D3260"/>
    <w:rsid w:val="003D37F1"/>
    <w:rsid w:val="003D56E0"/>
    <w:rsid w:val="003D5AA1"/>
    <w:rsid w:val="003D629F"/>
    <w:rsid w:val="003D6420"/>
    <w:rsid w:val="003D7AC2"/>
    <w:rsid w:val="003E35A5"/>
    <w:rsid w:val="003E3F75"/>
    <w:rsid w:val="003E4722"/>
    <w:rsid w:val="003E4C81"/>
    <w:rsid w:val="003E5B81"/>
    <w:rsid w:val="003E5DBC"/>
    <w:rsid w:val="003E6406"/>
    <w:rsid w:val="003E6A70"/>
    <w:rsid w:val="003F1421"/>
    <w:rsid w:val="003F14A8"/>
    <w:rsid w:val="003F161A"/>
    <w:rsid w:val="003F16DA"/>
    <w:rsid w:val="003F1C8D"/>
    <w:rsid w:val="003F275F"/>
    <w:rsid w:val="003F3196"/>
    <w:rsid w:val="003F400F"/>
    <w:rsid w:val="003F40FD"/>
    <w:rsid w:val="003F4CD1"/>
    <w:rsid w:val="003F4D6F"/>
    <w:rsid w:val="003F72EE"/>
    <w:rsid w:val="003F7E25"/>
    <w:rsid w:val="00400FB0"/>
    <w:rsid w:val="004018FE"/>
    <w:rsid w:val="00402528"/>
    <w:rsid w:val="00403157"/>
    <w:rsid w:val="00404343"/>
    <w:rsid w:val="0040438E"/>
    <w:rsid w:val="004053DB"/>
    <w:rsid w:val="00405B6E"/>
    <w:rsid w:val="0040711A"/>
    <w:rsid w:val="0040726D"/>
    <w:rsid w:val="004072D6"/>
    <w:rsid w:val="00410B0F"/>
    <w:rsid w:val="00411B86"/>
    <w:rsid w:val="00411DEE"/>
    <w:rsid w:val="004120ED"/>
    <w:rsid w:val="00412E15"/>
    <w:rsid w:val="0041436E"/>
    <w:rsid w:val="004144BA"/>
    <w:rsid w:val="00414596"/>
    <w:rsid w:val="00414D24"/>
    <w:rsid w:val="0041509B"/>
    <w:rsid w:val="004179DC"/>
    <w:rsid w:val="00417D4E"/>
    <w:rsid w:val="004213A2"/>
    <w:rsid w:val="00421960"/>
    <w:rsid w:val="00421FCE"/>
    <w:rsid w:val="0042208E"/>
    <w:rsid w:val="00422543"/>
    <w:rsid w:val="00422756"/>
    <w:rsid w:val="004237CF"/>
    <w:rsid w:val="00426733"/>
    <w:rsid w:val="00431825"/>
    <w:rsid w:val="00431911"/>
    <w:rsid w:val="004319C9"/>
    <w:rsid w:val="00432547"/>
    <w:rsid w:val="00432CF7"/>
    <w:rsid w:val="0043364D"/>
    <w:rsid w:val="00433A6C"/>
    <w:rsid w:val="00434028"/>
    <w:rsid w:val="00434F41"/>
    <w:rsid w:val="0043589A"/>
    <w:rsid w:val="004378AC"/>
    <w:rsid w:val="0044146E"/>
    <w:rsid w:val="00441CF1"/>
    <w:rsid w:val="0044266F"/>
    <w:rsid w:val="00444496"/>
    <w:rsid w:val="00444C8F"/>
    <w:rsid w:val="00445CCF"/>
    <w:rsid w:val="00446A4C"/>
    <w:rsid w:val="0044733B"/>
    <w:rsid w:val="004474FC"/>
    <w:rsid w:val="00447CE1"/>
    <w:rsid w:val="00450278"/>
    <w:rsid w:val="004509C1"/>
    <w:rsid w:val="00450AD7"/>
    <w:rsid w:val="0045123B"/>
    <w:rsid w:val="00452C2E"/>
    <w:rsid w:val="00453F9F"/>
    <w:rsid w:val="00454DE0"/>
    <w:rsid w:val="0045535B"/>
    <w:rsid w:val="0045634E"/>
    <w:rsid w:val="00457452"/>
    <w:rsid w:val="00462C5D"/>
    <w:rsid w:val="00462DBF"/>
    <w:rsid w:val="0046329A"/>
    <w:rsid w:val="004646A9"/>
    <w:rsid w:val="0046483D"/>
    <w:rsid w:val="00464C9A"/>
    <w:rsid w:val="004656C1"/>
    <w:rsid w:val="004656D4"/>
    <w:rsid w:val="00465984"/>
    <w:rsid w:val="00465F37"/>
    <w:rsid w:val="00466C8D"/>
    <w:rsid w:val="004675F5"/>
    <w:rsid w:val="00467685"/>
    <w:rsid w:val="00467B88"/>
    <w:rsid w:val="0047161C"/>
    <w:rsid w:val="004727AB"/>
    <w:rsid w:val="0047366B"/>
    <w:rsid w:val="00473AE1"/>
    <w:rsid w:val="004740FE"/>
    <w:rsid w:val="00475261"/>
    <w:rsid w:val="004755E6"/>
    <w:rsid w:val="004758B4"/>
    <w:rsid w:val="00476A99"/>
    <w:rsid w:val="0047782C"/>
    <w:rsid w:val="00483EB2"/>
    <w:rsid w:val="004855CF"/>
    <w:rsid w:val="00485C37"/>
    <w:rsid w:val="00486DA5"/>
    <w:rsid w:val="00486FBA"/>
    <w:rsid w:val="004870B9"/>
    <w:rsid w:val="00490927"/>
    <w:rsid w:val="0049169C"/>
    <w:rsid w:val="00491E73"/>
    <w:rsid w:val="00491E7B"/>
    <w:rsid w:val="004930D3"/>
    <w:rsid w:val="0049315C"/>
    <w:rsid w:val="00495C01"/>
    <w:rsid w:val="00495ECA"/>
    <w:rsid w:val="004964E5"/>
    <w:rsid w:val="004971B7"/>
    <w:rsid w:val="00497C2D"/>
    <w:rsid w:val="00497F61"/>
    <w:rsid w:val="004A1CB7"/>
    <w:rsid w:val="004A2F3A"/>
    <w:rsid w:val="004A2FB6"/>
    <w:rsid w:val="004A4522"/>
    <w:rsid w:val="004A462D"/>
    <w:rsid w:val="004A4B26"/>
    <w:rsid w:val="004A4EA2"/>
    <w:rsid w:val="004A5D10"/>
    <w:rsid w:val="004A7657"/>
    <w:rsid w:val="004B0634"/>
    <w:rsid w:val="004B08CD"/>
    <w:rsid w:val="004B1121"/>
    <w:rsid w:val="004B249D"/>
    <w:rsid w:val="004B26E7"/>
    <w:rsid w:val="004B3E26"/>
    <w:rsid w:val="004B4BBB"/>
    <w:rsid w:val="004B4DF4"/>
    <w:rsid w:val="004B5F47"/>
    <w:rsid w:val="004B7DEA"/>
    <w:rsid w:val="004C1D0E"/>
    <w:rsid w:val="004C1F11"/>
    <w:rsid w:val="004C2F8C"/>
    <w:rsid w:val="004C316A"/>
    <w:rsid w:val="004C3231"/>
    <w:rsid w:val="004C36BC"/>
    <w:rsid w:val="004C39CD"/>
    <w:rsid w:val="004C3B40"/>
    <w:rsid w:val="004C4414"/>
    <w:rsid w:val="004C48D1"/>
    <w:rsid w:val="004C4BA4"/>
    <w:rsid w:val="004C4E6E"/>
    <w:rsid w:val="004D0AF7"/>
    <w:rsid w:val="004D19F2"/>
    <w:rsid w:val="004D1C2F"/>
    <w:rsid w:val="004D3AAF"/>
    <w:rsid w:val="004D4426"/>
    <w:rsid w:val="004D50CC"/>
    <w:rsid w:val="004D5748"/>
    <w:rsid w:val="004E00B4"/>
    <w:rsid w:val="004E17BA"/>
    <w:rsid w:val="004E32F9"/>
    <w:rsid w:val="004E3315"/>
    <w:rsid w:val="004E38F5"/>
    <w:rsid w:val="004E46F2"/>
    <w:rsid w:val="004E52FF"/>
    <w:rsid w:val="004E60DF"/>
    <w:rsid w:val="004E6CE9"/>
    <w:rsid w:val="004E6F56"/>
    <w:rsid w:val="004E7D91"/>
    <w:rsid w:val="004F0B6C"/>
    <w:rsid w:val="004F159B"/>
    <w:rsid w:val="004F2894"/>
    <w:rsid w:val="004F316D"/>
    <w:rsid w:val="004F3651"/>
    <w:rsid w:val="004F37A8"/>
    <w:rsid w:val="004F3DDF"/>
    <w:rsid w:val="004F3FCE"/>
    <w:rsid w:val="004F47F7"/>
    <w:rsid w:val="004F4A71"/>
    <w:rsid w:val="004F4F1D"/>
    <w:rsid w:val="004F6F63"/>
    <w:rsid w:val="00500B30"/>
    <w:rsid w:val="00501E2A"/>
    <w:rsid w:val="00502720"/>
    <w:rsid w:val="00502EC6"/>
    <w:rsid w:val="005036EA"/>
    <w:rsid w:val="00503C86"/>
    <w:rsid w:val="00506250"/>
    <w:rsid w:val="005062D9"/>
    <w:rsid w:val="00506556"/>
    <w:rsid w:val="005065F4"/>
    <w:rsid w:val="0050719C"/>
    <w:rsid w:val="00507F9C"/>
    <w:rsid w:val="00511D34"/>
    <w:rsid w:val="00512878"/>
    <w:rsid w:val="00513150"/>
    <w:rsid w:val="005132F7"/>
    <w:rsid w:val="00514C40"/>
    <w:rsid w:val="00515590"/>
    <w:rsid w:val="0051569E"/>
    <w:rsid w:val="00515A61"/>
    <w:rsid w:val="00515DC6"/>
    <w:rsid w:val="00516029"/>
    <w:rsid w:val="00517726"/>
    <w:rsid w:val="00517763"/>
    <w:rsid w:val="005207F7"/>
    <w:rsid w:val="00520B3C"/>
    <w:rsid w:val="005211A8"/>
    <w:rsid w:val="005220DB"/>
    <w:rsid w:val="0052274E"/>
    <w:rsid w:val="005237D2"/>
    <w:rsid w:val="005239B3"/>
    <w:rsid w:val="00524351"/>
    <w:rsid w:val="00524BDE"/>
    <w:rsid w:val="00527A6B"/>
    <w:rsid w:val="0053061E"/>
    <w:rsid w:val="005309CE"/>
    <w:rsid w:val="00530E73"/>
    <w:rsid w:val="00531842"/>
    <w:rsid w:val="00531ADD"/>
    <w:rsid w:val="00532134"/>
    <w:rsid w:val="0053241E"/>
    <w:rsid w:val="00533081"/>
    <w:rsid w:val="00533C1E"/>
    <w:rsid w:val="005347A5"/>
    <w:rsid w:val="00534969"/>
    <w:rsid w:val="005353B4"/>
    <w:rsid w:val="00535510"/>
    <w:rsid w:val="00535F6E"/>
    <w:rsid w:val="005362A9"/>
    <w:rsid w:val="0053641C"/>
    <w:rsid w:val="0053672F"/>
    <w:rsid w:val="00537432"/>
    <w:rsid w:val="00537724"/>
    <w:rsid w:val="00537A3D"/>
    <w:rsid w:val="00540764"/>
    <w:rsid w:val="0054140F"/>
    <w:rsid w:val="00541973"/>
    <w:rsid w:val="005420CC"/>
    <w:rsid w:val="005422BC"/>
    <w:rsid w:val="00542811"/>
    <w:rsid w:val="00542DAD"/>
    <w:rsid w:val="005432C4"/>
    <w:rsid w:val="005432E2"/>
    <w:rsid w:val="005434E4"/>
    <w:rsid w:val="005436E2"/>
    <w:rsid w:val="0054394A"/>
    <w:rsid w:val="00545C00"/>
    <w:rsid w:val="005462AD"/>
    <w:rsid w:val="005465F4"/>
    <w:rsid w:val="00547815"/>
    <w:rsid w:val="00547974"/>
    <w:rsid w:val="00550635"/>
    <w:rsid w:val="00550B86"/>
    <w:rsid w:val="005510FA"/>
    <w:rsid w:val="00551328"/>
    <w:rsid w:val="005518BF"/>
    <w:rsid w:val="005528A5"/>
    <w:rsid w:val="00554265"/>
    <w:rsid w:val="005543B2"/>
    <w:rsid w:val="00554480"/>
    <w:rsid w:val="005549DF"/>
    <w:rsid w:val="00555544"/>
    <w:rsid w:val="0056256F"/>
    <w:rsid w:val="005635EC"/>
    <w:rsid w:val="00563F16"/>
    <w:rsid w:val="0056441F"/>
    <w:rsid w:val="00564BCF"/>
    <w:rsid w:val="00564D06"/>
    <w:rsid w:val="005667ED"/>
    <w:rsid w:val="0057224C"/>
    <w:rsid w:val="0057282A"/>
    <w:rsid w:val="00572F8E"/>
    <w:rsid w:val="00573522"/>
    <w:rsid w:val="00573DD2"/>
    <w:rsid w:val="005759A7"/>
    <w:rsid w:val="00576549"/>
    <w:rsid w:val="00576DE6"/>
    <w:rsid w:val="005845FF"/>
    <w:rsid w:val="0058470A"/>
    <w:rsid w:val="00584E1B"/>
    <w:rsid w:val="005852DB"/>
    <w:rsid w:val="0058546F"/>
    <w:rsid w:val="00585806"/>
    <w:rsid w:val="00585BE9"/>
    <w:rsid w:val="00586BDF"/>
    <w:rsid w:val="0058718F"/>
    <w:rsid w:val="0058748E"/>
    <w:rsid w:val="0059048B"/>
    <w:rsid w:val="00590F56"/>
    <w:rsid w:val="00592556"/>
    <w:rsid w:val="00592F59"/>
    <w:rsid w:val="00593172"/>
    <w:rsid w:val="005931AA"/>
    <w:rsid w:val="00593FBB"/>
    <w:rsid w:val="0059438F"/>
    <w:rsid w:val="00594F10"/>
    <w:rsid w:val="00595F55"/>
    <w:rsid w:val="005968CE"/>
    <w:rsid w:val="00596B33"/>
    <w:rsid w:val="00596BA8"/>
    <w:rsid w:val="00597DF4"/>
    <w:rsid w:val="00597F33"/>
    <w:rsid w:val="00597F49"/>
    <w:rsid w:val="005A0116"/>
    <w:rsid w:val="005A090A"/>
    <w:rsid w:val="005A0F61"/>
    <w:rsid w:val="005A161A"/>
    <w:rsid w:val="005A2021"/>
    <w:rsid w:val="005A37FE"/>
    <w:rsid w:val="005A4B8C"/>
    <w:rsid w:val="005A5755"/>
    <w:rsid w:val="005A6820"/>
    <w:rsid w:val="005A70E9"/>
    <w:rsid w:val="005A77AF"/>
    <w:rsid w:val="005A7805"/>
    <w:rsid w:val="005A7BC9"/>
    <w:rsid w:val="005A7C55"/>
    <w:rsid w:val="005A7D4D"/>
    <w:rsid w:val="005B0450"/>
    <w:rsid w:val="005B132A"/>
    <w:rsid w:val="005B2A1E"/>
    <w:rsid w:val="005B2DA2"/>
    <w:rsid w:val="005B4476"/>
    <w:rsid w:val="005B5A1F"/>
    <w:rsid w:val="005B6C6F"/>
    <w:rsid w:val="005C017F"/>
    <w:rsid w:val="005C020E"/>
    <w:rsid w:val="005C2389"/>
    <w:rsid w:val="005C3508"/>
    <w:rsid w:val="005C398C"/>
    <w:rsid w:val="005C3A2D"/>
    <w:rsid w:val="005C5909"/>
    <w:rsid w:val="005C7AC6"/>
    <w:rsid w:val="005C7F52"/>
    <w:rsid w:val="005D0C30"/>
    <w:rsid w:val="005D1BF9"/>
    <w:rsid w:val="005D2287"/>
    <w:rsid w:val="005D2D20"/>
    <w:rsid w:val="005D3126"/>
    <w:rsid w:val="005D3322"/>
    <w:rsid w:val="005D41C1"/>
    <w:rsid w:val="005D487B"/>
    <w:rsid w:val="005D5849"/>
    <w:rsid w:val="005D5DE6"/>
    <w:rsid w:val="005D6B10"/>
    <w:rsid w:val="005D6FDC"/>
    <w:rsid w:val="005D7F3F"/>
    <w:rsid w:val="005E03B0"/>
    <w:rsid w:val="005E059F"/>
    <w:rsid w:val="005E1153"/>
    <w:rsid w:val="005E28A8"/>
    <w:rsid w:val="005E31D5"/>
    <w:rsid w:val="005E36BB"/>
    <w:rsid w:val="005E4995"/>
    <w:rsid w:val="005E56B9"/>
    <w:rsid w:val="005E5E2B"/>
    <w:rsid w:val="005E64FD"/>
    <w:rsid w:val="005E6583"/>
    <w:rsid w:val="005E6A69"/>
    <w:rsid w:val="005E7041"/>
    <w:rsid w:val="005F11B4"/>
    <w:rsid w:val="005F124F"/>
    <w:rsid w:val="005F1989"/>
    <w:rsid w:val="005F1B47"/>
    <w:rsid w:val="005F1DE1"/>
    <w:rsid w:val="005F2FA7"/>
    <w:rsid w:val="005F472B"/>
    <w:rsid w:val="005F5CFD"/>
    <w:rsid w:val="005F7742"/>
    <w:rsid w:val="00600F69"/>
    <w:rsid w:val="006034E0"/>
    <w:rsid w:val="006037FF"/>
    <w:rsid w:val="00604952"/>
    <w:rsid w:val="0060508A"/>
    <w:rsid w:val="00605377"/>
    <w:rsid w:val="00605517"/>
    <w:rsid w:val="00605820"/>
    <w:rsid w:val="006059B7"/>
    <w:rsid w:val="00610A27"/>
    <w:rsid w:val="00610B80"/>
    <w:rsid w:val="00611494"/>
    <w:rsid w:val="006123AF"/>
    <w:rsid w:val="00612A1D"/>
    <w:rsid w:val="00612D26"/>
    <w:rsid w:val="00613C98"/>
    <w:rsid w:val="00614866"/>
    <w:rsid w:val="006148B2"/>
    <w:rsid w:val="00614905"/>
    <w:rsid w:val="006149A6"/>
    <w:rsid w:val="006149D3"/>
    <w:rsid w:val="00614BBD"/>
    <w:rsid w:val="00615B5A"/>
    <w:rsid w:val="0061647D"/>
    <w:rsid w:val="00616BB4"/>
    <w:rsid w:val="00616C3D"/>
    <w:rsid w:val="00617077"/>
    <w:rsid w:val="00617D4C"/>
    <w:rsid w:val="00622CCE"/>
    <w:rsid w:val="006245EA"/>
    <w:rsid w:val="00624744"/>
    <w:rsid w:val="006260B5"/>
    <w:rsid w:val="0062631F"/>
    <w:rsid w:val="00626FA9"/>
    <w:rsid w:val="006275CB"/>
    <w:rsid w:val="006278A8"/>
    <w:rsid w:val="006314C9"/>
    <w:rsid w:val="0063184F"/>
    <w:rsid w:val="00633400"/>
    <w:rsid w:val="00633568"/>
    <w:rsid w:val="00634367"/>
    <w:rsid w:val="00634B28"/>
    <w:rsid w:val="00635393"/>
    <w:rsid w:val="006354EA"/>
    <w:rsid w:val="00635CFA"/>
    <w:rsid w:val="00636FBB"/>
    <w:rsid w:val="00637E04"/>
    <w:rsid w:val="00640518"/>
    <w:rsid w:val="00640735"/>
    <w:rsid w:val="006409E5"/>
    <w:rsid w:val="00640C38"/>
    <w:rsid w:val="00641AE7"/>
    <w:rsid w:val="00642174"/>
    <w:rsid w:val="00642C79"/>
    <w:rsid w:val="0064374B"/>
    <w:rsid w:val="00644144"/>
    <w:rsid w:val="00644520"/>
    <w:rsid w:val="00644FC8"/>
    <w:rsid w:val="00645896"/>
    <w:rsid w:val="00645B1E"/>
    <w:rsid w:val="00647867"/>
    <w:rsid w:val="00647F1B"/>
    <w:rsid w:val="006504A6"/>
    <w:rsid w:val="00651D46"/>
    <w:rsid w:val="00651E1B"/>
    <w:rsid w:val="006520BC"/>
    <w:rsid w:val="006525CB"/>
    <w:rsid w:val="006529E2"/>
    <w:rsid w:val="00654D90"/>
    <w:rsid w:val="00654F26"/>
    <w:rsid w:val="0065596B"/>
    <w:rsid w:val="006559BB"/>
    <w:rsid w:val="00656227"/>
    <w:rsid w:val="0065664B"/>
    <w:rsid w:val="006567FC"/>
    <w:rsid w:val="00657A5D"/>
    <w:rsid w:val="00657B90"/>
    <w:rsid w:val="0066025D"/>
    <w:rsid w:val="0066044E"/>
    <w:rsid w:val="00660C9A"/>
    <w:rsid w:val="00662128"/>
    <w:rsid w:val="006627FD"/>
    <w:rsid w:val="006646B6"/>
    <w:rsid w:val="00664E98"/>
    <w:rsid w:val="006650EA"/>
    <w:rsid w:val="00665ADC"/>
    <w:rsid w:val="0066602D"/>
    <w:rsid w:val="006665C3"/>
    <w:rsid w:val="00670C1F"/>
    <w:rsid w:val="00670CF3"/>
    <w:rsid w:val="00671DED"/>
    <w:rsid w:val="00671F10"/>
    <w:rsid w:val="00671F12"/>
    <w:rsid w:val="00671F8E"/>
    <w:rsid w:val="006723BF"/>
    <w:rsid w:val="00673BFF"/>
    <w:rsid w:val="00673CCF"/>
    <w:rsid w:val="0067401D"/>
    <w:rsid w:val="00674FE7"/>
    <w:rsid w:val="00676507"/>
    <w:rsid w:val="00681121"/>
    <w:rsid w:val="00681362"/>
    <w:rsid w:val="00681FE1"/>
    <w:rsid w:val="006821FF"/>
    <w:rsid w:val="0068287C"/>
    <w:rsid w:val="00683986"/>
    <w:rsid w:val="00683B84"/>
    <w:rsid w:val="00683DC6"/>
    <w:rsid w:val="00684A28"/>
    <w:rsid w:val="00687A13"/>
    <w:rsid w:val="00690FA3"/>
    <w:rsid w:val="00691141"/>
    <w:rsid w:val="00691690"/>
    <w:rsid w:val="00692DB8"/>
    <w:rsid w:val="006930D4"/>
    <w:rsid w:val="006933E0"/>
    <w:rsid w:val="0069345B"/>
    <w:rsid w:val="00693835"/>
    <w:rsid w:val="00693F18"/>
    <w:rsid w:val="00694B16"/>
    <w:rsid w:val="00694F2B"/>
    <w:rsid w:val="006950E7"/>
    <w:rsid w:val="00695AD4"/>
    <w:rsid w:val="0069627B"/>
    <w:rsid w:val="00696887"/>
    <w:rsid w:val="00696903"/>
    <w:rsid w:val="006972A8"/>
    <w:rsid w:val="006A0CC9"/>
    <w:rsid w:val="006A10E5"/>
    <w:rsid w:val="006A17E2"/>
    <w:rsid w:val="006A2416"/>
    <w:rsid w:val="006A2601"/>
    <w:rsid w:val="006A2762"/>
    <w:rsid w:val="006A3CEE"/>
    <w:rsid w:val="006A445F"/>
    <w:rsid w:val="006A491B"/>
    <w:rsid w:val="006A4A89"/>
    <w:rsid w:val="006A64FB"/>
    <w:rsid w:val="006A6790"/>
    <w:rsid w:val="006A6DC9"/>
    <w:rsid w:val="006A7535"/>
    <w:rsid w:val="006B05C8"/>
    <w:rsid w:val="006B0B73"/>
    <w:rsid w:val="006B0D54"/>
    <w:rsid w:val="006B108B"/>
    <w:rsid w:val="006B1F50"/>
    <w:rsid w:val="006B2915"/>
    <w:rsid w:val="006B372D"/>
    <w:rsid w:val="006B405C"/>
    <w:rsid w:val="006C1770"/>
    <w:rsid w:val="006C229B"/>
    <w:rsid w:val="006C28EB"/>
    <w:rsid w:val="006C324D"/>
    <w:rsid w:val="006C33DD"/>
    <w:rsid w:val="006C4390"/>
    <w:rsid w:val="006C487B"/>
    <w:rsid w:val="006C48EA"/>
    <w:rsid w:val="006C4D7B"/>
    <w:rsid w:val="006C5E62"/>
    <w:rsid w:val="006C6262"/>
    <w:rsid w:val="006C7889"/>
    <w:rsid w:val="006D0595"/>
    <w:rsid w:val="006D0EE4"/>
    <w:rsid w:val="006D138C"/>
    <w:rsid w:val="006D2661"/>
    <w:rsid w:val="006D4869"/>
    <w:rsid w:val="006D5A3B"/>
    <w:rsid w:val="006D5B10"/>
    <w:rsid w:val="006D63BD"/>
    <w:rsid w:val="006D74F0"/>
    <w:rsid w:val="006D7F18"/>
    <w:rsid w:val="006D7FAB"/>
    <w:rsid w:val="006E0FD7"/>
    <w:rsid w:val="006E1222"/>
    <w:rsid w:val="006E2683"/>
    <w:rsid w:val="006E2BE3"/>
    <w:rsid w:val="006E35B4"/>
    <w:rsid w:val="006E36B2"/>
    <w:rsid w:val="006E50BB"/>
    <w:rsid w:val="006E61F8"/>
    <w:rsid w:val="006E723C"/>
    <w:rsid w:val="006F11B9"/>
    <w:rsid w:val="006F203B"/>
    <w:rsid w:val="006F4F7B"/>
    <w:rsid w:val="006F55AA"/>
    <w:rsid w:val="006F5EB0"/>
    <w:rsid w:val="006F65BA"/>
    <w:rsid w:val="006F76BF"/>
    <w:rsid w:val="00701502"/>
    <w:rsid w:val="00703739"/>
    <w:rsid w:val="00705038"/>
    <w:rsid w:val="00705D09"/>
    <w:rsid w:val="00705E8F"/>
    <w:rsid w:val="00706254"/>
    <w:rsid w:val="0070771F"/>
    <w:rsid w:val="00707B53"/>
    <w:rsid w:val="007100F7"/>
    <w:rsid w:val="007107F1"/>
    <w:rsid w:val="00710987"/>
    <w:rsid w:val="0071132B"/>
    <w:rsid w:val="00713CCD"/>
    <w:rsid w:val="00713EF3"/>
    <w:rsid w:val="00714093"/>
    <w:rsid w:val="00716E8E"/>
    <w:rsid w:val="0071726B"/>
    <w:rsid w:val="007179EE"/>
    <w:rsid w:val="00717CF0"/>
    <w:rsid w:val="00721B3F"/>
    <w:rsid w:val="007222F4"/>
    <w:rsid w:val="00722FC0"/>
    <w:rsid w:val="007233D3"/>
    <w:rsid w:val="007236A3"/>
    <w:rsid w:val="00724289"/>
    <w:rsid w:val="007248A8"/>
    <w:rsid w:val="007256AC"/>
    <w:rsid w:val="0072694F"/>
    <w:rsid w:val="00727A26"/>
    <w:rsid w:val="00730F63"/>
    <w:rsid w:val="00731845"/>
    <w:rsid w:val="00732383"/>
    <w:rsid w:val="007335AD"/>
    <w:rsid w:val="007336C7"/>
    <w:rsid w:val="00733B14"/>
    <w:rsid w:val="00733CE1"/>
    <w:rsid w:val="007355DD"/>
    <w:rsid w:val="0073567F"/>
    <w:rsid w:val="00735765"/>
    <w:rsid w:val="007357FC"/>
    <w:rsid w:val="00735A06"/>
    <w:rsid w:val="00740990"/>
    <w:rsid w:val="007416B9"/>
    <w:rsid w:val="0074239D"/>
    <w:rsid w:val="007438DC"/>
    <w:rsid w:val="00743900"/>
    <w:rsid w:val="0074421B"/>
    <w:rsid w:val="00744546"/>
    <w:rsid w:val="00744AD1"/>
    <w:rsid w:val="0074643E"/>
    <w:rsid w:val="00746830"/>
    <w:rsid w:val="0074699A"/>
    <w:rsid w:val="00746E5A"/>
    <w:rsid w:val="00752C63"/>
    <w:rsid w:val="00753541"/>
    <w:rsid w:val="00755EF7"/>
    <w:rsid w:val="007563E0"/>
    <w:rsid w:val="00756713"/>
    <w:rsid w:val="00757F39"/>
    <w:rsid w:val="0076128E"/>
    <w:rsid w:val="00762D74"/>
    <w:rsid w:val="00762E1F"/>
    <w:rsid w:val="007648CA"/>
    <w:rsid w:val="00765747"/>
    <w:rsid w:val="00765947"/>
    <w:rsid w:val="00765ED1"/>
    <w:rsid w:val="007669D4"/>
    <w:rsid w:val="00766D09"/>
    <w:rsid w:val="00770206"/>
    <w:rsid w:val="00770C54"/>
    <w:rsid w:val="007720B1"/>
    <w:rsid w:val="007752C7"/>
    <w:rsid w:val="00775E77"/>
    <w:rsid w:val="0077677A"/>
    <w:rsid w:val="00776E2B"/>
    <w:rsid w:val="007777F6"/>
    <w:rsid w:val="00777E2B"/>
    <w:rsid w:val="0077B767"/>
    <w:rsid w:val="00780691"/>
    <w:rsid w:val="00781861"/>
    <w:rsid w:val="00784A52"/>
    <w:rsid w:val="007853BE"/>
    <w:rsid w:val="007866F8"/>
    <w:rsid w:val="00786CB6"/>
    <w:rsid w:val="00787452"/>
    <w:rsid w:val="007901C1"/>
    <w:rsid w:val="00792789"/>
    <w:rsid w:val="00793E64"/>
    <w:rsid w:val="00795166"/>
    <w:rsid w:val="00795530"/>
    <w:rsid w:val="007A0558"/>
    <w:rsid w:val="007A0B78"/>
    <w:rsid w:val="007A0E82"/>
    <w:rsid w:val="007A133F"/>
    <w:rsid w:val="007A15C0"/>
    <w:rsid w:val="007A1E5A"/>
    <w:rsid w:val="007A2F6E"/>
    <w:rsid w:val="007A4571"/>
    <w:rsid w:val="007A52CA"/>
    <w:rsid w:val="007A5455"/>
    <w:rsid w:val="007A682C"/>
    <w:rsid w:val="007A6F3B"/>
    <w:rsid w:val="007A7487"/>
    <w:rsid w:val="007A7A45"/>
    <w:rsid w:val="007B0829"/>
    <w:rsid w:val="007B0CAC"/>
    <w:rsid w:val="007B1426"/>
    <w:rsid w:val="007B1EDD"/>
    <w:rsid w:val="007B22D6"/>
    <w:rsid w:val="007B32AB"/>
    <w:rsid w:val="007B354D"/>
    <w:rsid w:val="007B3B68"/>
    <w:rsid w:val="007B41F8"/>
    <w:rsid w:val="007B4A7D"/>
    <w:rsid w:val="007B5117"/>
    <w:rsid w:val="007B5485"/>
    <w:rsid w:val="007B568A"/>
    <w:rsid w:val="007B6D6C"/>
    <w:rsid w:val="007C19AC"/>
    <w:rsid w:val="007C1E2E"/>
    <w:rsid w:val="007C2DA7"/>
    <w:rsid w:val="007C3062"/>
    <w:rsid w:val="007C3750"/>
    <w:rsid w:val="007C3A5F"/>
    <w:rsid w:val="007C48EC"/>
    <w:rsid w:val="007C548D"/>
    <w:rsid w:val="007C55A1"/>
    <w:rsid w:val="007C59D6"/>
    <w:rsid w:val="007C6881"/>
    <w:rsid w:val="007C7F0A"/>
    <w:rsid w:val="007D0321"/>
    <w:rsid w:val="007D0EBD"/>
    <w:rsid w:val="007D3181"/>
    <w:rsid w:val="007D31F2"/>
    <w:rsid w:val="007D3556"/>
    <w:rsid w:val="007D3696"/>
    <w:rsid w:val="007D3C7F"/>
    <w:rsid w:val="007D4928"/>
    <w:rsid w:val="007D4C23"/>
    <w:rsid w:val="007D4EDF"/>
    <w:rsid w:val="007E04CB"/>
    <w:rsid w:val="007E0931"/>
    <w:rsid w:val="007E3420"/>
    <w:rsid w:val="007E3433"/>
    <w:rsid w:val="007E3EA7"/>
    <w:rsid w:val="007E42CB"/>
    <w:rsid w:val="007E5B70"/>
    <w:rsid w:val="007E5BC0"/>
    <w:rsid w:val="007E5D05"/>
    <w:rsid w:val="007E65BD"/>
    <w:rsid w:val="007E6698"/>
    <w:rsid w:val="007E6805"/>
    <w:rsid w:val="007E7414"/>
    <w:rsid w:val="007E771C"/>
    <w:rsid w:val="007F05FC"/>
    <w:rsid w:val="007F151B"/>
    <w:rsid w:val="007F3C90"/>
    <w:rsid w:val="007F48B2"/>
    <w:rsid w:val="007F50A8"/>
    <w:rsid w:val="007F5B3C"/>
    <w:rsid w:val="007F6CD5"/>
    <w:rsid w:val="007F6F9C"/>
    <w:rsid w:val="007F7650"/>
    <w:rsid w:val="007F7781"/>
    <w:rsid w:val="007F7A0C"/>
    <w:rsid w:val="008015E8"/>
    <w:rsid w:val="008016D2"/>
    <w:rsid w:val="0080261A"/>
    <w:rsid w:val="00803EAD"/>
    <w:rsid w:val="008042F0"/>
    <w:rsid w:val="008045B1"/>
    <w:rsid w:val="00805729"/>
    <w:rsid w:val="00806D1D"/>
    <w:rsid w:val="00807458"/>
    <w:rsid w:val="008102D5"/>
    <w:rsid w:val="00810719"/>
    <w:rsid w:val="0081227B"/>
    <w:rsid w:val="008139F6"/>
    <w:rsid w:val="00815A69"/>
    <w:rsid w:val="0081620C"/>
    <w:rsid w:val="008167CC"/>
    <w:rsid w:val="00816BC1"/>
    <w:rsid w:val="00816EC0"/>
    <w:rsid w:val="008174A1"/>
    <w:rsid w:val="00820DC8"/>
    <w:rsid w:val="00820E61"/>
    <w:rsid w:val="00821621"/>
    <w:rsid w:val="0082170C"/>
    <w:rsid w:val="00822ACC"/>
    <w:rsid w:val="00824098"/>
    <w:rsid w:val="00824E5C"/>
    <w:rsid w:val="00827AC0"/>
    <w:rsid w:val="00827BB7"/>
    <w:rsid w:val="00830DA6"/>
    <w:rsid w:val="00831465"/>
    <w:rsid w:val="00831497"/>
    <w:rsid w:val="00831C5E"/>
    <w:rsid w:val="00832E3F"/>
    <w:rsid w:val="00833BBC"/>
    <w:rsid w:val="00834B80"/>
    <w:rsid w:val="00835263"/>
    <w:rsid w:val="00835870"/>
    <w:rsid w:val="0084097B"/>
    <w:rsid w:val="008412B8"/>
    <w:rsid w:val="008421C3"/>
    <w:rsid w:val="00842AE9"/>
    <w:rsid w:val="00842C06"/>
    <w:rsid w:val="00842E1C"/>
    <w:rsid w:val="008448C7"/>
    <w:rsid w:val="00844E02"/>
    <w:rsid w:val="008457AA"/>
    <w:rsid w:val="00845D43"/>
    <w:rsid w:val="008479B2"/>
    <w:rsid w:val="00847E81"/>
    <w:rsid w:val="00850215"/>
    <w:rsid w:val="0085081E"/>
    <w:rsid w:val="008509DE"/>
    <w:rsid w:val="00850F05"/>
    <w:rsid w:val="00851153"/>
    <w:rsid w:val="0085160C"/>
    <w:rsid w:val="008550DC"/>
    <w:rsid w:val="0085670E"/>
    <w:rsid w:val="00857547"/>
    <w:rsid w:val="00857696"/>
    <w:rsid w:val="00857E21"/>
    <w:rsid w:val="00857EB9"/>
    <w:rsid w:val="008622E3"/>
    <w:rsid w:val="0086305B"/>
    <w:rsid w:val="008634CC"/>
    <w:rsid w:val="0086362E"/>
    <w:rsid w:val="00863AC3"/>
    <w:rsid w:val="0086438A"/>
    <w:rsid w:val="00864CEF"/>
    <w:rsid w:val="008659CC"/>
    <w:rsid w:val="0086661D"/>
    <w:rsid w:val="00867E94"/>
    <w:rsid w:val="00871A0B"/>
    <w:rsid w:val="00871EBF"/>
    <w:rsid w:val="00873587"/>
    <w:rsid w:val="0087391C"/>
    <w:rsid w:val="008749AD"/>
    <w:rsid w:val="00875D3E"/>
    <w:rsid w:val="00876B75"/>
    <w:rsid w:val="00877BFA"/>
    <w:rsid w:val="00877F12"/>
    <w:rsid w:val="00877F66"/>
    <w:rsid w:val="00880758"/>
    <w:rsid w:val="00881174"/>
    <w:rsid w:val="0088143C"/>
    <w:rsid w:val="00881ABA"/>
    <w:rsid w:val="00883834"/>
    <w:rsid w:val="0088424C"/>
    <w:rsid w:val="0088427B"/>
    <w:rsid w:val="008849D5"/>
    <w:rsid w:val="00885180"/>
    <w:rsid w:val="0088547C"/>
    <w:rsid w:val="008856FE"/>
    <w:rsid w:val="0088629D"/>
    <w:rsid w:val="00886368"/>
    <w:rsid w:val="00887169"/>
    <w:rsid w:val="00890C04"/>
    <w:rsid w:val="00892B06"/>
    <w:rsid w:val="00893499"/>
    <w:rsid w:val="00893DC8"/>
    <w:rsid w:val="00894F4F"/>
    <w:rsid w:val="00895500"/>
    <w:rsid w:val="00895643"/>
    <w:rsid w:val="008966C9"/>
    <w:rsid w:val="00896B9C"/>
    <w:rsid w:val="008A082E"/>
    <w:rsid w:val="008A0B9C"/>
    <w:rsid w:val="008A0FCB"/>
    <w:rsid w:val="008A1F68"/>
    <w:rsid w:val="008A27A2"/>
    <w:rsid w:val="008A2CBB"/>
    <w:rsid w:val="008A367A"/>
    <w:rsid w:val="008A485E"/>
    <w:rsid w:val="008A4E7B"/>
    <w:rsid w:val="008A6B40"/>
    <w:rsid w:val="008A6E6F"/>
    <w:rsid w:val="008A72CC"/>
    <w:rsid w:val="008B1430"/>
    <w:rsid w:val="008B2C7C"/>
    <w:rsid w:val="008B36DE"/>
    <w:rsid w:val="008B6417"/>
    <w:rsid w:val="008B6571"/>
    <w:rsid w:val="008C0CB2"/>
    <w:rsid w:val="008C1A3C"/>
    <w:rsid w:val="008C2EAD"/>
    <w:rsid w:val="008C330A"/>
    <w:rsid w:val="008C33B3"/>
    <w:rsid w:val="008C44BA"/>
    <w:rsid w:val="008C4D0C"/>
    <w:rsid w:val="008C5C33"/>
    <w:rsid w:val="008C5D25"/>
    <w:rsid w:val="008C62C0"/>
    <w:rsid w:val="008C6332"/>
    <w:rsid w:val="008C690A"/>
    <w:rsid w:val="008C6A3D"/>
    <w:rsid w:val="008C7BF9"/>
    <w:rsid w:val="008C7D8D"/>
    <w:rsid w:val="008D04F7"/>
    <w:rsid w:val="008D0CE9"/>
    <w:rsid w:val="008D199C"/>
    <w:rsid w:val="008D440B"/>
    <w:rsid w:val="008D63B9"/>
    <w:rsid w:val="008D63F3"/>
    <w:rsid w:val="008D658C"/>
    <w:rsid w:val="008D7C68"/>
    <w:rsid w:val="008D7CA8"/>
    <w:rsid w:val="008E0943"/>
    <w:rsid w:val="008E0A3D"/>
    <w:rsid w:val="008E0F86"/>
    <w:rsid w:val="008E1232"/>
    <w:rsid w:val="008E2566"/>
    <w:rsid w:val="008E31F1"/>
    <w:rsid w:val="008E40B6"/>
    <w:rsid w:val="008E4E92"/>
    <w:rsid w:val="008E5C6F"/>
    <w:rsid w:val="008E5FFA"/>
    <w:rsid w:val="008E6605"/>
    <w:rsid w:val="008E6FC4"/>
    <w:rsid w:val="008E70C4"/>
    <w:rsid w:val="008E78DB"/>
    <w:rsid w:val="008E7AB1"/>
    <w:rsid w:val="008E7C65"/>
    <w:rsid w:val="008F2A68"/>
    <w:rsid w:val="008F3852"/>
    <w:rsid w:val="008F3F03"/>
    <w:rsid w:val="008F615A"/>
    <w:rsid w:val="008F6EBF"/>
    <w:rsid w:val="008F79FF"/>
    <w:rsid w:val="008F7C70"/>
    <w:rsid w:val="009008A4"/>
    <w:rsid w:val="00900ABD"/>
    <w:rsid w:val="00901E41"/>
    <w:rsid w:val="0090338E"/>
    <w:rsid w:val="00903520"/>
    <w:rsid w:val="00905A41"/>
    <w:rsid w:val="00905D15"/>
    <w:rsid w:val="00906E57"/>
    <w:rsid w:val="0090749E"/>
    <w:rsid w:val="00910132"/>
    <w:rsid w:val="009107DC"/>
    <w:rsid w:val="00911032"/>
    <w:rsid w:val="00911F84"/>
    <w:rsid w:val="00912CD8"/>
    <w:rsid w:val="0091305C"/>
    <w:rsid w:val="00913690"/>
    <w:rsid w:val="00913CBF"/>
    <w:rsid w:val="00916B86"/>
    <w:rsid w:val="00916F7D"/>
    <w:rsid w:val="009175DC"/>
    <w:rsid w:val="0091783D"/>
    <w:rsid w:val="00920093"/>
    <w:rsid w:val="00920446"/>
    <w:rsid w:val="009212FF"/>
    <w:rsid w:val="00921B40"/>
    <w:rsid w:val="00921ED1"/>
    <w:rsid w:val="009229E9"/>
    <w:rsid w:val="009230F9"/>
    <w:rsid w:val="00925482"/>
    <w:rsid w:val="0092576C"/>
    <w:rsid w:val="009264DA"/>
    <w:rsid w:val="00926DC8"/>
    <w:rsid w:val="00927563"/>
    <w:rsid w:val="00927B73"/>
    <w:rsid w:val="00927C30"/>
    <w:rsid w:val="00927D99"/>
    <w:rsid w:val="00931EA1"/>
    <w:rsid w:val="0093210F"/>
    <w:rsid w:val="009330B6"/>
    <w:rsid w:val="0093352A"/>
    <w:rsid w:val="00935072"/>
    <w:rsid w:val="009355E8"/>
    <w:rsid w:val="00935830"/>
    <w:rsid w:val="00935904"/>
    <w:rsid w:val="0093595A"/>
    <w:rsid w:val="009359C1"/>
    <w:rsid w:val="00940593"/>
    <w:rsid w:val="00941C3A"/>
    <w:rsid w:val="0094200A"/>
    <w:rsid w:val="00942996"/>
    <w:rsid w:val="00942AC0"/>
    <w:rsid w:val="00943422"/>
    <w:rsid w:val="00943899"/>
    <w:rsid w:val="00943D1B"/>
    <w:rsid w:val="0094500D"/>
    <w:rsid w:val="009451B1"/>
    <w:rsid w:val="009462D2"/>
    <w:rsid w:val="009466ED"/>
    <w:rsid w:val="009468E1"/>
    <w:rsid w:val="009502C1"/>
    <w:rsid w:val="00950495"/>
    <w:rsid w:val="009510BC"/>
    <w:rsid w:val="009539CB"/>
    <w:rsid w:val="00954394"/>
    <w:rsid w:val="00954CD4"/>
    <w:rsid w:val="00954EA6"/>
    <w:rsid w:val="00955277"/>
    <w:rsid w:val="009557B2"/>
    <w:rsid w:val="009557E6"/>
    <w:rsid w:val="00956180"/>
    <w:rsid w:val="0095681E"/>
    <w:rsid w:val="0095721D"/>
    <w:rsid w:val="0095765A"/>
    <w:rsid w:val="00957EA6"/>
    <w:rsid w:val="009609CD"/>
    <w:rsid w:val="00962171"/>
    <w:rsid w:val="00962183"/>
    <w:rsid w:val="009625F5"/>
    <w:rsid w:val="00962BA8"/>
    <w:rsid w:val="00963BC1"/>
    <w:rsid w:val="009651BD"/>
    <w:rsid w:val="00965A99"/>
    <w:rsid w:val="00966E37"/>
    <w:rsid w:val="009679AD"/>
    <w:rsid w:val="0097099B"/>
    <w:rsid w:val="00970BFE"/>
    <w:rsid w:val="0097200E"/>
    <w:rsid w:val="0097252A"/>
    <w:rsid w:val="00973CCE"/>
    <w:rsid w:val="00973DF5"/>
    <w:rsid w:val="009749D0"/>
    <w:rsid w:val="00975365"/>
    <w:rsid w:val="00976823"/>
    <w:rsid w:val="00977467"/>
    <w:rsid w:val="0098063D"/>
    <w:rsid w:val="0098169D"/>
    <w:rsid w:val="00981F9A"/>
    <w:rsid w:val="0098269B"/>
    <w:rsid w:val="00982E25"/>
    <w:rsid w:val="00984820"/>
    <w:rsid w:val="00987B4F"/>
    <w:rsid w:val="009919D9"/>
    <w:rsid w:val="00992122"/>
    <w:rsid w:val="009924F7"/>
    <w:rsid w:val="00995586"/>
    <w:rsid w:val="0099619F"/>
    <w:rsid w:val="009966FC"/>
    <w:rsid w:val="00996EFD"/>
    <w:rsid w:val="009974F9"/>
    <w:rsid w:val="009A0474"/>
    <w:rsid w:val="009A0571"/>
    <w:rsid w:val="009A14CC"/>
    <w:rsid w:val="009A1D6E"/>
    <w:rsid w:val="009A222C"/>
    <w:rsid w:val="009A29E4"/>
    <w:rsid w:val="009A2EEB"/>
    <w:rsid w:val="009A3778"/>
    <w:rsid w:val="009A4792"/>
    <w:rsid w:val="009A5295"/>
    <w:rsid w:val="009A59B6"/>
    <w:rsid w:val="009A66AF"/>
    <w:rsid w:val="009A6D69"/>
    <w:rsid w:val="009B00EB"/>
    <w:rsid w:val="009B0A56"/>
    <w:rsid w:val="009B25C1"/>
    <w:rsid w:val="009B2C89"/>
    <w:rsid w:val="009B3026"/>
    <w:rsid w:val="009B36DB"/>
    <w:rsid w:val="009B430A"/>
    <w:rsid w:val="009B4FE3"/>
    <w:rsid w:val="009B6DE7"/>
    <w:rsid w:val="009C0166"/>
    <w:rsid w:val="009C0782"/>
    <w:rsid w:val="009C080A"/>
    <w:rsid w:val="009C0900"/>
    <w:rsid w:val="009C0ADC"/>
    <w:rsid w:val="009C1547"/>
    <w:rsid w:val="009C2983"/>
    <w:rsid w:val="009C2C52"/>
    <w:rsid w:val="009C2EBA"/>
    <w:rsid w:val="009C32DB"/>
    <w:rsid w:val="009C3ACA"/>
    <w:rsid w:val="009C4599"/>
    <w:rsid w:val="009C5A5A"/>
    <w:rsid w:val="009C687F"/>
    <w:rsid w:val="009C73EE"/>
    <w:rsid w:val="009D0CE7"/>
    <w:rsid w:val="009D1292"/>
    <w:rsid w:val="009D21A9"/>
    <w:rsid w:val="009D27CF"/>
    <w:rsid w:val="009D28A3"/>
    <w:rsid w:val="009D2E72"/>
    <w:rsid w:val="009D2F22"/>
    <w:rsid w:val="009D3DD8"/>
    <w:rsid w:val="009D4761"/>
    <w:rsid w:val="009D497D"/>
    <w:rsid w:val="009D4AFC"/>
    <w:rsid w:val="009D58D0"/>
    <w:rsid w:val="009D5FB0"/>
    <w:rsid w:val="009D61E6"/>
    <w:rsid w:val="009D624A"/>
    <w:rsid w:val="009D744B"/>
    <w:rsid w:val="009D7A2D"/>
    <w:rsid w:val="009E0047"/>
    <w:rsid w:val="009E0312"/>
    <w:rsid w:val="009E0564"/>
    <w:rsid w:val="009E104F"/>
    <w:rsid w:val="009E21FF"/>
    <w:rsid w:val="009E250C"/>
    <w:rsid w:val="009E2E7B"/>
    <w:rsid w:val="009E34A5"/>
    <w:rsid w:val="009E4318"/>
    <w:rsid w:val="009E6B6C"/>
    <w:rsid w:val="009E7C6E"/>
    <w:rsid w:val="009F2365"/>
    <w:rsid w:val="009F2533"/>
    <w:rsid w:val="009F3C3B"/>
    <w:rsid w:val="009F5866"/>
    <w:rsid w:val="009F6492"/>
    <w:rsid w:val="00A00086"/>
    <w:rsid w:val="00A00332"/>
    <w:rsid w:val="00A003AE"/>
    <w:rsid w:val="00A00756"/>
    <w:rsid w:val="00A0162E"/>
    <w:rsid w:val="00A01AF0"/>
    <w:rsid w:val="00A01DC6"/>
    <w:rsid w:val="00A022C5"/>
    <w:rsid w:val="00A0296E"/>
    <w:rsid w:val="00A03A8C"/>
    <w:rsid w:val="00A03C93"/>
    <w:rsid w:val="00A04689"/>
    <w:rsid w:val="00A049E4"/>
    <w:rsid w:val="00A04ECB"/>
    <w:rsid w:val="00A06A79"/>
    <w:rsid w:val="00A06D05"/>
    <w:rsid w:val="00A06DF9"/>
    <w:rsid w:val="00A1169F"/>
    <w:rsid w:val="00A1297C"/>
    <w:rsid w:val="00A138B5"/>
    <w:rsid w:val="00A13A0B"/>
    <w:rsid w:val="00A13C79"/>
    <w:rsid w:val="00A17B2A"/>
    <w:rsid w:val="00A203F4"/>
    <w:rsid w:val="00A21509"/>
    <w:rsid w:val="00A21EBE"/>
    <w:rsid w:val="00A22243"/>
    <w:rsid w:val="00A230CA"/>
    <w:rsid w:val="00A2315B"/>
    <w:rsid w:val="00A23C58"/>
    <w:rsid w:val="00A23ED5"/>
    <w:rsid w:val="00A247B8"/>
    <w:rsid w:val="00A264DB"/>
    <w:rsid w:val="00A31328"/>
    <w:rsid w:val="00A31CFF"/>
    <w:rsid w:val="00A32A62"/>
    <w:rsid w:val="00A32A94"/>
    <w:rsid w:val="00A3305B"/>
    <w:rsid w:val="00A334D7"/>
    <w:rsid w:val="00A33E14"/>
    <w:rsid w:val="00A345D2"/>
    <w:rsid w:val="00A3519E"/>
    <w:rsid w:val="00A3576D"/>
    <w:rsid w:val="00A364F4"/>
    <w:rsid w:val="00A365D7"/>
    <w:rsid w:val="00A36959"/>
    <w:rsid w:val="00A36CC6"/>
    <w:rsid w:val="00A372F3"/>
    <w:rsid w:val="00A37E2B"/>
    <w:rsid w:val="00A40614"/>
    <w:rsid w:val="00A40878"/>
    <w:rsid w:val="00A40ED9"/>
    <w:rsid w:val="00A41785"/>
    <w:rsid w:val="00A42214"/>
    <w:rsid w:val="00A43FB2"/>
    <w:rsid w:val="00A4426E"/>
    <w:rsid w:val="00A44853"/>
    <w:rsid w:val="00A45CFC"/>
    <w:rsid w:val="00A460A0"/>
    <w:rsid w:val="00A47255"/>
    <w:rsid w:val="00A47948"/>
    <w:rsid w:val="00A47FF1"/>
    <w:rsid w:val="00A50CEE"/>
    <w:rsid w:val="00A52B48"/>
    <w:rsid w:val="00A5344B"/>
    <w:rsid w:val="00A53A9E"/>
    <w:rsid w:val="00A546B5"/>
    <w:rsid w:val="00A546FB"/>
    <w:rsid w:val="00A55B99"/>
    <w:rsid w:val="00A569D6"/>
    <w:rsid w:val="00A56EB2"/>
    <w:rsid w:val="00A60C7E"/>
    <w:rsid w:val="00A61452"/>
    <w:rsid w:val="00A61B3E"/>
    <w:rsid w:val="00A6270D"/>
    <w:rsid w:val="00A62A22"/>
    <w:rsid w:val="00A64173"/>
    <w:rsid w:val="00A643AD"/>
    <w:rsid w:val="00A6459E"/>
    <w:rsid w:val="00A64A91"/>
    <w:rsid w:val="00A64C65"/>
    <w:rsid w:val="00A64CE7"/>
    <w:rsid w:val="00A65912"/>
    <w:rsid w:val="00A66075"/>
    <w:rsid w:val="00A66F2C"/>
    <w:rsid w:val="00A67389"/>
    <w:rsid w:val="00A67C19"/>
    <w:rsid w:val="00A6FCE1"/>
    <w:rsid w:val="00A709D6"/>
    <w:rsid w:val="00A71146"/>
    <w:rsid w:val="00A71997"/>
    <w:rsid w:val="00A720CF"/>
    <w:rsid w:val="00A72D64"/>
    <w:rsid w:val="00A73E0B"/>
    <w:rsid w:val="00A74708"/>
    <w:rsid w:val="00A75B53"/>
    <w:rsid w:val="00A75E28"/>
    <w:rsid w:val="00A76FAA"/>
    <w:rsid w:val="00A771DD"/>
    <w:rsid w:val="00A772AA"/>
    <w:rsid w:val="00A8070C"/>
    <w:rsid w:val="00A82841"/>
    <w:rsid w:val="00A83727"/>
    <w:rsid w:val="00A847C3"/>
    <w:rsid w:val="00A859A5"/>
    <w:rsid w:val="00A8663F"/>
    <w:rsid w:val="00A86D90"/>
    <w:rsid w:val="00A86F2F"/>
    <w:rsid w:val="00A87B22"/>
    <w:rsid w:val="00A87D97"/>
    <w:rsid w:val="00A91AEF"/>
    <w:rsid w:val="00A91B82"/>
    <w:rsid w:val="00A93135"/>
    <w:rsid w:val="00A93AA5"/>
    <w:rsid w:val="00A94F3B"/>
    <w:rsid w:val="00A95A64"/>
    <w:rsid w:val="00A965AA"/>
    <w:rsid w:val="00A97A4B"/>
    <w:rsid w:val="00A97E0B"/>
    <w:rsid w:val="00A97E57"/>
    <w:rsid w:val="00AA0102"/>
    <w:rsid w:val="00AA0351"/>
    <w:rsid w:val="00AA0BF9"/>
    <w:rsid w:val="00AA1273"/>
    <w:rsid w:val="00AA1824"/>
    <w:rsid w:val="00AA1890"/>
    <w:rsid w:val="00AA1BAF"/>
    <w:rsid w:val="00AA1D36"/>
    <w:rsid w:val="00AA1D73"/>
    <w:rsid w:val="00AA2E2C"/>
    <w:rsid w:val="00AA37C9"/>
    <w:rsid w:val="00AA5A96"/>
    <w:rsid w:val="00AA5C9E"/>
    <w:rsid w:val="00AA6155"/>
    <w:rsid w:val="00AB08A5"/>
    <w:rsid w:val="00AB0C05"/>
    <w:rsid w:val="00AB0DFB"/>
    <w:rsid w:val="00AB19DA"/>
    <w:rsid w:val="00AB1DAB"/>
    <w:rsid w:val="00AB210E"/>
    <w:rsid w:val="00AB220B"/>
    <w:rsid w:val="00AB2800"/>
    <w:rsid w:val="00AB2855"/>
    <w:rsid w:val="00AB3849"/>
    <w:rsid w:val="00AB4DE3"/>
    <w:rsid w:val="00AB5C40"/>
    <w:rsid w:val="00AB614A"/>
    <w:rsid w:val="00AB63D4"/>
    <w:rsid w:val="00AC060B"/>
    <w:rsid w:val="00AC0DC6"/>
    <w:rsid w:val="00AC1F7C"/>
    <w:rsid w:val="00AC2C92"/>
    <w:rsid w:val="00AC38DB"/>
    <w:rsid w:val="00AC3939"/>
    <w:rsid w:val="00AC448E"/>
    <w:rsid w:val="00AC4C73"/>
    <w:rsid w:val="00AC4D01"/>
    <w:rsid w:val="00AC4E65"/>
    <w:rsid w:val="00AD0354"/>
    <w:rsid w:val="00AD04C3"/>
    <w:rsid w:val="00AD220C"/>
    <w:rsid w:val="00AD28F1"/>
    <w:rsid w:val="00AD3C38"/>
    <w:rsid w:val="00AD41D5"/>
    <w:rsid w:val="00AD4F92"/>
    <w:rsid w:val="00AD6103"/>
    <w:rsid w:val="00AD6EEC"/>
    <w:rsid w:val="00AD78A7"/>
    <w:rsid w:val="00AE00AB"/>
    <w:rsid w:val="00AE27FA"/>
    <w:rsid w:val="00AE4FAB"/>
    <w:rsid w:val="00AE6EEC"/>
    <w:rsid w:val="00AF0331"/>
    <w:rsid w:val="00AF2538"/>
    <w:rsid w:val="00AF27BA"/>
    <w:rsid w:val="00AF29B9"/>
    <w:rsid w:val="00AF2BF1"/>
    <w:rsid w:val="00AF2FCB"/>
    <w:rsid w:val="00AF5AA2"/>
    <w:rsid w:val="00AF6095"/>
    <w:rsid w:val="00AF699E"/>
    <w:rsid w:val="00AF6DFA"/>
    <w:rsid w:val="00AF71F0"/>
    <w:rsid w:val="00AF7A0F"/>
    <w:rsid w:val="00AF7A45"/>
    <w:rsid w:val="00B01D0C"/>
    <w:rsid w:val="00B028AE"/>
    <w:rsid w:val="00B032BD"/>
    <w:rsid w:val="00B044DB"/>
    <w:rsid w:val="00B06128"/>
    <w:rsid w:val="00B06629"/>
    <w:rsid w:val="00B06BAF"/>
    <w:rsid w:val="00B07370"/>
    <w:rsid w:val="00B07E73"/>
    <w:rsid w:val="00B102D8"/>
    <w:rsid w:val="00B10934"/>
    <w:rsid w:val="00B11491"/>
    <w:rsid w:val="00B114A4"/>
    <w:rsid w:val="00B11661"/>
    <w:rsid w:val="00B116E7"/>
    <w:rsid w:val="00B11865"/>
    <w:rsid w:val="00B118B9"/>
    <w:rsid w:val="00B12EF4"/>
    <w:rsid w:val="00B1335C"/>
    <w:rsid w:val="00B14EC5"/>
    <w:rsid w:val="00B15307"/>
    <w:rsid w:val="00B156BE"/>
    <w:rsid w:val="00B158B4"/>
    <w:rsid w:val="00B15BA9"/>
    <w:rsid w:val="00B15BD5"/>
    <w:rsid w:val="00B16572"/>
    <w:rsid w:val="00B16A8A"/>
    <w:rsid w:val="00B16B19"/>
    <w:rsid w:val="00B1790C"/>
    <w:rsid w:val="00B2014A"/>
    <w:rsid w:val="00B2162F"/>
    <w:rsid w:val="00B24EB8"/>
    <w:rsid w:val="00B31A36"/>
    <w:rsid w:val="00B31A6E"/>
    <w:rsid w:val="00B31B1C"/>
    <w:rsid w:val="00B31BDD"/>
    <w:rsid w:val="00B3298E"/>
    <w:rsid w:val="00B32A90"/>
    <w:rsid w:val="00B333DB"/>
    <w:rsid w:val="00B337AD"/>
    <w:rsid w:val="00B33970"/>
    <w:rsid w:val="00B33E61"/>
    <w:rsid w:val="00B34F88"/>
    <w:rsid w:val="00B3585F"/>
    <w:rsid w:val="00B36BD8"/>
    <w:rsid w:val="00B372A3"/>
    <w:rsid w:val="00B37F71"/>
    <w:rsid w:val="00B40915"/>
    <w:rsid w:val="00B41C81"/>
    <w:rsid w:val="00B42FD3"/>
    <w:rsid w:val="00B444E6"/>
    <w:rsid w:val="00B45527"/>
    <w:rsid w:val="00B46224"/>
    <w:rsid w:val="00B4668A"/>
    <w:rsid w:val="00B46735"/>
    <w:rsid w:val="00B46AD0"/>
    <w:rsid w:val="00B46B8B"/>
    <w:rsid w:val="00B46E67"/>
    <w:rsid w:val="00B46F63"/>
    <w:rsid w:val="00B47062"/>
    <w:rsid w:val="00B472EE"/>
    <w:rsid w:val="00B476C1"/>
    <w:rsid w:val="00B4793B"/>
    <w:rsid w:val="00B509E2"/>
    <w:rsid w:val="00B5381E"/>
    <w:rsid w:val="00B5384E"/>
    <w:rsid w:val="00B53932"/>
    <w:rsid w:val="00B54D52"/>
    <w:rsid w:val="00B5533C"/>
    <w:rsid w:val="00B55C75"/>
    <w:rsid w:val="00B55E13"/>
    <w:rsid w:val="00B55F6A"/>
    <w:rsid w:val="00B603F3"/>
    <w:rsid w:val="00B63F8C"/>
    <w:rsid w:val="00B64BC0"/>
    <w:rsid w:val="00B65535"/>
    <w:rsid w:val="00B65916"/>
    <w:rsid w:val="00B6594C"/>
    <w:rsid w:val="00B65CC8"/>
    <w:rsid w:val="00B664F3"/>
    <w:rsid w:val="00B671B9"/>
    <w:rsid w:val="00B67286"/>
    <w:rsid w:val="00B67EF2"/>
    <w:rsid w:val="00B67FAB"/>
    <w:rsid w:val="00B70124"/>
    <w:rsid w:val="00B70748"/>
    <w:rsid w:val="00B71143"/>
    <w:rsid w:val="00B71978"/>
    <w:rsid w:val="00B7209A"/>
    <w:rsid w:val="00B722B1"/>
    <w:rsid w:val="00B74065"/>
    <w:rsid w:val="00B75DC8"/>
    <w:rsid w:val="00B767BB"/>
    <w:rsid w:val="00B76FAF"/>
    <w:rsid w:val="00B770C3"/>
    <w:rsid w:val="00B77270"/>
    <w:rsid w:val="00B77906"/>
    <w:rsid w:val="00B77E51"/>
    <w:rsid w:val="00B77E61"/>
    <w:rsid w:val="00B80F7E"/>
    <w:rsid w:val="00B81823"/>
    <w:rsid w:val="00B822AF"/>
    <w:rsid w:val="00B8254F"/>
    <w:rsid w:val="00B83951"/>
    <w:rsid w:val="00B84BC4"/>
    <w:rsid w:val="00B85639"/>
    <w:rsid w:val="00B85970"/>
    <w:rsid w:val="00B85F76"/>
    <w:rsid w:val="00B863A8"/>
    <w:rsid w:val="00B86504"/>
    <w:rsid w:val="00B86ED3"/>
    <w:rsid w:val="00B875EB"/>
    <w:rsid w:val="00B90028"/>
    <w:rsid w:val="00B91839"/>
    <w:rsid w:val="00B9266B"/>
    <w:rsid w:val="00B92890"/>
    <w:rsid w:val="00B92F67"/>
    <w:rsid w:val="00B93598"/>
    <w:rsid w:val="00B93D02"/>
    <w:rsid w:val="00B9546C"/>
    <w:rsid w:val="00B95C2E"/>
    <w:rsid w:val="00B961D1"/>
    <w:rsid w:val="00B97039"/>
    <w:rsid w:val="00BA015D"/>
    <w:rsid w:val="00BA075C"/>
    <w:rsid w:val="00BA0FE7"/>
    <w:rsid w:val="00BA2C71"/>
    <w:rsid w:val="00BA35C3"/>
    <w:rsid w:val="00BA38EF"/>
    <w:rsid w:val="00BA3A9F"/>
    <w:rsid w:val="00BA4AB9"/>
    <w:rsid w:val="00BA4B2E"/>
    <w:rsid w:val="00BA4E57"/>
    <w:rsid w:val="00BA5373"/>
    <w:rsid w:val="00BA585D"/>
    <w:rsid w:val="00BB161A"/>
    <w:rsid w:val="00BB17C7"/>
    <w:rsid w:val="00BB2035"/>
    <w:rsid w:val="00BB2203"/>
    <w:rsid w:val="00BB2E7C"/>
    <w:rsid w:val="00BB4973"/>
    <w:rsid w:val="00BB4E9B"/>
    <w:rsid w:val="00BB4F94"/>
    <w:rsid w:val="00BB55EA"/>
    <w:rsid w:val="00BB6006"/>
    <w:rsid w:val="00BB6FB4"/>
    <w:rsid w:val="00BC162B"/>
    <w:rsid w:val="00BC1C44"/>
    <w:rsid w:val="00BC1CC9"/>
    <w:rsid w:val="00BC2075"/>
    <w:rsid w:val="00BC25D8"/>
    <w:rsid w:val="00BC2A97"/>
    <w:rsid w:val="00BC37FE"/>
    <w:rsid w:val="00BC44DC"/>
    <w:rsid w:val="00BC4EA5"/>
    <w:rsid w:val="00BC50CC"/>
    <w:rsid w:val="00BC5ACC"/>
    <w:rsid w:val="00BC6E70"/>
    <w:rsid w:val="00BC6F46"/>
    <w:rsid w:val="00BC74A3"/>
    <w:rsid w:val="00BC751A"/>
    <w:rsid w:val="00BC783D"/>
    <w:rsid w:val="00BD06ED"/>
    <w:rsid w:val="00BD0ABC"/>
    <w:rsid w:val="00BD1886"/>
    <w:rsid w:val="00BD1B17"/>
    <w:rsid w:val="00BD1F67"/>
    <w:rsid w:val="00BD25BE"/>
    <w:rsid w:val="00BD2910"/>
    <w:rsid w:val="00BD4216"/>
    <w:rsid w:val="00BD4C71"/>
    <w:rsid w:val="00BD5209"/>
    <w:rsid w:val="00BD6605"/>
    <w:rsid w:val="00BD6C32"/>
    <w:rsid w:val="00BD71E1"/>
    <w:rsid w:val="00BE0505"/>
    <w:rsid w:val="00BE35A0"/>
    <w:rsid w:val="00BE3D05"/>
    <w:rsid w:val="00BE40BE"/>
    <w:rsid w:val="00BE41CA"/>
    <w:rsid w:val="00BE5414"/>
    <w:rsid w:val="00BE667D"/>
    <w:rsid w:val="00BE6EA2"/>
    <w:rsid w:val="00BE721B"/>
    <w:rsid w:val="00BE7C33"/>
    <w:rsid w:val="00BF0E8A"/>
    <w:rsid w:val="00BF191E"/>
    <w:rsid w:val="00BF2EE2"/>
    <w:rsid w:val="00BF361C"/>
    <w:rsid w:val="00BF4359"/>
    <w:rsid w:val="00BF46D2"/>
    <w:rsid w:val="00BF4F24"/>
    <w:rsid w:val="00BF5132"/>
    <w:rsid w:val="00BF51C7"/>
    <w:rsid w:val="00BF540A"/>
    <w:rsid w:val="00BF56FF"/>
    <w:rsid w:val="00BF58E8"/>
    <w:rsid w:val="00BF653A"/>
    <w:rsid w:val="00BF69E0"/>
    <w:rsid w:val="00BF6B6C"/>
    <w:rsid w:val="00BF6C64"/>
    <w:rsid w:val="00BF74FA"/>
    <w:rsid w:val="00BF7EE5"/>
    <w:rsid w:val="00C01805"/>
    <w:rsid w:val="00C025DE"/>
    <w:rsid w:val="00C04AC2"/>
    <w:rsid w:val="00C05CAB"/>
    <w:rsid w:val="00C0654D"/>
    <w:rsid w:val="00C06DC8"/>
    <w:rsid w:val="00C06E4B"/>
    <w:rsid w:val="00C06FE2"/>
    <w:rsid w:val="00C07053"/>
    <w:rsid w:val="00C1062B"/>
    <w:rsid w:val="00C10F50"/>
    <w:rsid w:val="00C1165D"/>
    <w:rsid w:val="00C118EA"/>
    <w:rsid w:val="00C1298E"/>
    <w:rsid w:val="00C133AB"/>
    <w:rsid w:val="00C133BF"/>
    <w:rsid w:val="00C1352C"/>
    <w:rsid w:val="00C1353B"/>
    <w:rsid w:val="00C14F8F"/>
    <w:rsid w:val="00C15654"/>
    <w:rsid w:val="00C1746C"/>
    <w:rsid w:val="00C20440"/>
    <w:rsid w:val="00C20BD2"/>
    <w:rsid w:val="00C21187"/>
    <w:rsid w:val="00C21644"/>
    <w:rsid w:val="00C217D5"/>
    <w:rsid w:val="00C2265A"/>
    <w:rsid w:val="00C248E5"/>
    <w:rsid w:val="00C2579E"/>
    <w:rsid w:val="00C25980"/>
    <w:rsid w:val="00C268B1"/>
    <w:rsid w:val="00C26B5C"/>
    <w:rsid w:val="00C30746"/>
    <w:rsid w:val="00C317A5"/>
    <w:rsid w:val="00C3193C"/>
    <w:rsid w:val="00C31BCC"/>
    <w:rsid w:val="00C31E40"/>
    <w:rsid w:val="00C320D7"/>
    <w:rsid w:val="00C3282C"/>
    <w:rsid w:val="00C33E75"/>
    <w:rsid w:val="00C34411"/>
    <w:rsid w:val="00C36BC3"/>
    <w:rsid w:val="00C36BEB"/>
    <w:rsid w:val="00C370F8"/>
    <w:rsid w:val="00C3710A"/>
    <w:rsid w:val="00C4447B"/>
    <w:rsid w:val="00C444AD"/>
    <w:rsid w:val="00C44C20"/>
    <w:rsid w:val="00C460BF"/>
    <w:rsid w:val="00C474E8"/>
    <w:rsid w:val="00C51FB6"/>
    <w:rsid w:val="00C53D67"/>
    <w:rsid w:val="00C54622"/>
    <w:rsid w:val="00C5678F"/>
    <w:rsid w:val="00C56858"/>
    <w:rsid w:val="00C56993"/>
    <w:rsid w:val="00C56B15"/>
    <w:rsid w:val="00C57C94"/>
    <w:rsid w:val="00C57CAE"/>
    <w:rsid w:val="00C57DF9"/>
    <w:rsid w:val="00C6074A"/>
    <w:rsid w:val="00C607BA"/>
    <w:rsid w:val="00C6124E"/>
    <w:rsid w:val="00C614AF"/>
    <w:rsid w:val="00C61C2E"/>
    <w:rsid w:val="00C61F01"/>
    <w:rsid w:val="00C64096"/>
    <w:rsid w:val="00C64547"/>
    <w:rsid w:val="00C6554B"/>
    <w:rsid w:val="00C6644C"/>
    <w:rsid w:val="00C704B1"/>
    <w:rsid w:val="00C706E6"/>
    <w:rsid w:val="00C7077D"/>
    <w:rsid w:val="00C709FC"/>
    <w:rsid w:val="00C70E82"/>
    <w:rsid w:val="00C7110D"/>
    <w:rsid w:val="00C71C1C"/>
    <w:rsid w:val="00C73CFF"/>
    <w:rsid w:val="00C74153"/>
    <w:rsid w:val="00C74ECB"/>
    <w:rsid w:val="00C75F80"/>
    <w:rsid w:val="00C76005"/>
    <w:rsid w:val="00C767B4"/>
    <w:rsid w:val="00C775F4"/>
    <w:rsid w:val="00C77B7D"/>
    <w:rsid w:val="00C80CC9"/>
    <w:rsid w:val="00C82E74"/>
    <w:rsid w:val="00C83608"/>
    <w:rsid w:val="00C845C5"/>
    <w:rsid w:val="00C84ABB"/>
    <w:rsid w:val="00C91342"/>
    <w:rsid w:val="00C91E5A"/>
    <w:rsid w:val="00C928CD"/>
    <w:rsid w:val="00C92BDD"/>
    <w:rsid w:val="00C93455"/>
    <w:rsid w:val="00C935F8"/>
    <w:rsid w:val="00C939B4"/>
    <w:rsid w:val="00C95D09"/>
    <w:rsid w:val="00C97517"/>
    <w:rsid w:val="00CA04F3"/>
    <w:rsid w:val="00CA1273"/>
    <w:rsid w:val="00CA16CB"/>
    <w:rsid w:val="00CA1893"/>
    <w:rsid w:val="00CA274E"/>
    <w:rsid w:val="00CA28BD"/>
    <w:rsid w:val="00CA425B"/>
    <w:rsid w:val="00CA5D12"/>
    <w:rsid w:val="00CA60DD"/>
    <w:rsid w:val="00CA7B35"/>
    <w:rsid w:val="00CB072B"/>
    <w:rsid w:val="00CB1408"/>
    <w:rsid w:val="00CB2125"/>
    <w:rsid w:val="00CB2CF6"/>
    <w:rsid w:val="00CB3662"/>
    <w:rsid w:val="00CB3F59"/>
    <w:rsid w:val="00CB46CC"/>
    <w:rsid w:val="00CB4961"/>
    <w:rsid w:val="00CB651E"/>
    <w:rsid w:val="00CB6962"/>
    <w:rsid w:val="00CB6E59"/>
    <w:rsid w:val="00CB76AC"/>
    <w:rsid w:val="00CC0EFE"/>
    <w:rsid w:val="00CC19D2"/>
    <w:rsid w:val="00CC1F42"/>
    <w:rsid w:val="00CC1F67"/>
    <w:rsid w:val="00CC23EF"/>
    <w:rsid w:val="00CC2694"/>
    <w:rsid w:val="00CC2D30"/>
    <w:rsid w:val="00CC39E3"/>
    <w:rsid w:val="00CC410D"/>
    <w:rsid w:val="00CC45CD"/>
    <w:rsid w:val="00CC4876"/>
    <w:rsid w:val="00CC4E28"/>
    <w:rsid w:val="00CC73C1"/>
    <w:rsid w:val="00CC7A8E"/>
    <w:rsid w:val="00CC7E71"/>
    <w:rsid w:val="00CD0BD2"/>
    <w:rsid w:val="00CD2016"/>
    <w:rsid w:val="00CD2082"/>
    <w:rsid w:val="00CD25D2"/>
    <w:rsid w:val="00CD2DEE"/>
    <w:rsid w:val="00CD3FB0"/>
    <w:rsid w:val="00CD434F"/>
    <w:rsid w:val="00CD48B5"/>
    <w:rsid w:val="00CD4CDD"/>
    <w:rsid w:val="00CD5B76"/>
    <w:rsid w:val="00CE1C5F"/>
    <w:rsid w:val="00CE3FD7"/>
    <w:rsid w:val="00CE41DE"/>
    <w:rsid w:val="00CE571A"/>
    <w:rsid w:val="00CE5C6F"/>
    <w:rsid w:val="00CE62CA"/>
    <w:rsid w:val="00CE648A"/>
    <w:rsid w:val="00CE6797"/>
    <w:rsid w:val="00CE71C5"/>
    <w:rsid w:val="00CE7646"/>
    <w:rsid w:val="00CF1255"/>
    <w:rsid w:val="00CF1DB9"/>
    <w:rsid w:val="00CF349D"/>
    <w:rsid w:val="00CF394C"/>
    <w:rsid w:val="00CF42A1"/>
    <w:rsid w:val="00CF4761"/>
    <w:rsid w:val="00CF4D64"/>
    <w:rsid w:val="00CF4FE6"/>
    <w:rsid w:val="00CF5397"/>
    <w:rsid w:val="00CF6C9F"/>
    <w:rsid w:val="00CF759F"/>
    <w:rsid w:val="00D005E8"/>
    <w:rsid w:val="00D00F52"/>
    <w:rsid w:val="00D00F55"/>
    <w:rsid w:val="00D0152F"/>
    <w:rsid w:val="00D02863"/>
    <w:rsid w:val="00D02D07"/>
    <w:rsid w:val="00D04859"/>
    <w:rsid w:val="00D04B65"/>
    <w:rsid w:val="00D07764"/>
    <w:rsid w:val="00D07CA7"/>
    <w:rsid w:val="00D103D5"/>
    <w:rsid w:val="00D10EBB"/>
    <w:rsid w:val="00D11FB3"/>
    <w:rsid w:val="00D12086"/>
    <w:rsid w:val="00D12308"/>
    <w:rsid w:val="00D12B9C"/>
    <w:rsid w:val="00D12C34"/>
    <w:rsid w:val="00D13F34"/>
    <w:rsid w:val="00D14165"/>
    <w:rsid w:val="00D14183"/>
    <w:rsid w:val="00D15B96"/>
    <w:rsid w:val="00D17152"/>
    <w:rsid w:val="00D171A9"/>
    <w:rsid w:val="00D1774E"/>
    <w:rsid w:val="00D17DB8"/>
    <w:rsid w:val="00D21312"/>
    <w:rsid w:val="00D21530"/>
    <w:rsid w:val="00D21965"/>
    <w:rsid w:val="00D23667"/>
    <w:rsid w:val="00D24537"/>
    <w:rsid w:val="00D2637B"/>
    <w:rsid w:val="00D279CA"/>
    <w:rsid w:val="00D30F75"/>
    <w:rsid w:val="00D320F6"/>
    <w:rsid w:val="00D3358C"/>
    <w:rsid w:val="00D33D45"/>
    <w:rsid w:val="00D342C7"/>
    <w:rsid w:val="00D3437E"/>
    <w:rsid w:val="00D346B4"/>
    <w:rsid w:val="00D34D51"/>
    <w:rsid w:val="00D36C49"/>
    <w:rsid w:val="00D36E6A"/>
    <w:rsid w:val="00D404D2"/>
    <w:rsid w:val="00D407DD"/>
    <w:rsid w:val="00D410F5"/>
    <w:rsid w:val="00D41C4C"/>
    <w:rsid w:val="00D41F76"/>
    <w:rsid w:val="00D425BD"/>
    <w:rsid w:val="00D425FC"/>
    <w:rsid w:val="00D43508"/>
    <w:rsid w:val="00D43A0D"/>
    <w:rsid w:val="00D43B87"/>
    <w:rsid w:val="00D43BE9"/>
    <w:rsid w:val="00D43ED1"/>
    <w:rsid w:val="00D441F2"/>
    <w:rsid w:val="00D444AD"/>
    <w:rsid w:val="00D447CE"/>
    <w:rsid w:val="00D44DD0"/>
    <w:rsid w:val="00D44EC3"/>
    <w:rsid w:val="00D4592D"/>
    <w:rsid w:val="00D45ADA"/>
    <w:rsid w:val="00D50EB1"/>
    <w:rsid w:val="00D5201D"/>
    <w:rsid w:val="00D534CD"/>
    <w:rsid w:val="00D53758"/>
    <w:rsid w:val="00D53ED3"/>
    <w:rsid w:val="00D54B1D"/>
    <w:rsid w:val="00D55943"/>
    <w:rsid w:val="00D55E5E"/>
    <w:rsid w:val="00D56448"/>
    <w:rsid w:val="00D564C3"/>
    <w:rsid w:val="00D56633"/>
    <w:rsid w:val="00D56C3B"/>
    <w:rsid w:val="00D573C9"/>
    <w:rsid w:val="00D57979"/>
    <w:rsid w:val="00D60B60"/>
    <w:rsid w:val="00D60C8B"/>
    <w:rsid w:val="00D62173"/>
    <w:rsid w:val="00D62A6D"/>
    <w:rsid w:val="00D634A5"/>
    <w:rsid w:val="00D63AF4"/>
    <w:rsid w:val="00D63DAA"/>
    <w:rsid w:val="00D655E2"/>
    <w:rsid w:val="00D66BB0"/>
    <w:rsid w:val="00D70BC1"/>
    <w:rsid w:val="00D70E14"/>
    <w:rsid w:val="00D7402E"/>
    <w:rsid w:val="00D74144"/>
    <w:rsid w:val="00D75CBC"/>
    <w:rsid w:val="00D75EF1"/>
    <w:rsid w:val="00D775F0"/>
    <w:rsid w:val="00D8000F"/>
    <w:rsid w:val="00D803DE"/>
    <w:rsid w:val="00D80B28"/>
    <w:rsid w:val="00D813C8"/>
    <w:rsid w:val="00D81A1E"/>
    <w:rsid w:val="00D81D12"/>
    <w:rsid w:val="00D825D8"/>
    <w:rsid w:val="00D82B8F"/>
    <w:rsid w:val="00D833F4"/>
    <w:rsid w:val="00D85C5A"/>
    <w:rsid w:val="00D86D98"/>
    <w:rsid w:val="00D874C7"/>
    <w:rsid w:val="00D90579"/>
    <w:rsid w:val="00D90EE8"/>
    <w:rsid w:val="00D912E7"/>
    <w:rsid w:val="00D91408"/>
    <w:rsid w:val="00D91EFB"/>
    <w:rsid w:val="00D9258F"/>
    <w:rsid w:val="00D926C5"/>
    <w:rsid w:val="00D93F2C"/>
    <w:rsid w:val="00D9402D"/>
    <w:rsid w:val="00D94196"/>
    <w:rsid w:val="00D94B95"/>
    <w:rsid w:val="00D95A0C"/>
    <w:rsid w:val="00D97FB6"/>
    <w:rsid w:val="00DA18E3"/>
    <w:rsid w:val="00DA1C43"/>
    <w:rsid w:val="00DA2113"/>
    <w:rsid w:val="00DA2842"/>
    <w:rsid w:val="00DA36C4"/>
    <w:rsid w:val="00DA4381"/>
    <w:rsid w:val="00DA67C4"/>
    <w:rsid w:val="00DA7534"/>
    <w:rsid w:val="00DA79EC"/>
    <w:rsid w:val="00DA7A1B"/>
    <w:rsid w:val="00DB12FF"/>
    <w:rsid w:val="00DB2448"/>
    <w:rsid w:val="00DB2CAB"/>
    <w:rsid w:val="00DB44EB"/>
    <w:rsid w:val="00DB5B30"/>
    <w:rsid w:val="00DB5C93"/>
    <w:rsid w:val="00DB63BB"/>
    <w:rsid w:val="00DB6B61"/>
    <w:rsid w:val="00DB6CA4"/>
    <w:rsid w:val="00DC0158"/>
    <w:rsid w:val="00DC0A2E"/>
    <w:rsid w:val="00DC0B62"/>
    <w:rsid w:val="00DC1517"/>
    <w:rsid w:val="00DC2366"/>
    <w:rsid w:val="00DC37D5"/>
    <w:rsid w:val="00DC4A64"/>
    <w:rsid w:val="00DC5206"/>
    <w:rsid w:val="00DC5F83"/>
    <w:rsid w:val="00DC7581"/>
    <w:rsid w:val="00DD065E"/>
    <w:rsid w:val="00DD095F"/>
    <w:rsid w:val="00DD0FA4"/>
    <w:rsid w:val="00DD136F"/>
    <w:rsid w:val="00DD253A"/>
    <w:rsid w:val="00DD293C"/>
    <w:rsid w:val="00DD347B"/>
    <w:rsid w:val="00DD3B0E"/>
    <w:rsid w:val="00DD4B50"/>
    <w:rsid w:val="00DD50E4"/>
    <w:rsid w:val="00DD526C"/>
    <w:rsid w:val="00DD76B9"/>
    <w:rsid w:val="00DD7A40"/>
    <w:rsid w:val="00DD7E06"/>
    <w:rsid w:val="00DE07D1"/>
    <w:rsid w:val="00DE0F82"/>
    <w:rsid w:val="00DE150A"/>
    <w:rsid w:val="00DE430A"/>
    <w:rsid w:val="00DE4521"/>
    <w:rsid w:val="00DE4E28"/>
    <w:rsid w:val="00DE60F4"/>
    <w:rsid w:val="00DF0668"/>
    <w:rsid w:val="00DF13D2"/>
    <w:rsid w:val="00DF1AFE"/>
    <w:rsid w:val="00DF3C26"/>
    <w:rsid w:val="00DF5417"/>
    <w:rsid w:val="00DF5526"/>
    <w:rsid w:val="00DF5F38"/>
    <w:rsid w:val="00DF7FF9"/>
    <w:rsid w:val="00E00208"/>
    <w:rsid w:val="00E00464"/>
    <w:rsid w:val="00E0081C"/>
    <w:rsid w:val="00E01925"/>
    <w:rsid w:val="00E02520"/>
    <w:rsid w:val="00E02B52"/>
    <w:rsid w:val="00E0309E"/>
    <w:rsid w:val="00E033EC"/>
    <w:rsid w:val="00E042DD"/>
    <w:rsid w:val="00E04CBF"/>
    <w:rsid w:val="00E058D9"/>
    <w:rsid w:val="00E05DFA"/>
    <w:rsid w:val="00E0639A"/>
    <w:rsid w:val="00E07BA6"/>
    <w:rsid w:val="00E11A67"/>
    <w:rsid w:val="00E12532"/>
    <w:rsid w:val="00E134BA"/>
    <w:rsid w:val="00E134DD"/>
    <w:rsid w:val="00E14319"/>
    <w:rsid w:val="00E143F3"/>
    <w:rsid w:val="00E15EA8"/>
    <w:rsid w:val="00E16707"/>
    <w:rsid w:val="00E16894"/>
    <w:rsid w:val="00E16CEA"/>
    <w:rsid w:val="00E20B59"/>
    <w:rsid w:val="00E20DE2"/>
    <w:rsid w:val="00E2116A"/>
    <w:rsid w:val="00E213EF"/>
    <w:rsid w:val="00E21F31"/>
    <w:rsid w:val="00E21FF5"/>
    <w:rsid w:val="00E234AF"/>
    <w:rsid w:val="00E23A10"/>
    <w:rsid w:val="00E2449B"/>
    <w:rsid w:val="00E2620C"/>
    <w:rsid w:val="00E263F4"/>
    <w:rsid w:val="00E2764C"/>
    <w:rsid w:val="00E305EE"/>
    <w:rsid w:val="00E3147B"/>
    <w:rsid w:val="00E31673"/>
    <w:rsid w:val="00E31696"/>
    <w:rsid w:val="00E32043"/>
    <w:rsid w:val="00E3222E"/>
    <w:rsid w:val="00E324B2"/>
    <w:rsid w:val="00E32D22"/>
    <w:rsid w:val="00E34162"/>
    <w:rsid w:val="00E34629"/>
    <w:rsid w:val="00E347F9"/>
    <w:rsid w:val="00E3604D"/>
    <w:rsid w:val="00E363A1"/>
    <w:rsid w:val="00E36DEC"/>
    <w:rsid w:val="00E370BE"/>
    <w:rsid w:val="00E37102"/>
    <w:rsid w:val="00E409B1"/>
    <w:rsid w:val="00E4131B"/>
    <w:rsid w:val="00E414B5"/>
    <w:rsid w:val="00E42884"/>
    <w:rsid w:val="00E42D60"/>
    <w:rsid w:val="00E434C5"/>
    <w:rsid w:val="00E44C01"/>
    <w:rsid w:val="00E4556D"/>
    <w:rsid w:val="00E45D93"/>
    <w:rsid w:val="00E47200"/>
    <w:rsid w:val="00E47515"/>
    <w:rsid w:val="00E50487"/>
    <w:rsid w:val="00E505E7"/>
    <w:rsid w:val="00E511EE"/>
    <w:rsid w:val="00E5144D"/>
    <w:rsid w:val="00E524A8"/>
    <w:rsid w:val="00E5261A"/>
    <w:rsid w:val="00E53B58"/>
    <w:rsid w:val="00E53DBF"/>
    <w:rsid w:val="00E55B8E"/>
    <w:rsid w:val="00E56217"/>
    <w:rsid w:val="00E56FCE"/>
    <w:rsid w:val="00E5720D"/>
    <w:rsid w:val="00E57ED0"/>
    <w:rsid w:val="00E6048E"/>
    <w:rsid w:val="00E6083F"/>
    <w:rsid w:val="00E61F2B"/>
    <w:rsid w:val="00E6218B"/>
    <w:rsid w:val="00E6270B"/>
    <w:rsid w:val="00E62967"/>
    <w:rsid w:val="00E62BA8"/>
    <w:rsid w:val="00E62BFB"/>
    <w:rsid w:val="00E63386"/>
    <w:rsid w:val="00E64510"/>
    <w:rsid w:val="00E653E2"/>
    <w:rsid w:val="00E655BB"/>
    <w:rsid w:val="00E65CCA"/>
    <w:rsid w:val="00E66200"/>
    <w:rsid w:val="00E67393"/>
    <w:rsid w:val="00E67F3F"/>
    <w:rsid w:val="00E701CE"/>
    <w:rsid w:val="00E70720"/>
    <w:rsid w:val="00E707D2"/>
    <w:rsid w:val="00E71387"/>
    <w:rsid w:val="00E7254D"/>
    <w:rsid w:val="00E727F8"/>
    <w:rsid w:val="00E73DFF"/>
    <w:rsid w:val="00E752BD"/>
    <w:rsid w:val="00E75807"/>
    <w:rsid w:val="00E75A47"/>
    <w:rsid w:val="00E75FCB"/>
    <w:rsid w:val="00E77BD0"/>
    <w:rsid w:val="00E81624"/>
    <w:rsid w:val="00E81643"/>
    <w:rsid w:val="00E816EB"/>
    <w:rsid w:val="00E8179B"/>
    <w:rsid w:val="00E82ABB"/>
    <w:rsid w:val="00E84564"/>
    <w:rsid w:val="00E8482B"/>
    <w:rsid w:val="00E84FD8"/>
    <w:rsid w:val="00E85F75"/>
    <w:rsid w:val="00E86550"/>
    <w:rsid w:val="00E86CC7"/>
    <w:rsid w:val="00E8745A"/>
    <w:rsid w:val="00E87890"/>
    <w:rsid w:val="00E87AD4"/>
    <w:rsid w:val="00E90736"/>
    <w:rsid w:val="00E94187"/>
    <w:rsid w:val="00E97FD2"/>
    <w:rsid w:val="00EA0A02"/>
    <w:rsid w:val="00EA2264"/>
    <w:rsid w:val="00EA32A5"/>
    <w:rsid w:val="00EA499F"/>
    <w:rsid w:val="00EA593E"/>
    <w:rsid w:val="00EA5BEB"/>
    <w:rsid w:val="00EA5DE0"/>
    <w:rsid w:val="00EA6072"/>
    <w:rsid w:val="00EA6A01"/>
    <w:rsid w:val="00EB035C"/>
    <w:rsid w:val="00EB0583"/>
    <w:rsid w:val="00EB0D9B"/>
    <w:rsid w:val="00EB2921"/>
    <w:rsid w:val="00EB436F"/>
    <w:rsid w:val="00EB5FC5"/>
    <w:rsid w:val="00EB61AC"/>
    <w:rsid w:val="00EB69AC"/>
    <w:rsid w:val="00EB6D0E"/>
    <w:rsid w:val="00EB7411"/>
    <w:rsid w:val="00EB7609"/>
    <w:rsid w:val="00EC012B"/>
    <w:rsid w:val="00EC1E8A"/>
    <w:rsid w:val="00EC3386"/>
    <w:rsid w:val="00EC368E"/>
    <w:rsid w:val="00EC4ED0"/>
    <w:rsid w:val="00EC52F3"/>
    <w:rsid w:val="00EC65A7"/>
    <w:rsid w:val="00EC65F5"/>
    <w:rsid w:val="00EC6E6F"/>
    <w:rsid w:val="00EC759D"/>
    <w:rsid w:val="00ED0A19"/>
    <w:rsid w:val="00ED0D61"/>
    <w:rsid w:val="00ED2642"/>
    <w:rsid w:val="00ED4017"/>
    <w:rsid w:val="00ED574F"/>
    <w:rsid w:val="00ED5AE0"/>
    <w:rsid w:val="00ED5B1A"/>
    <w:rsid w:val="00ED5D04"/>
    <w:rsid w:val="00ED68DA"/>
    <w:rsid w:val="00EE0766"/>
    <w:rsid w:val="00EE0E11"/>
    <w:rsid w:val="00EE1B71"/>
    <w:rsid w:val="00EE2B15"/>
    <w:rsid w:val="00EE2F73"/>
    <w:rsid w:val="00EE3874"/>
    <w:rsid w:val="00EE3DD0"/>
    <w:rsid w:val="00EE417A"/>
    <w:rsid w:val="00EE57FD"/>
    <w:rsid w:val="00EE7D4F"/>
    <w:rsid w:val="00EF07B4"/>
    <w:rsid w:val="00EF1121"/>
    <w:rsid w:val="00EF1CBC"/>
    <w:rsid w:val="00EF3647"/>
    <w:rsid w:val="00EF7497"/>
    <w:rsid w:val="00EF75EA"/>
    <w:rsid w:val="00EF7EA2"/>
    <w:rsid w:val="00F011CE"/>
    <w:rsid w:val="00F013E6"/>
    <w:rsid w:val="00F02115"/>
    <w:rsid w:val="00F024DF"/>
    <w:rsid w:val="00F02596"/>
    <w:rsid w:val="00F030E6"/>
    <w:rsid w:val="00F039C9"/>
    <w:rsid w:val="00F04217"/>
    <w:rsid w:val="00F04A55"/>
    <w:rsid w:val="00F05807"/>
    <w:rsid w:val="00F05CC2"/>
    <w:rsid w:val="00F06B9E"/>
    <w:rsid w:val="00F07EAB"/>
    <w:rsid w:val="00F1003E"/>
    <w:rsid w:val="00F11A23"/>
    <w:rsid w:val="00F12901"/>
    <w:rsid w:val="00F13C73"/>
    <w:rsid w:val="00F14973"/>
    <w:rsid w:val="00F1535F"/>
    <w:rsid w:val="00F15724"/>
    <w:rsid w:val="00F15E27"/>
    <w:rsid w:val="00F20038"/>
    <w:rsid w:val="00F2080E"/>
    <w:rsid w:val="00F21167"/>
    <w:rsid w:val="00F2291C"/>
    <w:rsid w:val="00F22AD5"/>
    <w:rsid w:val="00F22B41"/>
    <w:rsid w:val="00F23B11"/>
    <w:rsid w:val="00F23D2E"/>
    <w:rsid w:val="00F245E6"/>
    <w:rsid w:val="00F24812"/>
    <w:rsid w:val="00F24843"/>
    <w:rsid w:val="00F24AB8"/>
    <w:rsid w:val="00F256F4"/>
    <w:rsid w:val="00F268D6"/>
    <w:rsid w:val="00F272FF"/>
    <w:rsid w:val="00F27C07"/>
    <w:rsid w:val="00F3093E"/>
    <w:rsid w:val="00F30F01"/>
    <w:rsid w:val="00F3139A"/>
    <w:rsid w:val="00F31AA8"/>
    <w:rsid w:val="00F3218E"/>
    <w:rsid w:val="00F33054"/>
    <w:rsid w:val="00F331F3"/>
    <w:rsid w:val="00F336B0"/>
    <w:rsid w:val="00F35916"/>
    <w:rsid w:val="00F3674C"/>
    <w:rsid w:val="00F36833"/>
    <w:rsid w:val="00F37BF5"/>
    <w:rsid w:val="00F37D4D"/>
    <w:rsid w:val="00F40AC5"/>
    <w:rsid w:val="00F4135B"/>
    <w:rsid w:val="00F41529"/>
    <w:rsid w:val="00F41575"/>
    <w:rsid w:val="00F420A7"/>
    <w:rsid w:val="00F427AD"/>
    <w:rsid w:val="00F44108"/>
    <w:rsid w:val="00F4420E"/>
    <w:rsid w:val="00F4423C"/>
    <w:rsid w:val="00F44CBB"/>
    <w:rsid w:val="00F458D4"/>
    <w:rsid w:val="00F462C0"/>
    <w:rsid w:val="00F462EB"/>
    <w:rsid w:val="00F46479"/>
    <w:rsid w:val="00F46536"/>
    <w:rsid w:val="00F46E70"/>
    <w:rsid w:val="00F509F6"/>
    <w:rsid w:val="00F510EB"/>
    <w:rsid w:val="00F538E8"/>
    <w:rsid w:val="00F54425"/>
    <w:rsid w:val="00F544E7"/>
    <w:rsid w:val="00F55601"/>
    <w:rsid w:val="00F5595B"/>
    <w:rsid w:val="00F56C79"/>
    <w:rsid w:val="00F578C8"/>
    <w:rsid w:val="00F612AC"/>
    <w:rsid w:val="00F61D6B"/>
    <w:rsid w:val="00F628A4"/>
    <w:rsid w:val="00F62E56"/>
    <w:rsid w:val="00F62F6C"/>
    <w:rsid w:val="00F64F45"/>
    <w:rsid w:val="00F65090"/>
    <w:rsid w:val="00F651FA"/>
    <w:rsid w:val="00F67DDE"/>
    <w:rsid w:val="00F70DB9"/>
    <w:rsid w:val="00F70DD5"/>
    <w:rsid w:val="00F72588"/>
    <w:rsid w:val="00F73667"/>
    <w:rsid w:val="00F73FD8"/>
    <w:rsid w:val="00F76A05"/>
    <w:rsid w:val="00F76EFC"/>
    <w:rsid w:val="00F8022D"/>
    <w:rsid w:val="00F80D1C"/>
    <w:rsid w:val="00F81D6C"/>
    <w:rsid w:val="00F81E7F"/>
    <w:rsid w:val="00F82590"/>
    <w:rsid w:val="00F841AF"/>
    <w:rsid w:val="00F84AE6"/>
    <w:rsid w:val="00F84B53"/>
    <w:rsid w:val="00F85B2D"/>
    <w:rsid w:val="00F86767"/>
    <w:rsid w:val="00F86EC6"/>
    <w:rsid w:val="00F87A3D"/>
    <w:rsid w:val="00F903B5"/>
    <w:rsid w:val="00F91EFF"/>
    <w:rsid w:val="00F92E9D"/>
    <w:rsid w:val="00F93628"/>
    <w:rsid w:val="00F939EC"/>
    <w:rsid w:val="00F9422C"/>
    <w:rsid w:val="00F95669"/>
    <w:rsid w:val="00F96714"/>
    <w:rsid w:val="00F97061"/>
    <w:rsid w:val="00FA067E"/>
    <w:rsid w:val="00FA0CCA"/>
    <w:rsid w:val="00FA15C0"/>
    <w:rsid w:val="00FA39FE"/>
    <w:rsid w:val="00FA507F"/>
    <w:rsid w:val="00FA5B89"/>
    <w:rsid w:val="00FA61AA"/>
    <w:rsid w:val="00FA621F"/>
    <w:rsid w:val="00FA7BBF"/>
    <w:rsid w:val="00FA7EB7"/>
    <w:rsid w:val="00FB0926"/>
    <w:rsid w:val="00FB0D9E"/>
    <w:rsid w:val="00FB17BF"/>
    <w:rsid w:val="00FB3B6E"/>
    <w:rsid w:val="00FB467D"/>
    <w:rsid w:val="00FB5409"/>
    <w:rsid w:val="00FB610E"/>
    <w:rsid w:val="00FB6680"/>
    <w:rsid w:val="00FC0737"/>
    <w:rsid w:val="00FC0E23"/>
    <w:rsid w:val="00FC23E2"/>
    <w:rsid w:val="00FC2FB4"/>
    <w:rsid w:val="00FC3008"/>
    <w:rsid w:val="00FC3F3A"/>
    <w:rsid w:val="00FC4BF6"/>
    <w:rsid w:val="00FC4CE0"/>
    <w:rsid w:val="00FC62C7"/>
    <w:rsid w:val="00FC6489"/>
    <w:rsid w:val="00FC7011"/>
    <w:rsid w:val="00FC72F4"/>
    <w:rsid w:val="00FC7FDB"/>
    <w:rsid w:val="00FD114A"/>
    <w:rsid w:val="00FD231C"/>
    <w:rsid w:val="00FD3840"/>
    <w:rsid w:val="00FD3D45"/>
    <w:rsid w:val="00FD4308"/>
    <w:rsid w:val="00FD4BEB"/>
    <w:rsid w:val="00FD4DAC"/>
    <w:rsid w:val="00FD5100"/>
    <w:rsid w:val="00FD53AB"/>
    <w:rsid w:val="00FD53EF"/>
    <w:rsid w:val="00FD6423"/>
    <w:rsid w:val="00FD71AE"/>
    <w:rsid w:val="00FD7E94"/>
    <w:rsid w:val="00FE0024"/>
    <w:rsid w:val="00FE1305"/>
    <w:rsid w:val="00FE51F6"/>
    <w:rsid w:val="00FE5647"/>
    <w:rsid w:val="00FE6266"/>
    <w:rsid w:val="00FE70B1"/>
    <w:rsid w:val="00FF0402"/>
    <w:rsid w:val="00FF04D7"/>
    <w:rsid w:val="00FF0676"/>
    <w:rsid w:val="00FF085E"/>
    <w:rsid w:val="00FF132F"/>
    <w:rsid w:val="00FF26E8"/>
    <w:rsid w:val="00FF2AAC"/>
    <w:rsid w:val="00FF44E5"/>
    <w:rsid w:val="00FF6632"/>
    <w:rsid w:val="00FF713F"/>
    <w:rsid w:val="00FF7D52"/>
    <w:rsid w:val="010275D4"/>
    <w:rsid w:val="011990AD"/>
    <w:rsid w:val="014C86C0"/>
    <w:rsid w:val="0154B73F"/>
    <w:rsid w:val="01652C39"/>
    <w:rsid w:val="0178289D"/>
    <w:rsid w:val="0193A86D"/>
    <w:rsid w:val="021A2E76"/>
    <w:rsid w:val="022B232C"/>
    <w:rsid w:val="023073C3"/>
    <w:rsid w:val="0232C395"/>
    <w:rsid w:val="024C7707"/>
    <w:rsid w:val="0271762E"/>
    <w:rsid w:val="02962183"/>
    <w:rsid w:val="02A347DB"/>
    <w:rsid w:val="02BF62DE"/>
    <w:rsid w:val="02BF680C"/>
    <w:rsid w:val="02D09427"/>
    <w:rsid w:val="02F55923"/>
    <w:rsid w:val="030BB5B5"/>
    <w:rsid w:val="030F59B9"/>
    <w:rsid w:val="03125FDC"/>
    <w:rsid w:val="0318F5CC"/>
    <w:rsid w:val="0341010F"/>
    <w:rsid w:val="034A16AE"/>
    <w:rsid w:val="035E311B"/>
    <w:rsid w:val="037126BA"/>
    <w:rsid w:val="037F9743"/>
    <w:rsid w:val="03867F5C"/>
    <w:rsid w:val="03AA41D6"/>
    <w:rsid w:val="03BF65FB"/>
    <w:rsid w:val="03E801EA"/>
    <w:rsid w:val="03E94ACC"/>
    <w:rsid w:val="03F09C99"/>
    <w:rsid w:val="0455729B"/>
    <w:rsid w:val="046ECFCA"/>
    <w:rsid w:val="04850AD0"/>
    <w:rsid w:val="04AAA500"/>
    <w:rsid w:val="05016E29"/>
    <w:rsid w:val="051AD7F3"/>
    <w:rsid w:val="051EBB28"/>
    <w:rsid w:val="05289B18"/>
    <w:rsid w:val="0529C84A"/>
    <w:rsid w:val="053CC930"/>
    <w:rsid w:val="05446BDF"/>
    <w:rsid w:val="05716884"/>
    <w:rsid w:val="058FC6B0"/>
    <w:rsid w:val="05B167EA"/>
    <w:rsid w:val="05CE59BD"/>
    <w:rsid w:val="062F79AE"/>
    <w:rsid w:val="064C87D7"/>
    <w:rsid w:val="0654DBB1"/>
    <w:rsid w:val="06631271"/>
    <w:rsid w:val="0680F4EE"/>
    <w:rsid w:val="069F68F2"/>
    <w:rsid w:val="06B2B70F"/>
    <w:rsid w:val="06ED5E84"/>
    <w:rsid w:val="071C8E2D"/>
    <w:rsid w:val="072F8DB3"/>
    <w:rsid w:val="075D0493"/>
    <w:rsid w:val="078946C8"/>
    <w:rsid w:val="07A8E373"/>
    <w:rsid w:val="07C4BC9A"/>
    <w:rsid w:val="07CAA8B1"/>
    <w:rsid w:val="07DDA39C"/>
    <w:rsid w:val="07E58379"/>
    <w:rsid w:val="0859F07F"/>
    <w:rsid w:val="08628EC5"/>
    <w:rsid w:val="08B93A73"/>
    <w:rsid w:val="08F10B8F"/>
    <w:rsid w:val="09116400"/>
    <w:rsid w:val="09213480"/>
    <w:rsid w:val="0923254F"/>
    <w:rsid w:val="09372A8B"/>
    <w:rsid w:val="093DABB3"/>
    <w:rsid w:val="096593F7"/>
    <w:rsid w:val="09878C08"/>
    <w:rsid w:val="0994E98E"/>
    <w:rsid w:val="09A0B8E2"/>
    <w:rsid w:val="09A2BF69"/>
    <w:rsid w:val="09C297F7"/>
    <w:rsid w:val="09EE9148"/>
    <w:rsid w:val="09F5C0E0"/>
    <w:rsid w:val="09FA5312"/>
    <w:rsid w:val="09FC9710"/>
    <w:rsid w:val="0A030196"/>
    <w:rsid w:val="0A161BAB"/>
    <w:rsid w:val="0A221E21"/>
    <w:rsid w:val="0A37237A"/>
    <w:rsid w:val="0A4A0F81"/>
    <w:rsid w:val="0A50A991"/>
    <w:rsid w:val="0A539CFB"/>
    <w:rsid w:val="0A8CD774"/>
    <w:rsid w:val="0AEA3792"/>
    <w:rsid w:val="0AED0253"/>
    <w:rsid w:val="0B29F07E"/>
    <w:rsid w:val="0B4B6FBF"/>
    <w:rsid w:val="0B64ADA8"/>
    <w:rsid w:val="0B7868E4"/>
    <w:rsid w:val="0B8DFCAC"/>
    <w:rsid w:val="0BA5D988"/>
    <w:rsid w:val="0BB13276"/>
    <w:rsid w:val="0BB7E0A7"/>
    <w:rsid w:val="0BD1B985"/>
    <w:rsid w:val="0BEC34BC"/>
    <w:rsid w:val="0BEE1891"/>
    <w:rsid w:val="0BF5483C"/>
    <w:rsid w:val="0C440B96"/>
    <w:rsid w:val="0C4A9DB2"/>
    <w:rsid w:val="0C74C45C"/>
    <w:rsid w:val="0C7BF8BD"/>
    <w:rsid w:val="0CB6621E"/>
    <w:rsid w:val="0CB6AA8D"/>
    <w:rsid w:val="0D35BCFF"/>
    <w:rsid w:val="0D5ACDF6"/>
    <w:rsid w:val="0D7A2D2F"/>
    <w:rsid w:val="0D7F4775"/>
    <w:rsid w:val="0DD84CA3"/>
    <w:rsid w:val="0DDA6707"/>
    <w:rsid w:val="0DE33F9C"/>
    <w:rsid w:val="0DE3E85B"/>
    <w:rsid w:val="0DE9E586"/>
    <w:rsid w:val="0DF7C5A9"/>
    <w:rsid w:val="0E014974"/>
    <w:rsid w:val="0E1AC341"/>
    <w:rsid w:val="0E4C9950"/>
    <w:rsid w:val="0E7B102C"/>
    <w:rsid w:val="0E97ECB0"/>
    <w:rsid w:val="0EC93203"/>
    <w:rsid w:val="0EE3602E"/>
    <w:rsid w:val="0F076EE6"/>
    <w:rsid w:val="0F184ACA"/>
    <w:rsid w:val="0F386359"/>
    <w:rsid w:val="0F3C8360"/>
    <w:rsid w:val="0F4A993D"/>
    <w:rsid w:val="0F5A9050"/>
    <w:rsid w:val="0F5E830F"/>
    <w:rsid w:val="0F750340"/>
    <w:rsid w:val="0F9E1B37"/>
    <w:rsid w:val="0FAC9E51"/>
    <w:rsid w:val="0FC65D71"/>
    <w:rsid w:val="0FE18DBC"/>
    <w:rsid w:val="0FE31226"/>
    <w:rsid w:val="1070CB13"/>
    <w:rsid w:val="1071F80E"/>
    <w:rsid w:val="1089592C"/>
    <w:rsid w:val="10C2DE7F"/>
    <w:rsid w:val="10D2201D"/>
    <w:rsid w:val="10D2FCDE"/>
    <w:rsid w:val="10F26606"/>
    <w:rsid w:val="10F84066"/>
    <w:rsid w:val="10FEAD8D"/>
    <w:rsid w:val="1101B876"/>
    <w:rsid w:val="1113EA00"/>
    <w:rsid w:val="1132F309"/>
    <w:rsid w:val="119A7DC8"/>
    <w:rsid w:val="11B2A531"/>
    <w:rsid w:val="11BFAF79"/>
    <w:rsid w:val="11C576DC"/>
    <w:rsid w:val="11E9C6D1"/>
    <w:rsid w:val="120A1229"/>
    <w:rsid w:val="120A838B"/>
    <w:rsid w:val="1220064D"/>
    <w:rsid w:val="1236655F"/>
    <w:rsid w:val="1243E19B"/>
    <w:rsid w:val="125CF378"/>
    <w:rsid w:val="1260DE92"/>
    <w:rsid w:val="1275DE04"/>
    <w:rsid w:val="12856F3F"/>
    <w:rsid w:val="129D94DB"/>
    <w:rsid w:val="12B6C9FD"/>
    <w:rsid w:val="12D2EC80"/>
    <w:rsid w:val="12D8FDC0"/>
    <w:rsid w:val="12F5D5B9"/>
    <w:rsid w:val="1302B38C"/>
    <w:rsid w:val="13079C7E"/>
    <w:rsid w:val="131F50C5"/>
    <w:rsid w:val="135930C0"/>
    <w:rsid w:val="137483CD"/>
    <w:rsid w:val="138A0EE1"/>
    <w:rsid w:val="138BF41C"/>
    <w:rsid w:val="13912270"/>
    <w:rsid w:val="13988FDD"/>
    <w:rsid w:val="13C32C04"/>
    <w:rsid w:val="13C56A70"/>
    <w:rsid w:val="13CC4B42"/>
    <w:rsid w:val="13D4AAAE"/>
    <w:rsid w:val="1409C0DF"/>
    <w:rsid w:val="140E7D3F"/>
    <w:rsid w:val="142ADC32"/>
    <w:rsid w:val="14548B92"/>
    <w:rsid w:val="14A06A2A"/>
    <w:rsid w:val="14B3E73A"/>
    <w:rsid w:val="14D27404"/>
    <w:rsid w:val="14EA6ABB"/>
    <w:rsid w:val="14FC6659"/>
    <w:rsid w:val="1512F2AA"/>
    <w:rsid w:val="152877BA"/>
    <w:rsid w:val="154E5D3C"/>
    <w:rsid w:val="156EA0CB"/>
    <w:rsid w:val="157B9A1A"/>
    <w:rsid w:val="1590A9A1"/>
    <w:rsid w:val="15914A6C"/>
    <w:rsid w:val="15B3B3F4"/>
    <w:rsid w:val="15E609BD"/>
    <w:rsid w:val="1630FD3F"/>
    <w:rsid w:val="164E03CD"/>
    <w:rsid w:val="164FB79B"/>
    <w:rsid w:val="1673212E"/>
    <w:rsid w:val="16A3EC80"/>
    <w:rsid w:val="16B0CDC0"/>
    <w:rsid w:val="16C2FF2E"/>
    <w:rsid w:val="16E6EB9B"/>
    <w:rsid w:val="16F7D77D"/>
    <w:rsid w:val="170ADC70"/>
    <w:rsid w:val="174006C9"/>
    <w:rsid w:val="17494F27"/>
    <w:rsid w:val="177117B5"/>
    <w:rsid w:val="178AF3FA"/>
    <w:rsid w:val="17D91F76"/>
    <w:rsid w:val="17DA99C6"/>
    <w:rsid w:val="17DAD1E9"/>
    <w:rsid w:val="17EBE753"/>
    <w:rsid w:val="180A84F2"/>
    <w:rsid w:val="1819B489"/>
    <w:rsid w:val="182645DD"/>
    <w:rsid w:val="1830D200"/>
    <w:rsid w:val="1856EBEC"/>
    <w:rsid w:val="186018B7"/>
    <w:rsid w:val="18799091"/>
    <w:rsid w:val="18B53A4A"/>
    <w:rsid w:val="18D02016"/>
    <w:rsid w:val="18DF9ECE"/>
    <w:rsid w:val="18FEDD6E"/>
    <w:rsid w:val="191BBBCB"/>
    <w:rsid w:val="1965A8BF"/>
    <w:rsid w:val="1986262F"/>
    <w:rsid w:val="19898EE9"/>
    <w:rsid w:val="19975789"/>
    <w:rsid w:val="19A4453C"/>
    <w:rsid w:val="19AD7D33"/>
    <w:rsid w:val="19BB2449"/>
    <w:rsid w:val="19C97D31"/>
    <w:rsid w:val="19DA2DA8"/>
    <w:rsid w:val="1A260A97"/>
    <w:rsid w:val="1A326B86"/>
    <w:rsid w:val="1A3456F5"/>
    <w:rsid w:val="1A4E292C"/>
    <w:rsid w:val="1A4E4E98"/>
    <w:rsid w:val="1A509868"/>
    <w:rsid w:val="1A655C68"/>
    <w:rsid w:val="1A78F5B0"/>
    <w:rsid w:val="1A790263"/>
    <w:rsid w:val="1A7D6410"/>
    <w:rsid w:val="1A81A76E"/>
    <w:rsid w:val="1A89D2E1"/>
    <w:rsid w:val="1A99573C"/>
    <w:rsid w:val="1AF0E48F"/>
    <w:rsid w:val="1B008EAA"/>
    <w:rsid w:val="1B012BED"/>
    <w:rsid w:val="1B118B59"/>
    <w:rsid w:val="1B2495DD"/>
    <w:rsid w:val="1B5E9F9B"/>
    <w:rsid w:val="1BB41E31"/>
    <w:rsid w:val="1BB8D7F5"/>
    <w:rsid w:val="1BC4A3B6"/>
    <w:rsid w:val="1BE63401"/>
    <w:rsid w:val="1BEA20C7"/>
    <w:rsid w:val="1BF3B129"/>
    <w:rsid w:val="1BFD60B3"/>
    <w:rsid w:val="1C11D56E"/>
    <w:rsid w:val="1C484E3A"/>
    <w:rsid w:val="1C9AFD0D"/>
    <w:rsid w:val="1CB0DF81"/>
    <w:rsid w:val="1CC23450"/>
    <w:rsid w:val="1CCAFB82"/>
    <w:rsid w:val="1CCE387B"/>
    <w:rsid w:val="1CD19804"/>
    <w:rsid w:val="1CE5AB68"/>
    <w:rsid w:val="1CF3190C"/>
    <w:rsid w:val="1CFBC955"/>
    <w:rsid w:val="1D086033"/>
    <w:rsid w:val="1D097278"/>
    <w:rsid w:val="1D26BEE0"/>
    <w:rsid w:val="1D5D5B9D"/>
    <w:rsid w:val="1D94E480"/>
    <w:rsid w:val="1DB09672"/>
    <w:rsid w:val="1DB0A325"/>
    <w:rsid w:val="1DB8F595"/>
    <w:rsid w:val="1DBD9E5F"/>
    <w:rsid w:val="1DFCD2AD"/>
    <w:rsid w:val="1E3CC3EA"/>
    <w:rsid w:val="1E717754"/>
    <w:rsid w:val="1E791820"/>
    <w:rsid w:val="1E9C699E"/>
    <w:rsid w:val="1E9EBE02"/>
    <w:rsid w:val="1EBD9485"/>
    <w:rsid w:val="1ED6896A"/>
    <w:rsid w:val="1EEAED04"/>
    <w:rsid w:val="1EF6F28A"/>
    <w:rsid w:val="1EFFE9EB"/>
    <w:rsid w:val="1F1D8690"/>
    <w:rsid w:val="1F34A442"/>
    <w:rsid w:val="1F57CC7F"/>
    <w:rsid w:val="1F6249F1"/>
    <w:rsid w:val="1FD885AF"/>
    <w:rsid w:val="1FE79B5E"/>
    <w:rsid w:val="200603B0"/>
    <w:rsid w:val="2013628E"/>
    <w:rsid w:val="2018E88A"/>
    <w:rsid w:val="201A176A"/>
    <w:rsid w:val="201CBEB7"/>
    <w:rsid w:val="202A6DB9"/>
    <w:rsid w:val="204E4196"/>
    <w:rsid w:val="20896395"/>
    <w:rsid w:val="2099A088"/>
    <w:rsid w:val="20ADF753"/>
    <w:rsid w:val="20C1D8A5"/>
    <w:rsid w:val="20E48CF7"/>
    <w:rsid w:val="20F0316D"/>
    <w:rsid w:val="210C56B3"/>
    <w:rsid w:val="2153BD36"/>
    <w:rsid w:val="2174F44C"/>
    <w:rsid w:val="219196E1"/>
    <w:rsid w:val="21B0A975"/>
    <w:rsid w:val="21CA7755"/>
    <w:rsid w:val="21D727FE"/>
    <w:rsid w:val="2210440F"/>
    <w:rsid w:val="223711A9"/>
    <w:rsid w:val="227CD303"/>
    <w:rsid w:val="227FB604"/>
    <w:rsid w:val="22805D58"/>
    <w:rsid w:val="228DB8B0"/>
    <w:rsid w:val="22AAD54C"/>
    <w:rsid w:val="22AB4C13"/>
    <w:rsid w:val="22EB2A3A"/>
    <w:rsid w:val="22F8253D"/>
    <w:rsid w:val="22FF3C43"/>
    <w:rsid w:val="2310C4AD"/>
    <w:rsid w:val="2328FD5C"/>
    <w:rsid w:val="233EE684"/>
    <w:rsid w:val="2340A9EC"/>
    <w:rsid w:val="23422860"/>
    <w:rsid w:val="236D6B5A"/>
    <w:rsid w:val="2381EA50"/>
    <w:rsid w:val="2387F81D"/>
    <w:rsid w:val="238C1C5F"/>
    <w:rsid w:val="2392A529"/>
    <w:rsid w:val="23E0112C"/>
    <w:rsid w:val="23F41A96"/>
    <w:rsid w:val="2433E73D"/>
    <w:rsid w:val="245ECDCC"/>
    <w:rsid w:val="246AC85D"/>
    <w:rsid w:val="246DB987"/>
    <w:rsid w:val="24784CB8"/>
    <w:rsid w:val="249AA23C"/>
    <w:rsid w:val="24DA4F2E"/>
    <w:rsid w:val="24F260E8"/>
    <w:rsid w:val="24F2F7C2"/>
    <w:rsid w:val="25030002"/>
    <w:rsid w:val="253BBCE0"/>
    <w:rsid w:val="253D4B7B"/>
    <w:rsid w:val="2543E83F"/>
    <w:rsid w:val="255BB0C2"/>
    <w:rsid w:val="2563404E"/>
    <w:rsid w:val="25A9FD46"/>
    <w:rsid w:val="25B7BB06"/>
    <w:rsid w:val="25FAD105"/>
    <w:rsid w:val="2624423A"/>
    <w:rsid w:val="26273004"/>
    <w:rsid w:val="262A6E22"/>
    <w:rsid w:val="2644011F"/>
    <w:rsid w:val="26755466"/>
    <w:rsid w:val="269897CA"/>
    <w:rsid w:val="269AAC10"/>
    <w:rsid w:val="26A00789"/>
    <w:rsid w:val="26A99D02"/>
    <w:rsid w:val="26BE53A4"/>
    <w:rsid w:val="26D59846"/>
    <w:rsid w:val="26E6BF49"/>
    <w:rsid w:val="26EC836D"/>
    <w:rsid w:val="27117C02"/>
    <w:rsid w:val="271F4AC1"/>
    <w:rsid w:val="2720B321"/>
    <w:rsid w:val="272845A2"/>
    <w:rsid w:val="2770302F"/>
    <w:rsid w:val="278142E4"/>
    <w:rsid w:val="2781B005"/>
    <w:rsid w:val="27A4BAB2"/>
    <w:rsid w:val="27E435D0"/>
    <w:rsid w:val="27E962CD"/>
    <w:rsid w:val="27F9AD57"/>
    <w:rsid w:val="2800ACC3"/>
    <w:rsid w:val="28220EEB"/>
    <w:rsid w:val="282EE63E"/>
    <w:rsid w:val="2842E468"/>
    <w:rsid w:val="28618F22"/>
    <w:rsid w:val="287DC818"/>
    <w:rsid w:val="288336BC"/>
    <w:rsid w:val="289CF2C7"/>
    <w:rsid w:val="28A431D1"/>
    <w:rsid w:val="28AB8914"/>
    <w:rsid w:val="28AC1B72"/>
    <w:rsid w:val="28C11B04"/>
    <w:rsid w:val="28C2F269"/>
    <w:rsid w:val="28E21AF5"/>
    <w:rsid w:val="290B5677"/>
    <w:rsid w:val="290C13D0"/>
    <w:rsid w:val="29120FB4"/>
    <w:rsid w:val="29230F7B"/>
    <w:rsid w:val="29627984"/>
    <w:rsid w:val="29800631"/>
    <w:rsid w:val="29971DF1"/>
    <w:rsid w:val="29ADC131"/>
    <w:rsid w:val="29B077A8"/>
    <w:rsid w:val="29FF656D"/>
    <w:rsid w:val="2A0D16F9"/>
    <w:rsid w:val="2A0D3908"/>
    <w:rsid w:val="2A187257"/>
    <w:rsid w:val="2A25E2B1"/>
    <w:rsid w:val="2A33580E"/>
    <w:rsid w:val="2A676111"/>
    <w:rsid w:val="2A6C05AE"/>
    <w:rsid w:val="2A9713B3"/>
    <w:rsid w:val="2A9DE7ED"/>
    <w:rsid w:val="2AC1B355"/>
    <w:rsid w:val="2ACFAB88"/>
    <w:rsid w:val="2AD8C71D"/>
    <w:rsid w:val="2AF7B11A"/>
    <w:rsid w:val="2B3BCD66"/>
    <w:rsid w:val="2B3C5243"/>
    <w:rsid w:val="2B420637"/>
    <w:rsid w:val="2B56CAE3"/>
    <w:rsid w:val="2B59C162"/>
    <w:rsid w:val="2B5BC990"/>
    <w:rsid w:val="2B76844E"/>
    <w:rsid w:val="2B7A412A"/>
    <w:rsid w:val="2B85AED0"/>
    <w:rsid w:val="2BC474A1"/>
    <w:rsid w:val="2BED3B5F"/>
    <w:rsid w:val="2BED3D67"/>
    <w:rsid w:val="2C01ED8E"/>
    <w:rsid w:val="2C69DFB1"/>
    <w:rsid w:val="2C9A1A46"/>
    <w:rsid w:val="2C9CBD9B"/>
    <w:rsid w:val="2CB7A6F3"/>
    <w:rsid w:val="2CDA2A36"/>
    <w:rsid w:val="2CF87F38"/>
    <w:rsid w:val="2D159EED"/>
    <w:rsid w:val="2D26EA6F"/>
    <w:rsid w:val="2D29B983"/>
    <w:rsid w:val="2D2BB16D"/>
    <w:rsid w:val="2D3B8833"/>
    <w:rsid w:val="2D54BDC3"/>
    <w:rsid w:val="2D59F0CA"/>
    <w:rsid w:val="2D625034"/>
    <w:rsid w:val="2D74EC68"/>
    <w:rsid w:val="2D8F5423"/>
    <w:rsid w:val="2DA80FAA"/>
    <w:rsid w:val="2DB58C18"/>
    <w:rsid w:val="2DCEA7C2"/>
    <w:rsid w:val="2DF23CC6"/>
    <w:rsid w:val="2DF4D171"/>
    <w:rsid w:val="2E025545"/>
    <w:rsid w:val="2E0B6181"/>
    <w:rsid w:val="2E0D7A6E"/>
    <w:rsid w:val="2E3BE46D"/>
    <w:rsid w:val="2E4A11CD"/>
    <w:rsid w:val="2E597E1C"/>
    <w:rsid w:val="2E5ACCAA"/>
    <w:rsid w:val="2E7765E1"/>
    <w:rsid w:val="2E78DBF1"/>
    <w:rsid w:val="2E793D65"/>
    <w:rsid w:val="2E9772ED"/>
    <w:rsid w:val="2ECF1BF9"/>
    <w:rsid w:val="2EF473F6"/>
    <w:rsid w:val="2EFCAEE5"/>
    <w:rsid w:val="2F5B17B4"/>
    <w:rsid w:val="2F5BA326"/>
    <w:rsid w:val="2F67E576"/>
    <w:rsid w:val="2F8EEB25"/>
    <w:rsid w:val="2FA3E586"/>
    <w:rsid w:val="2FA7DB64"/>
    <w:rsid w:val="2FD1BB08"/>
    <w:rsid w:val="2FE18C57"/>
    <w:rsid w:val="2FE39DE7"/>
    <w:rsid w:val="2FF54E7D"/>
    <w:rsid w:val="2FF91667"/>
    <w:rsid w:val="30156C2E"/>
    <w:rsid w:val="3070E8CF"/>
    <w:rsid w:val="307F5790"/>
    <w:rsid w:val="30A2A63B"/>
    <w:rsid w:val="30B840A3"/>
    <w:rsid w:val="30CA444A"/>
    <w:rsid w:val="30E75841"/>
    <w:rsid w:val="30EC3305"/>
    <w:rsid w:val="30F5E243"/>
    <w:rsid w:val="3109ADA2"/>
    <w:rsid w:val="3110B52B"/>
    <w:rsid w:val="31409667"/>
    <w:rsid w:val="314AEC26"/>
    <w:rsid w:val="317B4AA1"/>
    <w:rsid w:val="31B0984C"/>
    <w:rsid w:val="31BCD006"/>
    <w:rsid w:val="31CC9E41"/>
    <w:rsid w:val="31F5F084"/>
    <w:rsid w:val="325FE00F"/>
    <w:rsid w:val="3270CCC9"/>
    <w:rsid w:val="32950577"/>
    <w:rsid w:val="3297C1F4"/>
    <w:rsid w:val="32D339C7"/>
    <w:rsid w:val="33095BCA"/>
    <w:rsid w:val="3311FD80"/>
    <w:rsid w:val="3336FD4B"/>
    <w:rsid w:val="3342F88C"/>
    <w:rsid w:val="33661DC9"/>
    <w:rsid w:val="3367AFD1"/>
    <w:rsid w:val="33777CFB"/>
    <w:rsid w:val="337D5C97"/>
    <w:rsid w:val="337EFF54"/>
    <w:rsid w:val="33A2D1E7"/>
    <w:rsid w:val="33AB2937"/>
    <w:rsid w:val="33AF2769"/>
    <w:rsid w:val="33C649B5"/>
    <w:rsid w:val="33DB7FE9"/>
    <w:rsid w:val="33E29382"/>
    <w:rsid w:val="33E80C34"/>
    <w:rsid w:val="33FEAA2B"/>
    <w:rsid w:val="3401830D"/>
    <w:rsid w:val="340935B2"/>
    <w:rsid w:val="340D4BC9"/>
    <w:rsid w:val="34147DF0"/>
    <w:rsid w:val="3427A9BF"/>
    <w:rsid w:val="34714328"/>
    <w:rsid w:val="34A52C2B"/>
    <w:rsid w:val="34B2EB63"/>
    <w:rsid w:val="34C1A139"/>
    <w:rsid w:val="34DDAAC4"/>
    <w:rsid w:val="3519A924"/>
    <w:rsid w:val="352C7EB2"/>
    <w:rsid w:val="35358A37"/>
    <w:rsid w:val="354D2692"/>
    <w:rsid w:val="357A1D9D"/>
    <w:rsid w:val="357CA409"/>
    <w:rsid w:val="35887B66"/>
    <w:rsid w:val="35B96465"/>
    <w:rsid w:val="35D4E239"/>
    <w:rsid w:val="35DC4387"/>
    <w:rsid w:val="35E24399"/>
    <w:rsid w:val="35EB07A5"/>
    <w:rsid w:val="362B9B46"/>
    <w:rsid w:val="365AE1A1"/>
    <w:rsid w:val="36837D0F"/>
    <w:rsid w:val="3684096F"/>
    <w:rsid w:val="36AED514"/>
    <w:rsid w:val="36D58F36"/>
    <w:rsid w:val="36EB3D5C"/>
    <w:rsid w:val="370E9458"/>
    <w:rsid w:val="375B231C"/>
    <w:rsid w:val="376504A6"/>
    <w:rsid w:val="37717F65"/>
    <w:rsid w:val="378805EB"/>
    <w:rsid w:val="3798A688"/>
    <w:rsid w:val="37B0DF79"/>
    <w:rsid w:val="37BC1A7D"/>
    <w:rsid w:val="37D09B3B"/>
    <w:rsid w:val="37E99F5D"/>
    <w:rsid w:val="380D4164"/>
    <w:rsid w:val="382AD505"/>
    <w:rsid w:val="382C8526"/>
    <w:rsid w:val="385C8D4C"/>
    <w:rsid w:val="3864746B"/>
    <w:rsid w:val="387957FA"/>
    <w:rsid w:val="387B7FEC"/>
    <w:rsid w:val="389ACB63"/>
    <w:rsid w:val="38B0E951"/>
    <w:rsid w:val="38CAD5BC"/>
    <w:rsid w:val="38D4F430"/>
    <w:rsid w:val="38FFAF58"/>
    <w:rsid w:val="3902BCC1"/>
    <w:rsid w:val="390530B2"/>
    <w:rsid w:val="3927B697"/>
    <w:rsid w:val="3936B4E9"/>
    <w:rsid w:val="3961A4D8"/>
    <w:rsid w:val="39AAA162"/>
    <w:rsid w:val="39B768AC"/>
    <w:rsid w:val="39BBAA31"/>
    <w:rsid w:val="39D83BFD"/>
    <w:rsid w:val="39E49487"/>
    <w:rsid w:val="39FF9ED7"/>
    <w:rsid w:val="3A027FDF"/>
    <w:rsid w:val="3A13C2FF"/>
    <w:rsid w:val="3A1BC273"/>
    <w:rsid w:val="3A1ECC37"/>
    <w:rsid w:val="3A27DD58"/>
    <w:rsid w:val="3A4627FA"/>
    <w:rsid w:val="3A505C4D"/>
    <w:rsid w:val="3A5DACF7"/>
    <w:rsid w:val="3A6EC290"/>
    <w:rsid w:val="3A9B80F0"/>
    <w:rsid w:val="3AC455BF"/>
    <w:rsid w:val="3AD9DA5D"/>
    <w:rsid w:val="3ADB5508"/>
    <w:rsid w:val="3B577A92"/>
    <w:rsid w:val="3B59AA44"/>
    <w:rsid w:val="3B630E8B"/>
    <w:rsid w:val="3B6CA01C"/>
    <w:rsid w:val="3B7A01C4"/>
    <w:rsid w:val="3BAD4E29"/>
    <w:rsid w:val="3BB0F8BC"/>
    <w:rsid w:val="3BB9F565"/>
    <w:rsid w:val="3BD7F60D"/>
    <w:rsid w:val="3C1AC26E"/>
    <w:rsid w:val="3C1FC1F0"/>
    <w:rsid w:val="3C47753A"/>
    <w:rsid w:val="3C6DCCAE"/>
    <w:rsid w:val="3C6EC8A4"/>
    <w:rsid w:val="3C882578"/>
    <w:rsid w:val="3C94DE28"/>
    <w:rsid w:val="3CAD69CF"/>
    <w:rsid w:val="3CCC7E46"/>
    <w:rsid w:val="3CCCFAAB"/>
    <w:rsid w:val="3CDDB065"/>
    <w:rsid w:val="3CF401B4"/>
    <w:rsid w:val="3CF86ED8"/>
    <w:rsid w:val="3CFB3879"/>
    <w:rsid w:val="3D018588"/>
    <w:rsid w:val="3D4DA40C"/>
    <w:rsid w:val="3D5782D1"/>
    <w:rsid w:val="3D777E90"/>
    <w:rsid w:val="3D808522"/>
    <w:rsid w:val="3D891339"/>
    <w:rsid w:val="3D9A5CFB"/>
    <w:rsid w:val="3DA2626F"/>
    <w:rsid w:val="3DB32DE0"/>
    <w:rsid w:val="3DB73D58"/>
    <w:rsid w:val="3E1F2357"/>
    <w:rsid w:val="3E353FDA"/>
    <w:rsid w:val="3E560CCA"/>
    <w:rsid w:val="3E6A7F8C"/>
    <w:rsid w:val="3E82E90B"/>
    <w:rsid w:val="3E8F1B54"/>
    <w:rsid w:val="3EA1C6AC"/>
    <w:rsid w:val="3EA443CE"/>
    <w:rsid w:val="3EF0EA9D"/>
    <w:rsid w:val="3EFE5BF8"/>
    <w:rsid w:val="3F01320C"/>
    <w:rsid w:val="3F49F705"/>
    <w:rsid w:val="3F90ECFD"/>
    <w:rsid w:val="3FA4E5E0"/>
    <w:rsid w:val="3FB11567"/>
    <w:rsid w:val="3FCCC30F"/>
    <w:rsid w:val="3FEFCC58"/>
    <w:rsid w:val="3FEFEC5A"/>
    <w:rsid w:val="3FF1F8E6"/>
    <w:rsid w:val="400D356F"/>
    <w:rsid w:val="4019B0DE"/>
    <w:rsid w:val="40310177"/>
    <w:rsid w:val="409DDF90"/>
    <w:rsid w:val="40A1FEB4"/>
    <w:rsid w:val="40C3281A"/>
    <w:rsid w:val="40E55486"/>
    <w:rsid w:val="40F6FC9F"/>
    <w:rsid w:val="410ED7CE"/>
    <w:rsid w:val="4113E588"/>
    <w:rsid w:val="41196413"/>
    <w:rsid w:val="411B7248"/>
    <w:rsid w:val="411F9926"/>
    <w:rsid w:val="415C343D"/>
    <w:rsid w:val="417D089D"/>
    <w:rsid w:val="419C4DC9"/>
    <w:rsid w:val="41B0BAA8"/>
    <w:rsid w:val="41E75D18"/>
    <w:rsid w:val="41F29577"/>
    <w:rsid w:val="4212CE01"/>
    <w:rsid w:val="421FA2AA"/>
    <w:rsid w:val="4220B8AB"/>
    <w:rsid w:val="4227A9F6"/>
    <w:rsid w:val="4238E980"/>
    <w:rsid w:val="423BE58E"/>
    <w:rsid w:val="42534290"/>
    <w:rsid w:val="4269F412"/>
    <w:rsid w:val="42B78B9F"/>
    <w:rsid w:val="42B9C44F"/>
    <w:rsid w:val="42DC91CA"/>
    <w:rsid w:val="43171B4A"/>
    <w:rsid w:val="432A9BB6"/>
    <w:rsid w:val="4343C518"/>
    <w:rsid w:val="435643F6"/>
    <w:rsid w:val="435A9818"/>
    <w:rsid w:val="435E83B5"/>
    <w:rsid w:val="4360C3EC"/>
    <w:rsid w:val="437A4AFC"/>
    <w:rsid w:val="438E7AAB"/>
    <w:rsid w:val="43AF4FAE"/>
    <w:rsid w:val="440FA69B"/>
    <w:rsid w:val="44134287"/>
    <w:rsid w:val="442E7C44"/>
    <w:rsid w:val="4432EA3F"/>
    <w:rsid w:val="4457B9F8"/>
    <w:rsid w:val="448615DE"/>
    <w:rsid w:val="44BE96E7"/>
    <w:rsid w:val="44D40C98"/>
    <w:rsid w:val="44E9A70F"/>
    <w:rsid w:val="44F2D99C"/>
    <w:rsid w:val="44F7AF97"/>
    <w:rsid w:val="44FEACE0"/>
    <w:rsid w:val="45064A5E"/>
    <w:rsid w:val="4516A28B"/>
    <w:rsid w:val="451D05F4"/>
    <w:rsid w:val="4525DA1F"/>
    <w:rsid w:val="4535363B"/>
    <w:rsid w:val="45386088"/>
    <w:rsid w:val="457C554A"/>
    <w:rsid w:val="4593EC42"/>
    <w:rsid w:val="45B97E00"/>
    <w:rsid w:val="45BB64BE"/>
    <w:rsid w:val="465B969D"/>
    <w:rsid w:val="4662FC8A"/>
    <w:rsid w:val="4667BC87"/>
    <w:rsid w:val="466C4CEA"/>
    <w:rsid w:val="468C0011"/>
    <w:rsid w:val="469A9ED4"/>
    <w:rsid w:val="46A2CFB9"/>
    <w:rsid w:val="46AF3C78"/>
    <w:rsid w:val="46B168E3"/>
    <w:rsid w:val="46C7B8C8"/>
    <w:rsid w:val="46C7F2B4"/>
    <w:rsid w:val="46D553F7"/>
    <w:rsid w:val="46D5A378"/>
    <w:rsid w:val="46DB2155"/>
    <w:rsid w:val="4731BAEC"/>
    <w:rsid w:val="47B2ADF1"/>
    <w:rsid w:val="47CA9132"/>
    <w:rsid w:val="47DC0FBC"/>
    <w:rsid w:val="47E39B67"/>
    <w:rsid w:val="47E50CA8"/>
    <w:rsid w:val="47E586BE"/>
    <w:rsid w:val="47FE656B"/>
    <w:rsid w:val="48081D4B"/>
    <w:rsid w:val="488F1CC8"/>
    <w:rsid w:val="48964C98"/>
    <w:rsid w:val="48AAD9C4"/>
    <w:rsid w:val="48B2946A"/>
    <w:rsid w:val="48BE7E9A"/>
    <w:rsid w:val="48C70352"/>
    <w:rsid w:val="490B6BFF"/>
    <w:rsid w:val="492C374D"/>
    <w:rsid w:val="4956DF84"/>
    <w:rsid w:val="495A7CF8"/>
    <w:rsid w:val="498419A6"/>
    <w:rsid w:val="499A5EE8"/>
    <w:rsid w:val="499B1767"/>
    <w:rsid w:val="499FD299"/>
    <w:rsid w:val="49B43E56"/>
    <w:rsid w:val="4A2A024A"/>
    <w:rsid w:val="4A514597"/>
    <w:rsid w:val="4A85E6A5"/>
    <w:rsid w:val="4A95EBD4"/>
    <w:rsid w:val="4A9EFA63"/>
    <w:rsid w:val="4AACED6E"/>
    <w:rsid w:val="4AEAD245"/>
    <w:rsid w:val="4AF9EADC"/>
    <w:rsid w:val="4B113B4D"/>
    <w:rsid w:val="4B16944D"/>
    <w:rsid w:val="4B253AC0"/>
    <w:rsid w:val="4B280BC1"/>
    <w:rsid w:val="4B4056BE"/>
    <w:rsid w:val="4BC9487D"/>
    <w:rsid w:val="4BCABB7C"/>
    <w:rsid w:val="4C1D1FB4"/>
    <w:rsid w:val="4C2B62A2"/>
    <w:rsid w:val="4C3FAF24"/>
    <w:rsid w:val="4C43E7FF"/>
    <w:rsid w:val="4C4E7717"/>
    <w:rsid w:val="4C565BB6"/>
    <w:rsid w:val="4C5C01D4"/>
    <w:rsid w:val="4C73E468"/>
    <w:rsid w:val="4CF56872"/>
    <w:rsid w:val="4D163200"/>
    <w:rsid w:val="4D2101EA"/>
    <w:rsid w:val="4D38E695"/>
    <w:rsid w:val="4D442632"/>
    <w:rsid w:val="4D5503F0"/>
    <w:rsid w:val="4D61C7D4"/>
    <w:rsid w:val="4D6A9165"/>
    <w:rsid w:val="4DEF0488"/>
    <w:rsid w:val="4E11160B"/>
    <w:rsid w:val="4E1D13F9"/>
    <w:rsid w:val="4E1DDFD0"/>
    <w:rsid w:val="4E23E7EB"/>
    <w:rsid w:val="4E35ECF4"/>
    <w:rsid w:val="4E492748"/>
    <w:rsid w:val="4E4FE560"/>
    <w:rsid w:val="4E53A97A"/>
    <w:rsid w:val="4E9923B3"/>
    <w:rsid w:val="4EAA1F19"/>
    <w:rsid w:val="4EDFF693"/>
    <w:rsid w:val="4EE7EB0D"/>
    <w:rsid w:val="4EF07F85"/>
    <w:rsid w:val="4F0503BC"/>
    <w:rsid w:val="4F06AACE"/>
    <w:rsid w:val="4F172220"/>
    <w:rsid w:val="4F46BD2D"/>
    <w:rsid w:val="4F499F41"/>
    <w:rsid w:val="4F737D56"/>
    <w:rsid w:val="4F8AD4E9"/>
    <w:rsid w:val="4FBAF295"/>
    <w:rsid w:val="4FD53A9F"/>
    <w:rsid w:val="4FDA32CD"/>
    <w:rsid w:val="4FDBC1D2"/>
    <w:rsid w:val="5012FE5F"/>
    <w:rsid w:val="502BE6FD"/>
    <w:rsid w:val="503CCABC"/>
    <w:rsid w:val="50567D1A"/>
    <w:rsid w:val="507828A1"/>
    <w:rsid w:val="5079405B"/>
    <w:rsid w:val="50877CFB"/>
    <w:rsid w:val="508D674B"/>
    <w:rsid w:val="50ACB782"/>
    <w:rsid w:val="50C82D35"/>
    <w:rsid w:val="50CA459C"/>
    <w:rsid w:val="50D63734"/>
    <w:rsid w:val="510704F5"/>
    <w:rsid w:val="511D6164"/>
    <w:rsid w:val="5123979B"/>
    <w:rsid w:val="513631B5"/>
    <w:rsid w:val="5165600A"/>
    <w:rsid w:val="51765E06"/>
    <w:rsid w:val="519411EC"/>
    <w:rsid w:val="51C3FF65"/>
    <w:rsid w:val="51E2678B"/>
    <w:rsid w:val="51E617D1"/>
    <w:rsid w:val="51FF83F6"/>
    <w:rsid w:val="5216DBC9"/>
    <w:rsid w:val="5259C85B"/>
    <w:rsid w:val="526789C3"/>
    <w:rsid w:val="527AB1CC"/>
    <w:rsid w:val="527AB381"/>
    <w:rsid w:val="528D55A6"/>
    <w:rsid w:val="52907B8A"/>
    <w:rsid w:val="5291C1A6"/>
    <w:rsid w:val="52A5C59D"/>
    <w:rsid w:val="52BA6579"/>
    <w:rsid w:val="52C9CD05"/>
    <w:rsid w:val="52E2F31B"/>
    <w:rsid w:val="53243D56"/>
    <w:rsid w:val="53296832"/>
    <w:rsid w:val="53468122"/>
    <w:rsid w:val="5371F5B1"/>
    <w:rsid w:val="53725D9B"/>
    <w:rsid w:val="53BFACCC"/>
    <w:rsid w:val="53CD7291"/>
    <w:rsid w:val="53CF86CD"/>
    <w:rsid w:val="53FD5C42"/>
    <w:rsid w:val="540BF478"/>
    <w:rsid w:val="542708B9"/>
    <w:rsid w:val="54659D66"/>
    <w:rsid w:val="546F7B15"/>
    <w:rsid w:val="54716D50"/>
    <w:rsid w:val="54A7EA95"/>
    <w:rsid w:val="54C5EF11"/>
    <w:rsid w:val="54DCCB47"/>
    <w:rsid w:val="54FEA3F9"/>
    <w:rsid w:val="550D1AAE"/>
    <w:rsid w:val="554C0003"/>
    <w:rsid w:val="55828738"/>
    <w:rsid w:val="5583C146"/>
    <w:rsid w:val="55B3FBDB"/>
    <w:rsid w:val="55C38927"/>
    <w:rsid w:val="56222F83"/>
    <w:rsid w:val="565A40B2"/>
    <w:rsid w:val="566131B7"/>
    <w:rsid w:val="5664BF63"/>
    <w:rsid w:val="566A1A32"/>
    <w:rsid w:val="566E43E3"/>
    <w:rsid w:val="566F51A4"/>
    <w:rsid w:val="56988104"/>
    <w:rsid w:val="5699FAC8"/>
    <w:rsid w:val="56B660D9"/>
    <w:rsid w:val="56B8B6D2"/>
    <w:rsid w:val="56D6D468"/>
    <w:rsid w:val="57388170"/>
    <w:rsid w:val="574C1DB6"/>
    <w:rsid w:val="574C237E"/>
    <w:rsid w:val="57749B9B"/>
    <w:rsid w:val="57783900"/>
    <w:rsid w:val="57798459"/>
    <w:rsid w:val="577FB1A7"/>
    <w:rsid w:val="5790770D"/>
    <w:rsid w:val="5792D91F"/>
    <w:rsid w:val="57C57E4F"/>
    <w:rsid w:val="57C79F15"/>
    <w:rsid w:val="57CC1398"/>
    <w:rsid w:val="57E42F2D"/>
    <w:rsid w:val="57FF598E"/>
    <w:rsid w:val="5810C201"/>
    <w:rsid w:val="582A95C9"/>
    <w:rsid w:val="5846EDAA"/>
    <w:rsid w:val="584AC034"/>
    <w:rsid w:val="58B3C261"/>
    <w:rsid w:val="58D0CD65"/>
    <w:rsid w:val="58DA6EBD"/>
    <w:rsid w:val="58F271AB"/>
    <w:rsid w:val="593459A0"/>
    <w:rsid w:val="593A2659"/>
    <w:rsid w:val="59515CC0"/>
    <w:rsid w:val="596B2F50"/>
    <w:rsid w:val="596F8B68"/>
    <w:rsid w:val="597A9BCC"/>
    <w:rsid w:val="59811513"/>
    <w:rsid w:val="599149FC"/>
    <w:rsid w:val="59B456BD"/>
    <w:rsid w:val="59BC7B27"/>
    <w:rsid w:val="59C54BE6"/>
    <w:rsid w:val="5A178B83"/>
    <w:rsid w:val="5A3ADC64"/>
    <w:rsid w:val="5A4D1DF3"/>
    <w:rsid w:val="5A57CD86"/>
    <w:rsid w:val="5A741653"/>
    <w:rsid w:val="5A85D49D"/>
    <w:rsid w:val="5A8B1932"/>
    <w:rsid w:val="5AB01E8E"/>
    <w:rsid w:val="5AB15184"/>
    <w:rsid w:val="5ACB2BE4"/>
    <w:rsid w:val="5AFAD162"/>
    <w:rsid w:val="5B133419"/>
    <w:rsid w:val="5B2C4B89"/>
    <w:rsid w:val="5B322C82"/>
    <w:rsid w:val="5B611478"/>
    <w:rsid w:val="5B686849"/>
    <w:rsid w:val="5BA4BED7"/>
    <w:rsid w:val="5BA6F359"/>
    <w:rsid w:val="5BBF3526"/>
    <w:rsid w:val="5BCEA51B"/>
    <w:rsid w:val="5BD4CE46"/>
    <w:rsid w:val="5BE37D33"/>
    <w:rsid w:val="5C14B037"/>
    <w:rsid w:val="5C2429CC"/>
    <w:rsid w:val="5C31AEBC"/>
    <w:rsid w:val="5C40CA0C"/>
    <w:rsid w:val="5C4723A5"/>
    <w:rsid w:val="5C47DDC7"/>
    <w:rsid w:val="5C512773"/>
    <w:rsid w:val="5C9CD6AA"/>
    <w:rsid w:val="5CC83DAC"/>
    <w:rsid w:val="5CE4DF3F"/>
    <w:rsid w:val="5D0B7AF2"/>
    <w:rsid w:val="5D1B64A2"/>
    <w:rsid w:val="5D223998"/>
    <w:rsid w:val="5D24EF2A"/>
    <w:rsid w:val="5D273B3D"/>
    <w:rsid w:val="5D3EAF31"/>
    <w:rsid w:val="5D6BC8F4"/>
    <w:rsid w:val="5D8B849D"/>
    <w:rsid w:val="5DA43E88"/>
    <w:rsid w:val="5DCCC367"/>
    <w:rsid w:val="5DD1E091"/>
    <w:rsid w:val="5DDBD795"/>
    <w:rsid w:val="5DE2BB12"/>
    <w:rsid w:val="5DEA3DC5"/>
    <w:rsid w:val="5DEBFFF5"/>
    <w:rsid w:val="5DFA11BF"/>
    <w:rsid w:val="5E07A7BE"/>
    <w:rsid w:val="5E5E9B1F"/>
    <w:rsid w:val="5E780E63"/>
    <w:rsid w:val="5E7EE0F5"/>
    <w:rsid w:val="5E968965"/>
    <w:rsid w:val="5EB45C21"/>
    <w:rsid w:val="5EBEB623"/>
    <w:rsid w:val="5ECCB0BE"/>
    <w:rsid w:val="5EE33550"/>
    <w:rsid w:val="5F168BAC"/>
    <w:rsid w:val="5F1CAC6D"/>
    <w:rsid w:val="5F1F6026"/>
    <w:rsid w:val="5F376240"/>
    <w:rsid w:val="5F41B5C4"/>
    <w:rsid w:val="5F5523FD"/>
    <w:rsid w:val="5F6D202A"/>
    <w:rsid w:val="5F7CD6CA"/>
    <w:rsid w:val="5F84C2A7"/>
    <w:rsid w:val="5FC5C68F"/>
    <w:rsid w:val="5FC654FF"/>
    <w:rsid w:val="5FD82FB1"/>
    <w:rsid w:val="6019EA94"/>
    <w:rsid w:val="601F10B2"/>
    <w:rsid w:val="602393E9"/>
    <w:rsid w:val="603E372B"/>
    <w:rsid w:val="60466913"/>
    <w:rsid w:val="604AB525"/>
    <w:rsid w:val="6057EC17"/>
    <w:rsid w:val="605A4DC4"/>
    <w:rsid w:val="6069E971"/>
    <w:rsid w:val="60747E8D"/>
    <w:rsid w:val="608EAB89"/>
    <w:rsid w:val="609D7C07"/>
    <w:rsid w:val="60BA7CDC"/>
    <w:rsid w:val="60C7EF90"/>
    <w:rsid w:val="60D489F3"/>
    <w:rsid w:val="60E0A639"/>
    <w:rsid w:val="60E95CF9"/>
    <w:rsid w:val="60F2BBE9"/>
    <w:rsid w:val="60F7221A"/>
    <w:rsid w:val="610C95FC"/>
    <w:rsid w:val="61494C4A"/>
    <w:rsid w:val="614A09C5"/>
    <w:rsid w:val="6182759D"/>
    <w:rsid w:val="61847A5E"/>
    <w:rsid w:val="6193398F"/>
    <w:rsid w:val="61C58B26"/>
    <w:rsid w:val="61C8C1EB"/>
    <w:rsid w:val="61CD8A72"/>
    <w:rsid w:val="61D30BD9"/>
    <w:rsid w:val="61EAD88F"/>
    <w:rsid w:val="61EE5E72"/>
    <w:rsid w:val="622C03AB"/>
    <w:rsid w:val="623CD1E8"/>
    <w:rsid w:val="6260976E"/>
    <w:rsid w:val="627A306A"/>
    <w:rsid w:val="6287CE68"/>
    <w:rsid w:val="62D5FCF3"/>
    <w:rsid w:val="62DAC7A4"/>
    <w:rsid w:val="62E64F64"/>
    <w:rsid w:val="63194A77"/>
    <w:rsid w:val="631D1A78"/>
    <w:rsid w:val="63294861"/>
    <w:rsid w:val="63430F31"/>
    <w:rsid w:val="636A2212"/>
    <w:rsid w:val="63874B50"/>
    <w:rsid w:val="638A1F31"/>
    <w:rsid w:val="63A6E889"/>
    <w:rsid w:val="63CE40F2"/>
    <w:rsid w:val="63FF8D59"/>
    <w:rsid w:val="642797A1"/>
    <w:rsid w:val="64383C8D"/>
    <w:rsid w:val="644F8158"/>
    <w:rsid w:val="645833CA"/>
    <w:rsid w:val="64589EB7"/>
    <w:rsid w:val="64681525"/>
    <w:rsid w:val="648A7CF7"/>
    <w:rsid w:val="64C3A1B7"/>
    <w:rsid w:val="64E155BA"/>
    <w:rsid w:val="6504CDA8"/>
    <w:rsid w:val="65267687"/>
    <w:rsid w:val="652BEB4D"/>
    <w:rsid w:val="6545350B"/>
    <w:rsid w:val="65583250"/>
    <w:rsid w:val="656D4967"/>
    <w:rsid w:val="656D4CE7"/>
    <w:rsid w:val="65AD8B83"/>
    <w:rsid w:val="65AF4A1E"/>
    <w:rsid w:val="65B80296"/>
    <w:rsid w:val="65BAFC3A"/>
    <w:rsid w:val="65D3C480"/>
    <w:rsid w:val="65D9E8AE"/>
    <w:rsid w:val="65DC17CA"/>
    <w:rsid w:val="65DC5051"/>
    <w:rsid w:val="65E26396"/>
    <w:rsid w:val="65F4042B"/>
    <w:rsid w:val="660D2C88"/>
    <w:rsid w:val="6618E054"/>
    <w:rsid w:val="66289226"/>
    <w:rsid w:val="664CFA23"/>
    <w:rsid w:val="66587F11"/>
    <w:rsid w:val="666785A1"/>
    <w:rsid w:val="666BA9A1"/>
    <w:rsid w:val="667CB1BD"/>
    <w:rsid w:val="66B47D2E"/>
    <w:rsid w:val="66CBDEF0"/>
    <w:rsid w:val="6708195A"/>
    <w:rsid w:val="67118362"/>
    <w:rsid w:val="671AF279"/>
    <w:rsid w:val="67250182"/>
    <w:rsid w:val="673A29F4"/>
    <w:rsid w:val="677281A9"/>
    <w:rsid w:val="678143AA"/>
    <w:rsid w:val="679111ED"/>
    <w:rsid w:val="679A84EA"/>
    <w:rsid w:val="679DDDA1"/>
    <w:rsid w:val="67A9E21C"/>
    <w:rsid w:val="67B63698"/>
    <w:rsid w:val="67C02C0D"/>
    <w:rsid w:val="680C2FDE"/>
    <w:rsid w:val="680D1913"/>
    <w:rsid w:val="680E67ED"/>
    <w:rsid w:val="68256E4B"/>
    <w:rsid w:val="68950D0A"/>
    <w:rsid w:val="689B7F90"/>
    <w:rsid w:val="68C0EF50"/>
    <w:rsid w:val="68D4330C"/>
    <w:rsid w:val="69089317"/>
    <w:rsid w:val="692D1F45"/>
    <w:rsid w:val="69534813"/>
    <w:rsid w:val="696EC418"/>
    <w:rsid w:val="698796B4"/>
    <w:rsid w:val="6992F536"/>
    <w:rsid w:val="69982806"/>
    <w:rsid w:val="699889E5"/>
    <w:rsid w:val="69B0CCA5"/>
    <w:rsid w:val="69B3D84F"/>
    <w:rsid w:val="69BBE524"/>
    <w:rsid w:val="69BD0051"/>
    <w:rsid w:val="69C620AF"/>
    <w:rsid w:val="69D1D702"/>
    <w:rsid w:val="69D34ABA"/>
    <w:rsid w:val="6A087275"/>
    <w:rsid w:val="6A0C22A6"/>
    <w:rsid w:val="6A246B95"/>
    <w:rsid w:val="6A2D375C"/>
    <w:rsid w:val="6A3C05B7"/>
    <w:rsid w:val="6A416736"/>
    <w:rsid w:val="6A8CAAC4"/>
    <w:rsid w:val="6A9FF1C3"/>
    <w:rsid w:val="6ACB407A"/>
    <w:rsid w:val="6AD2D6A4"/>
    <w:rsid w:val="6AD46B62"/>
    <w:rsid w:val="6AD9827B"/>
    <w:rsid w:val="6ADEEC5F"/>
    <w:rsid w:val="6AE09DAB"/>
    <w:rsid w:val="6AE1EBCE"/>
    <w:rsid w:val="6B04C6BD"/>
    <w:rsid w:val="6B17DA8F"/>
    <w:rsid w:val="6B1BBB6D"/>
    <w:rsid w:val="6B27D14B"/>
    <w:rsid w:val="6B6F6B10"/>
    <w:rsid w:val="6B8806EE"/>
    <w:rsid w:val="6B893338"/>
    <w:rsid w:val="6BA69434"/>
    <w:rsid w:val="6BBB3841"/>
    <w:rsid w:val="6BBC8A23"/>
    <w:rsid w:val="6BCE9EB4"/>
    <w:rsid w:val="6BD77A70"/>
    <w:rsid w:val="6BD952D7"/>
    <w:rsid w:val="6BE45770"/>
    <w:rsid w:val="6BE47FD8"/>
    <w:rsid w:val="6BF2556C"/>
    <w:rsid w:val="6BF6EF9E"/>
    <w:rsid w:val="6BF793A5"/>
    <w:rsid w:val="6C02009F"/>
    <w:rsid w:val="6C267F77"/>
    <w:rsid w:val="6C407F12"/>
    <w:rsid w:val="6C4A0098"/>
    <w:rsid w:val="6C63EC4F"/>
    <w:rsid w:val="6C939D30"/>
    <w:rsid w:val="6CA1BDDA"/>
    <w:rsid w:val="6CD6C725"/>
    <w:rsid w:val="6CDB5D2C"/>
    <w:rsid w:val="6CFDBA32"/>
    <w:rsid w:val="6D26408C"/>
    <w:rsid w:val="6D52061F"/>
    <w:rsid w:val="6D52AA89"/>
    <w:rsid w:val="6D7A93C1"/>
    <w:rsid w:val="6D7AC0DF"/>
    <w:rsid w:val="6D965E7C"/>
    <w:rsid w:val="6D995927"/>
    <w:rsid w:val="6DC0E472"/>
    <w:rsid w:val="6DD88FDE"/>
    <w:rsid w:val="6DE6712B"/>
    <w:rsid w:val="6E1FA15A"/>
    <w:rsid w:val="6E243E87"/>
    <w:rsid w:val="6E2E0DDE"/>
    <w:rsid w:val="6E2F0DFF"/>
    <w:rsid w:val="6E2F6D91"/>
    <w:rsid w:val="6E302AA9"/>
    <w:rsid w:val="6E51EADD"/>
    <w:rsid w:val="6E5293FD"/>
    <w:rsid w:val="6E6037B7"/>
    <w:rsid w:val="6E7360D4"/>
    <w:rsid w:val="6E7CB19B"/>
    <w:rsid w:val="6E7D69C5"/>
    <w:rsid w:val="6E993357"/>
    <w:rsid w:val="6EAC2362"/>
    <w:rsid w:val="6EB08CDC"/>
    <w:rsid w:val="6EC73DEC"/>
    <w:rsid w:val="6F03128C"/>
    <w:rsid w:val="6F07D7B5"/>
    <w:rsid w:val="6F166422"/>
    <w:rsid w:val="6F279EF9"/>
    <w:rsid w:val="6F6F297B"/>
    <w:rsid w:val="6F77DE8E"/>
    <w:rsid w:val="6F8685F0"/>
    <w:rsid w:val="6FCB12AB"/>
    <w:rsid w:val="6FDDF225"/>
    <w:rsid w:val="7011D825"/>
    <w:rsid w:val="7011E4EE"/>
    <w:rsid w:val="708A9020"/>
    <w:rsid w:val="70BABFE3"/>
    <w:rsid w:val="70E0C83D"/>
    <w:rsid w:val="70F2E765"/>
    <w:rsid w:val="70FFECDE"/>
    <w:rsid w:val="714E417E"/>
    <w:rsid w:val="71670E53"/>
    <w:rsid w:val="717DFA32"/>
    <w:rsid w:val="71C4479C"/>
    <w:rsid w:val="71C884E4"/>
    <w:rsid w:val="7209A99C"/>
    <w:rsid w:val="72683C15"/>
    <w:rsid w:val="7290E5E4"/>
    <w:rsid w:val="729248F7"/>
    <w:rsid w:val="72AD115D"/>
    <w:rsid w:val="72DF3289"/>
    <w:rsid w:val="7342EBBB"/>
    <w:rsid w:val="737B83B1"/>
    <w:rsid w:val="7382EFBE"/>
    <w:rsid w:val="73B786D2"/>
    <w:rsid w:val="73E1698B"/>
    <w:rsid w:val="73E1953D"/>
    <w:rsid w:val="7402FDA2"/>
    <w:rsid w:val="7404F1CE"/>
    <w:rsid w:val="740F14C9"/>
    <w:rsid w:val="74465849"/>
    <w:rsid w:val="74651512"/>
    <w:rsid w:val="74659BAD"/>
    <w:rsid w:val="74A4CC2F"/>
    <w:rsid w:val="74CA3165"/>
    <w:rsid w:val="74CB47F0"/>
    <w:rsid w:val="74EA1332"/>
    <w:rsid w:val="74F2ECE1"/>
    <w:rsid w:val="74FD8F4E"/>
    <w:rsid w:val="7514FA99"/>
    <w:rsid w:val="7518BD30"/>
    <w:rsid w:val="7529028E"/>
    <w:rsid w:val="752CCCDC"/>
    <w:rsid w:val="753C9CE1"/>
    <w:rsid w:val="75625787"/>
    <w:rsid w:val="757070F6"/>
    <w:rsid w:val="75715378"/>
    <w:rsid w:val="75BA63ED"/>
    <w:rsid w:val="75C21057"/>
    <w:rsid w:val="75DB3F77"/>
    <w:rsid w:val="75F33010"/>
    <w:rsid w:val="760C00F9"/>
    <w:rsid w:val="760DEA65"/>
    <w:rsid w:val="7629161D"/>
    <w:rsid w:val="763C2F83"/>
    <w:rsid w:val="76476E5C"/>
    <w:rsid w:val="769E0CEA"/>
    <w:rsid w:val="76AB57B9"/>
    <w:rsid w:val="76B27D5F"/>
    <w:rsid w:val="76B70143"/>
    <w:rsid w:val="76BB0FC3"/>
    <w:rsid w:val="76BF4255"/>
    <w:rsid w:val="76CDB5EE"/>
    <w:rsid w:val="773BDB16"/>
    <w:rsid w:val="7740DE02"/>
    <w:rsid w:val="774A6A5C"/>
    <w:rsid w:val="776CB137"/>
    <w:rsid w:val="7778D581"/>
    <w:rsid w:val="778B9E07"/>
    <w:rsid w:val="77D0AC8B"/>
    <w:rsid w:val="77D10F78"/>
    <w:rsid w:val="77E881FA"/>
    <w:rsid w:val="78010563"/>
    <w:rsid w:val="780F1B0B"/>
    <w:rsid w:val="7859607C"/>
    <w:rsid w:val="785B12B6"/>
    <w:rsid w:val="7870CCD3"/>
    <w:rsid w:val="789257F8"/>
    <w:rsid w:val="78C8F4AF"/>
    <w:rsid w:val="78D2F5C2"/>
    <w:rsid w:val="78D35601"/>
    <w:rsid w:val="78F55A9D"/>
    <w:rsid w:val="79361097"/>
    <w:rsid w:val="796111A2"/>
    <w:rsid w:val="79722038"/>
    <w:rsid w:val="798552C4"/>
    <w:rsid w:val="7986B65C"/>
    <w:rsid w:val="79BD0EDE"/>
    <w:rsid w:val="79C3F97F"/>
    <w:rsid w:val="79D9543B"/>
    <w:rsid w:val="79E1E20D"/>
    <w:rsid w:val="7A2A74FE"/>
    <w:rsid w:val="7A8415EE"/>
    <w:rsid w:val="7AB5D70C"/>
    <w:rsid w:val="7AC3B9B1"/>
    <w:rsid w:val="7ADD2569"/>
    <w:rsid w:val="7B0314CE"/>
    <w:rsid w:val="7B3071B1"/>
    <w:rsid w:val="7B31D637"/>
    <w:rsid w:val="7B45A1A6"/>
    <w:rsid w:val="7B68DD7A"/>
    <w:rsid w:val="7B9B8CDA"/>
    <w:rsid w:val="7B9C4A4D"/>
    <w:rsid w:val="7BB32F29"/>
    <w:rsid w:val="7BBD699E"/>
    <w:rsid w:val="7BC298B7"/>
    <w:rsid w:val="7BCC4038"/>
    <w:rsid w:val="7BCE6C60"/>
    <w:rsid w:val="7BEEF173"/>
    <w:rsid w:val="7BF4E72A"/>
    <w:rsid w:val="7C00AFE0"/>
    <w:rsid w:val="7C361C4C"/>
    <w:rsid w:val="7C67FA06"/>
    <w:rsid w:val="7C73D421"/>
    <w:rsid w:val="7C866FA7"/>
    <w:rsid w:val="7D0F5E8D"/>
    <w:rsid w:val="7D5E6918"/>
    <w:rsid w:val="7D687C98"/>
    <w:rsid w:val="7D82E297"/>
    <w:rsid w:val="7D960B36"/>
    <w:rsid w:val="7DA8D117"/>
    <w:rsid w:val="7DE56A3F"/>
    <w:rsid w:val="7E031137"/>
    <w:rsid w:val="7E12A44E"/>
    <w:rsid w:val="7E45915B"/>
    <w:rsid w:val="7E4D01F4"/>
    <w:rsid w:val="7E65E198"/>
    <w:rsid w:val="7E989D9C"/>
    <w:rsid w:val="7EA3578B"/>
    <w:rsid w:val="7EC62719"/>
    <w:rsid w:val="7ED337E8"/>
    <w:rsid w:val="7EE99AF3"/>
    <w:rsid w:val="7EFDC544"/>
    <w:rsid w:val="7F0C5ED9"/>
    <w:rsid w:val="7F13CBDF"/>
    <w:rsid w:val="7F13D0BF"/>
    <w:rsid w:val="7F26809A"/>
    <w:rsid w:val="7F2763C5"/>
    <w:rsid w:val="7F2D3D5C"/>
    <w:rsid w:val="7F39B938"/>
    <w:rsid w:val="7F50A949"/>
    <w:rsid w:val="7F51A985"/>
    <w:rsid w:val="7F653956"/>
    <w:rsid w:val="7F7D65EA"/>
    <w:rsid w:val="7FEB3B1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B051C"/>
  <w15:docId w15:val="{A5836E7C-8802-4A92-8697-7E6DDA5D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22F4A"/>
    <w:pPr>
      <w:numPr>
        <w:numId w:val="3"/>
      </w:numPr>
      <w:outlineLvl w:val="0"/>
    </w:pPr>
    <w:rPr>
      <w:b/>
      <w:sz w:val="28"/>
      <w:szCs w:val="28"/>
    </w:rPr>
  </w:style>
  <w:style w:type="paragraph" w:styleId="Otsikko2">
    <w:name w:val="heading 2"/>
    <w:basedOn w:val="Normaali"/>
    <w:next w:val="Normaali"/>
    <w:link w:val="Otsikko2Char"/>
    <w:uiPriority w:val="9"/>
    <w:unhideWhenUsed/>
    <w:qFormat/>
    <w:rsid w:val="00476AAE"/>
    <w:pPr>
      <w:keepNext/>
      <w:keepLines/>
      <w:spacing w:before="200" w:after="0"/>
      <w:outlineLvl w:val="1"/>
    </w:pPr>
    <w:rPr>
      <w:rFonts w:eastAsiaTheme="majorEastAsia" w:cstheme="majorBidi"/>
      <w:b/>
      <w:bCs/>
      <w:sz w:val="24"/>
      <w:szCs w:val="26"/>
    </w:rPr>
  </w:style>
  <w:style w:type="paragraph" w:styleId="Otsikko3">
    <w:name w:val="heading 3"/>
    <w:basedOn w:val="Normaali"/>
    <w:next w:val="Normaali"/>
    <w:link w:val="Otsikko3Char"/>
    <w:uiPriority w:val="9"/>
    <w:semiHidden/>
    <w:unhideWhenUsed/>
    <w:qFormat/>
    <w:rsid w:val="00B70EB5"/>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Yltunniste">
    <w:name w:val="header"/>
    <w:basedOn w:val="Normaali"/>
    <w:link w:val="YltunnisteChar"/>
    <w:uiPriority w:val="99"/>
    <w:unhideWhenUsed/>
    <w:rsid w:val="00F636B5"/>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F636B5"/>
  </w:style>
  <w:style w:type="paragraph" w:styleId="Alatunniste">
    <w:name w:val="footer"/>
    <w:basedOn w:val="Normaali"/>
    <w:link w:val="AlatunnisteChar"/>
    <w:uiPriority w:val="99"/>
    <w:unhideWhenUsed/>
    <w:rsid w:val="00F636B5"/>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F636B5"/>
  </w:style>
  <w:style w:type="paragraph" w:styleId="Seliteteksti">
    <w:name w:val="Balloon Text"/>
    <w:basedOn w:val="Normaali"/>
    <w:link w:val="SelitetekstiChar"/>
    <w:uiPriority w:val="99"/>
    <w:semiHidden/>
    <w:unhideWhenUsed/>
    <w:rsid w:val="00F636B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636B5"/>
    <w:rPr>
      <w:rFonts w:ascii="Tahoma" w:hAnsi="Tahoma" w:cs="Tahoma"/>
      <w:sz w:val="16"/>
      <w:szCs w:val="16"/>
    </w:rPr>
  </w:style>
  <w:style w:type="paragraph" w:styleId="Luettelokappale">
    <w:name w:val="List Paragraph"/>
    <w:basedOn w:val="Normaali"/>
    <w:uiPriority w:val="34"/>
    <w:qFormat/>
    <w:rsid w:val="00E70D18"/>
    <w:pPr>
      <w:ind w:left="720"/>
      <w:contextualSpacing/>
    </w:pPr>
  </w:style>
  <w:style w:type="character" w:styleId="Rivinumero">
    <w:name w:val="line number"/>
    <w:basedOn w:val="Kappaleenoletusfontti"/>
    <w:uiPriority w:val="99"/>
    <w:semiHidden/>
    <w:unhideWhenUsed/>
    <w:rsid w:val="00894CC5"/>
  </w:style>
  <w:style w:type="character" w:customStyle="1" w:styleId="Otsikko1Char">
    <w:name w:val="Otsikko 1 Char"/>
    <w:basedOn w:val="Kappaleenoletusfontti"/>
    <w:link w:val="Otsikko1"/>
    <w:uiPriority w:val="9"/>
    <w:rsid w:val="00422F4A"/>
    <w:rPr>
      <w:b/>
      <w:sz w:val="28"/>
      <w:szCs w:val="28"/>
    </w:rPr>
  </w:style>
  <w:style w:type="paragraph" w:styleId="Sisllysluettelonotsikko">
    <w:name w:val="TOC Heading"/>
    <w:basedOn w:val="Otsikko1"/>
    <w:next w:val="Normaali"/>
    <w:uiPriority w:val="39"/>
    <w:unhideWhenUsed/>
    <w:qFormat/>
    <w:rsid w:val="00261B13"/>
    <w:pPr>
      <w:outlineLvl w:val="9"/>
    </w:pPr>
  </w:style>
  <w:style w:type="paragraph" w:styleId="Sisluet1">
    <w:name w:val="toc 1"/>
    <w:basedOn w:val="Normaali"/>
    <w:next w:val="Normaali"/>
    <w:autoRedefine/>
    <w:uiPriority w:val="39"/>
    <w:unhideWhenUsed/>
    <w:rsid w:val="005A44C7"/>
    <w:pPr>
      <w:spacing w:after="100"/>
    </w:pPr>
  </w:style>
  <w:style w:type="character" w:styleId="Hyperlinkki">
    <w:name w:val="Hyperlink"/>
    <w:basedOn w:val="Kappaleenoletusfontti"/>
    <w:uiPriority w:val="99"/>
    <w:unhideWhenUsed/>
    <w:rsid w:val="005A44C7"/>
    <w:rPr>
      <w:color w:val="0000FF" w:themeColor="hyperlink"/>
      <w:u w:val="single"/>
    </w:rPr>
  </w:style>
  <w:style w:type="character" w:customStyle="1" w:styleId="Otsikko2Char">
    <w:name w:val="Otsikko 2 Char"/>
    <w:basedOn w:val="Kappaleenoletusfontti"/>
    <w:link w:val="Otsikko2"/>
    <w:uiPriority w:val="9"/>
    <w:rsid w:val="00476AAE"/>
    <w:rPr>
      <w:rFonts w:ascii="Calibri" w:eastAsiaTheme="majorEastAsia" w:hAnsi="Calibri" w:cstheme="majorBidi"/>
      <w:b/>
      <w:bCs/>
      <w:sz w:val="24"/>
      <w:szCs w:val="26"/>
      <w:lang w:val="fi-FI"/>
    </w:rPr>
  </w:style>
  <w:style w:type="paragraph" w:styleId="Leipteksti">
    <w:name w:val="Body Text"/>
    <w:basedOn w:val="Normaali"/>
    <w:link w:val="LeiptekstiChar"/>
    <w:rsid w:val="003B5416"/>
    <w:pPr>
      <w:spacing w:after="160" w:line="240" w:lineRule="auto"/>
    </w:pPr>
    <w:rPr>
      <w:rFonts w:ascii="Times New Roman" w:eastAsia="Times New Roman" w:hAnsi="Times New Roman" w:cs="Times New Roman"/>
      <w:snapToGrid w:val="0"/>
      <w:sz w:val="20"/>
      <w:szCs w:val="20"/>
    </w:rPr>
  </w:style>
  <w:style w:type="character" w:customStyle="1" w:styleId="LeiptekstiChar">
    <w:name w:val="Leipäteksti Char"/>
    <w:basedOn w:val="Kappaleenoletusfontti"/>
    <w:link w:val="Leipteksti"/>
    <w:rsid w:val="003B5416"/>
    <w:rPr>
      <w:rFonts w:ascii="Times New Roman" w:eastAsia="Times New Roman" w:hAnsi="Times New Roman" w:cs="Times New Roman"/>
      <w:snapToGrid w:val="0"/>
      <w:sz w:val="20"/>
      <w:szCs w:val="20"/>
      <w:lang w:val="fi-FI"/>
    </w:rPr>
  </w:style>
  <w:style w:type="table" w:styleId="TaulukkoRuudukko">
    <w:name w:val="Table Grid"/>
    <w:basedOn w:val="Normaalitaulukko"/>
    <w:uiPriority w:val="59"/>
    <w:rsid w:val="003E4537"/>
    <w:pPr>
      <w:spacing w:after="0" w:line="240" w:lineRule="auto"/>
    </w:pPr>
    <w:tblPr/>
  </w:style>
  <w:style w:type="paragraph" w:styleId="Sisluet2">
    <w:name w:val="toc 2"/>
    <w:basedOn w:val="Normaali"/>
    <w:next w:val="Normaali"/>
    <w:autoRedefine/>
    <w:uiPriority w:val="39"/>
    <w:unhideWhenUsed/>
    <w:rsid w:val="009A04EF"/>
    <w:pPr>
      <w:spacing w:after="100"/>
      <w:ind w:left="220"/>
    </w:pPr>
  </w:style>
  <w:style w:type="character" w:styleId="Kommentinviite">
    <w:name w:val="annotation reference"/>
    <w:basedOn w:val="Kappaleenoletusfontti"/>
    <w:uiPriority w:val="99"/>
    <w:semiHidden/>
    <w:unhideWhenUsed/>
    <w:rsid w:val="0054588A"/>
    <w:rPr>
      <w:sz w:val="16"/>
      <w:szCs w:val="16"/>
    </w:rPr>
  </w:style>
  <w:style w:type="paragraph" w:styleId="Kommentinteksti">
    <w:name w:val="annotation text"/>
    <w:basedOn w:val="Normaali"/>
    <w:link w:val="KommentintekstiChar"/>
    <w:uiPriority w:val="99"/>
    <w:unhideWhenUsed/>
    <w:rsid w:val="0054588A"/>
    <w:pPr>
      <w:spacing w:line="240" w:lineRule="auto"/>
    </w:pPr>
    <w:rPr>
      <w:sz w:val="20"/>
      <w:szCs w:val="20"/>
    </w:rPr>
  </w:style>
  <w:style w:type="character" w:customStyle="1" w:styleId="KommentintekstiChar">
    <w:name w:val="Kommentin teksti Char"/>
    <w:basedOn w:val="Kappaleenoletusfontti"/>
    <w:link w:val="Kommentinteksti"/>
    <w:uiPriority w:val="99"/>
    <w:rsid w:val="0054588A"/>
    <w:rPr>
      <w:sz w:val="20"/>
      <w:szCs w:val="20"/>
    </w:rPr>
  </w:style>
  <w:style w:type="paragraph" w:styleId="Kommentinotsikko">
    <w:name w:val="annotation subject"/>
    <w:basedOn w:val="Kommentinteksti"/>
    <w:next w:val="Kommentinteksti"/>
    <w:link w:val="KommentinotsikkoChar"/>
    <w:uiPriority w:val="99"/>
    <w:semiHidden/>
    <w:unhideWhenUsed/>
    <w:rsid w:val="0054588A"/>
    <w:rPr>
      <w:b/>
      <w:bCs/>
    </w:rPr>
  </w:style>
  <w:style w:type="character" w:customStyle="1" w:styleId="KommentinotsikkoChar">
    <w:name w:val="Kommentin otsikko Char"/>
    <w:basedOn w:val="KommentintekstiChar"/>
    <w:link w:val="Kommentinotsikko"/>
    <w:uiPriority w:val="99"/>
    <w:semiHidden/>
    <w:rsid w:val="0054588A"/>
    <w:rPr>
      <w:b/>
      <w:bCs/>
      <w:sz w:val="20"/>
      <w:szCs w:val="20"/>
    </w:rPr>
  </w:style>
  <w:style w:type="paragraph" w:customStyle="1" w:styleId="Default">
    <w:name w:val="Default"/>
    <w:rsid w:val="00803AE7"/>
    <w:pPr>
      <w:autoSpaceDE w:val="0"/>
      <w:autoSpaceDN w:val="0"/>
      <w:adjustRightInd w:val="0"/>
      <w:spacing w:after="0" w:line="240" w:lineRule="auto"/>
    </w:pPr>
    <w:rPr>
      <w:rFonts w:ascii="Times New Roman" w:hAnsi="Times New Roman" w:cs="Times New Roman"/>
      <w:color w:val="000000"/>
      <w:sz w:val="24"/>
      <w:szCs w:val="24"/>
    </w:rPr>
  </w:style>
  <w:style w:type="paragraph" w:styleId="Muutos">
    <w:name w:val="Revision"/>
    <w:hidden/>
    <w:uiPriority w:val="99"/>
    <w:semiHidden/>
    <w:rsid w:val="006D4791"/>
    <w:pPr>
      <w:spacing w:after="0" w:line="240" w:lineRule="auto"/>
    </w:pPr>
  </w:style>
  <w:style w:type="character" w:styleId="Voimakas">
    <w:name w:val="Strong"/>
    <w:basedOn w:val="Kappaleenoletusfontti"/>
    <w:uiPriority w:val="22"/>
    <w:qFormat/>
    <w:rsid w:val="002D7F86"/>
    <w:rPr>
      <w:b/>
      <w:bCs/>
    </w:rPr>
  </w:style>
  <w:style w:type="character" w:customStyle="1" w:styleId="Otsikko3Char">
    <w:name w:val="Otsikko 3 Char"/>
    <w:basedOn w:val="Kappaleenoletusfontti"/>
    <w:link w:val="Otsikko3"/>
    <w:uiPriority w:val="9"/>
    <w:rsid w:val="00B70EB5"/>
    <w:rPr>
      <w:rFonts w:asciiTheme="majorHAnsi" w:eastAsiaTheme="majorEastAsia" w:hAnsiTheme="majorHAnsi" w:cstheme="majorBidi"/>
      <w:b/>
      <w:bCs/>
      <w:color w:val="4F81BD" w:themeColor="accent1"/>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TaulukkoRuudukko1">
    <w:name w:val="Taulukko Ruudukko1"/>
    <w:basedOn w:val="Normaalitaulukko"/>
    <w:next w:val="TaulukkoRuudukko"/>
    <w:uiPriority w:val="39"/>
    <w:rsid w:val="009651BD"/>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taulukkoruudukko1">
    <w:name w:val="Vaalea taulukkoruudukko1"/>
    <w:basedOn w:val="Normaalitaulukko"/>
    <w:next w:val="Vaaleataulukkoruudukko"/>
    <w:uiPriority w:val="40"/>
    <w:rsid w:val="009651BD"/>
    <w:pPr>
      <w:spacing w:after="0" w:line="240" w:lineRule="auto"/>
    </w:pPr>
    <w:rPr>
      <w:rFonts w:cs="Times New Roman"/>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Vaaleataulukkoruudukko">
    <w:name w:val="Grid Table Light"/>
    <w:basedOn w:val="Normaalitaulukko"/>
    <w:uiPriority w:val="40"/>
    <w:rsid w:val="009651BD"/>
    <w:pPr>
      <w:spacing w:after="0" w:line="240" w:lineRule="auto"/>
    </w:pPr>
    <w:tblPr/>
  </w:style>
  <w:style w:type="character" w:customStyle="1" w:styleId="ui-provider">
    <w:name w:val="ui-provider"/>
    <w:basedOn w:val="Kappaleenoletusfontti"/>
    <w:rsid w:val="00197ACC"/>
  </w:style>
  <w:style w:type="paragraph" w:styleId="Sisluet3">
    <w:name w:val="toc 3"/>
    <w:basedOn w:val="Normaali"/>
    <w:next w:val="Normaali"/>
    <w:autoRedefine/>
    <w:uiPriority w:val="39"/>
    <w:unhideWhenUsed/>
    <w:rsid w:val="00DD50E4"/>
    <w:pPr>
      <w:spacing w:after="100" w:line="259" w:lineRule="auto"/>
      <w:ind w:left="440"/>
    </w:pPr>
    <w:rPr>
      <w:rFonts w:asciiTheme="minorHAnsi" w:eastAsiaTheme="minorEastAsia" w:hAnsiTheme="minorHAnsi" w:cs="Times New Roman"/>
      <w:lang w:val="en-US" w:eastAsia="en-US"/>
    </w:rPr>
  </w:style>
  <w:style w:type="character" w:styleId="Ratkaisematonmaininta">
    <w:name w:val="Unresolved Mention"/>
    <w:basedOn w:val="Kappaleenoletusfontti"/>
    <w:uiPriority w:val="99"/>
    <w:semiHidden/>
    <w:unhideWhenUsed/>
    <w:rsid w:val="00F46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1683">
      <w:bodyDiv w:val="1"/>
      <w:marLeft w:val="0"/>
      <w:marRight w:val="0"/>
      <w:marTop w:val="0"/>
      <w:marBottom w:val="0"/>
      <w:divBdr>
        <w:top w:val="none" w:sz="0" w:space="0" w:color="auto"/>
        <w:left w:val="none" w:sz="0" w:space="0" w:color="auto"/>
        <w:bottom w:val="none" w:sz="0" w:space="0" w:color="auto"/>
        <w:right w:val="none" w:sz="0" w:space="0" w:color="auto"/>
      </w:divBdr>
    </w:div>
    <w:div w:id="325131056">
      <w:bodyDiv w:val="1"/>
      <w:marLeft w:val="0"/>
      <w:marRight w:val="0"/>
      <w:marTop w:val="0"/>
      <w:marBottom w:val="0"/>
      <w:divBdr>
        <w:top w:val="none" w:sz="0" w:space="0" w:color="auto"/>
        <w:left w:val="none" w:sz="0" w:space="0" w:color="auto"/>
        <w:bottom w:val="none" w:sz="0" w:space="0" w:color="auto"/>
        <w:right w:val="none" w:sz="0" w:space="0" w:color="auto"/>
      </w:divBdr>
    </w:div>
    <w:div w:id="575669176">
      <w:bodyDiv w:val="1"/>
      <w:marLeft w:val="0"/>
      <w:marRight w:val="0"/>
      <w:marTop w:val="0"/>
      <w:marBottom w:val="0"/>
      <w:divBdr>
        <w:top w:val="none" w:sz="0" w:space="0" w:color="auto"/>
        <w:left w:val="none" w:sz="0" w:space="0" w:color="auto"/>
        <w:bottom w:val="none" w:sz="0" w:space="0" w:color="auto"/>
        <w:right w:val="none" w:sz="0" w:space="0" w:color="auto"/>
      </w:divBdr>
    </w:div>
    <w:div w:id="643198779">
      <w:bodyDiv w:val="1"/>
      <w:marLeft w:val="0"/>
      <w:marRight w:val="0"/>
      <w:marTop w:val="0"/>
      <w:marBottom w:val="0"/>
      <w:divBdr>
        <w:top w:val="none" w:sz="0" w:space="0" w:color="auto"/>
        <w:left w:val="none" w:sz="0" w:space="0" w:color="auto"/>
        <w:bottom w:val="none" w:sz="0" w:space="0" w:color="auto"/>
        <w:right w:val="none" w:sz="0" w:space="0" w:color="auto"/>
      </w:divBdr>
    </w:div>
    <w:div w:id="710808432">
      <w:bodyDiv w:val="1"/>
      <w:marLeft w:val="0"/>
      <w:marRight w:val="0"/>
      <w:marTop w:val="0"/>
      <w:marBottom w:val="0"/>
      <w:divBdr>
        <w:top w:val="none" w:sz="0" w:space="0" w:color="auto"/>
        <w:left w:val="none" w:sz="0" w:space="0" w:color="auto"/>
        <w:bottom w:val="none" w:sz="0" w:space="0" w:color="auto"/>
        <w:right w:val="none" w:sz="0" w:space="0" w:color="auto"/>
      </w:divBdr>
    </w:div>
    <w:div w:id="766384565">
      <w:bodyDiv w:val="1"/>
      <w:marLeft w:val="0"/>
      <w:marRight w:val="0"/>
      <w:marTop w:val="0"/>
      <w:marBottom w:val="0"/>
      <w:divBdr>
        <w:top w:val="none" w:sz="0" w:space="0" w:color="auto"/>
        <w:left w:val="none" w:sz="0" w:space="0" w:color="auto"/>
        <w:bottom w:val="none" w:sz="0" w:space="0" w:color="auto"/>
        <w:right w:val="none" w:sz="0" w:space="0" w:color="auto"/>
      </w:divBdr>
      <w:divsChild>
        <w:div w:id="948775801">
          <w:marLeft w:val="0"/>
          <w:marRight w:val="0"/>
          <w:marTop w:val="0"/>
          <w:marBottom w:val="0"/>
          <w:divBdr>
            <w:top w:val="none" w:sz="0" w:space="0" w:color="auto"/>
            <w:left w:val="none" w:sz="0" w:space="0" w:color="auto"/>
            <w:bottom w:val="none" w:sz="0" w:space="0" w:color="auto"/>
            <w:right w:val="none" w:sz="0" w:space="0" w:color="auto"/>
          </w:divBdr>
        </w:div>
        <w:div w:id="1344894146">
          <w:marLeft w:val="0"/>
          <w:marRight w:val="0"/>
          <w:marTop w:val="0"/>
          <w:marBottom w:val="0"/>
          <w:divBdr>
            <w:top w:val="none" w:sz="0" w:space="0" w:color="auto"/>
            <w:left w:val="none" w:sz="0" w:space="0" w:color="auto"/>
            <w:bottom w:val="none" w:sz="0" w:space="0" w:color="auto"/>
            <w:right w:val="none" w:sz="0" w:space="0" w:color="auto"/>
          </w:divBdr>
        </w:div>
        <w:div w:id="1384135530">
          <w:marLeft w:val="0"/>
          <w:marRight w:val="0"/>
          <w:marTop w:val="0"/>
          <w:marBottom w:val="0"/>
          <w:divBdr>
            <w:top w:val="none" w:sz="0" w:space="0" w:color="auto"/>
            <w:left w:val="none" w:sz="0" w:space="0" w:color="auto"/>
            <w:bottom w:val="none" w:sz="0" w:space="0" w:color="auto"/>
            <w:right w:val="none" w:sz="0" w:space="0" w:color="auto"/>
          </w:divBdr>
        </w:div>
        <w:div w:id="1411734672">
          <w:marLeft w:val="0"/>
          <w:marRight w:val="0"/>
          <w:marTop w:val="0"/>
          <w:marBottom w:val="0"/>
          <w:divBdr>
            <w:top w:val="none" w:sz="0" w:space="0" w:color="auto"/>
            <w:left w:val="none" w:sz="0" w:space="0" w:color="auto"/>
            <w:bottom w:val="none" w:sz="0" w:space="0" w:color="auto"/>
            <w:right w:val="none" w:sz="0" w:space="0" w:color="auto"/>
          </w:divBdr>
        </w:div>
        <w:div w:id="1770807288">
          <w:marLeft w:val="0"/>
          <w:marRight w:val="0"/>
          <w:marTop w:val="0"/>
          <w:marBottom w:val="0"/>
          <w:divBdr>
            <w:top w:val="none" w:sz="0" w:space="0" w:color="auto"/>
            <w:left w:val="none" w:sz="0" w:space="0" w:color="auto"/>
            <w:bottom w:val="none" w:sz="0" w:space="0" w:color="auto"/>
            <w:right w:val="none" w:sz="0" w:space="0" w:color="auto"/>
          </w:divBdr>
        </w:div>
      </w:divsChild>
    </w:div>
    <w:div w:id="1008168914">
      <w:bodyDiv w:val="1"/>
      <w:marLeft w:val="0"/>
      <w:marRight w:val="0"/>
      <w:marTop w:val="0"/>
      <w:marBottom w:val="0"/>
      <w:divBdr>
        <w:top w:val="none" w:sz="0" w:space="0" w:color="auto"/>
        <w:left w:val="none" w:sz="0" w:space="0" w:color="auto"/>
        <w:bottom w:val="none" w:sz="0" w:space="0" w:color="auto"/>
        <w:right w:val="none" w:sz="0" w:space="0" w:color="auto"/>
      </w:divBdr>
    </w:div>
    <w:div w:id="1076174818">
      <w:bodyDiv w:val="1"/>
      <w:marLeft w:val="0"/>
      <w:marRight w:val="0"/>
      <w:marTop w:val="0"/>
      <w:marBottom w:val="0"/>
      <w:divBdr>
        <w:top w:val="none" w:sz="0" w:space="0" w:color="auto"/>
        <w:left w:val="none" w:sz="0" w:space="0" w:color="auto"/>
        <w:bottom w:val="none" w:sz="0" w:space="0" w:color="auto"/>
        <w:right w:val="none" w:sz="0" w:space="0" w:color="auto"/>
      </w:divBdr>
    </w:div>
    <w:div w:id="1163855101">
      <w:bodyDiv w:val="1"/>
      <w:marLeft w:val="0"/>
      <w:marRight w:val="0"/>
      <w:marTop w:val="0"/>
      <w:marBottom w:val="0"/>
      <w:divBdr>
        <w:top w:val="none" w:sz="0" w:space="0" w:color="auto"/>
        <w:left w:val="none" w:sz="0" w:space="0" w:color="auto"/>
        <w:bottom w:val="none" w:sz="0" w:space="0" w:color="auto"/>
        <w:right w:val="none" w:sz="0" w:space="0" w:color="auto"/>
      </w:divBdr>
    </w:div>
    <w:div w:id="1177573874">
      <w:bodyDiv w:val="1"/>
      <w:marLeft w:val="0"/>
      <w:marRight w:val="0"/>
      <w:marTop w:val="0"/>
      <w:marBottom w:val="0"/>
      <w:divBdr>
        <w:top w:val="none" w:sz="0" w:space="0" w:color="auto"/>
        <w:left w:val="none" w:sz="0" w:space="0" w:color="auto"/>
        <w:bottom w:val="none" w:sz="0" w:space="0" w:color="auto"/>
        <w:right w:val="none" w:sz="0" w:space="0" w:color="auto"/>
      </w:divBdr>
    </w:div>
    <w:div w:id="1203514395">
      <w:bodyDiv w:val="1"/>
      <w:marLeft w:val="0"/>
      <w:marRight w:val="0"/>
      <w:marTop w:val="0"/>
      <w:marBottom w:val="0"/>
      <w:divBdr>
        <w:top w:val="none" w:sz="0" w:space="0" w:color="auto"/>
        <w:left w:val="none" w:sz="0" w:space="0" w:color="auto"/>
        <w:bottom w:val="none" w:sz="0" w:space="0" w:color="auto"/>
        <w:right w:val="none" w:sz="0" w:space="0" w:color="auto"/>
      </w:divBdr>
    </w:div>
    <w:div w:id="1356347475">
      <w:bodyDiv w:val="1"/>
      <w:marLeft w:val="0"/>
      <w:marRight w:val="0"/>
      <w:marTop w:val="0"/>
      <w:marBottom w:val="0"/>
      <w:divBdr>
        <w:top w:val="none" w:sz="0" w:space="0" w:color="auto"/>
        <w:left w:val="none" w:sz="0" w:space="0" w:color="auto"/>
        <w:bottom w:val="none" w:sz="0" w:space="0" w:color="auto"/>
        <w:right w:val="none" w:sz="0" w:space="0" w:color="auto"/>
      </w:divBdr>
    </w:div>
    <w:div w:id="1377773515">
      <w:bodyDiv w:val="1"/>
      <w:marLeft w:val="0"/>
      <w:marRight w:val="0"/>
      <w:marTop w:val="0"/>
      <w:marBottom w:val="0"/>
      <w:divBdr>
        <w:top w:val="none" w:sz="0" w:space="0" w:color="auto"/>
        <w:left w:val="none" w:sz="0" w:space="0" w:color="auto"/>
        <w:bottom w:val="none" w:sz="0" w:space="0" w:color="auto"/>
        <w:right w:val="none" w:sz="0" w:space="0" w:color="auto"/>
      </w:divBdr>
    </w:div>
    <w:div w:id="1458142852">
      <w:bodyDiv w:val="1"/>
      <w:marLeft w:val="0"/>
      <w:marRight w:val="0"/>
      <w:marTop w:val="0"/>
      <w:marBottom w:val="0"/>
      <w:divBdr>
        <w:top w:val="none" w:sz="0" w:space="0" w:color="auto"/>
        <w:left w:val="none" w:sz="0" w:space="0" w:color="auto"/>
        <w:bottom w:val="none" w:sz="0" w:space="0" w:color="auto"/>
        <w:right w:val="none" w:sz="0" w:space="0" w:color="auto"/>
      </w:divBdr>
    </w:div>
    <w:div w:id="1487935766">
      <w:bodyDiv w:val="1"/>
      <w:marLeft w:val="0"/>
      <w:marRight w:val="0"/>
      <w:marTop w:val="0"/>
      <w:marBottom w:val="0"/>
      <w:divBdr>
        <w:top w:val="none" w:sz="0" w:space="0" w:color="auto"/>
        <w:left w:val="none" w:sz="0" w:space="0" w:color="auto"/>
        <w:bottom w:val="none" w:sz="0" w:space="0" w:color="auto"/>
        <w:right w:val="none" w:sz="0" w:space="0" w:color="auto"/>
      </w:divBdr>
    </w:div>
    <w:div w:id="1502891078">
      <w:bodyDiv w:val="1"/>
      <w:marLeft w:val="0"/>
      <w:marRight w:val="0"/>
      <w:marTop w:val="0"/>
      <w:marBottom w:val="0"/>
      <w:divBdr>
        <w:top w:val="none" w:sz="0" w:space="0" w:color="auto"/>
        <w:left w:val="none" w:sz="0" w:space="0" w:color="auto"/>
        <w:bottom w:val="none" w:sz="0" w:space="0" w:color="auto"/>
        <w:right w:val="none" w:sz="0" w:space="0" w:color="auto"/>
      </w:divBdr>
    </w:div>
    <w:div w:id="1631474098">
      <w:bodyDiv w:val="1"/>
      <w:marLeft w:val="0"/>
      <w:marRight w:val="0"/>
      <w:marTop w:val="0"/>
      <w:marBottom w:val="0"/>
      <w:divBdr>
        <w:top w:val="none" w:sz="0" w:space="0" w:color="auto"/>
        <w:left w:val="none" w:sz="0" w:space="0" w:color="auto"/>
        <w:bottom w:val="none" w:sz="0" w:space="0" w:color="auto"/>
        <w:right w:val="none" w:sz="0" w:space="0" w:color="auto"/>
      </w:divBdr>
    </w:div>
    <w:div w:id="1684744366">
      <w:bodyDiv w:val="1"/>
      <w:marLeft w:val="0"/>
      <w:marRight w:val="0"/>
      <w:marTop w:val="0"/>
      <w:marBottom w:val="0"/>
      <w:divBdr>
        <w:top w:val="none" w:sz="0" w:space="0" w:color="auto"/>
        <w:left w:val="none" w:sz="0" w:space="0" w:color="auto"/>
        <w:bottom w:val="none" w:sz="0" w:space="0" w:color="auto"/>
        <w:right w:val="none" w:sz="0" w:space="0" w:color="auto"/>
      </w:divBdr>
    </w:div>
    <w:div w:id="1744794800">
      <w:bodyDiv w:val="1"/>
      <w:marLeft w:val="0"/>
      <w:marRight w:val="0"/>
      <w:marTop w:val="0"/>
      <w:marBottom w:val="0"/>
      <w:divBdr>
        <w:top w:val="none" w:sz="0" w:space="0" w:color="auto"/>
        <w:left w:val="none" w:sz="0" w:space="0" w:color="auto"/>
        <w:bottom w:val="none" w:sz="0" w:space="0" w:color="auto"/>
        <w:right w:val="none" w:sz="0" w:space="0" w:color="auto"/>
      </w:divBdr>
    </w:div>
    <w:div w:id="1760443577">
      <w:bodyDiv w:val="1"/>
      <w:marLeft w:val="0"/>
      <w:marRight w:val="0"/>
      <w:marTop w:val="0"/>
      <w:marBottom w:val="0"/>
      <w:divBdr>
        <w:top w:val="none" w:sz="0" w:space="0" w:color="auto"/>
        <w:left w:val="none" w:sz="0" w:space="0" w:color="auto"/>
        <w:bottom w:val="none" w:sz="0" w:space="0" w:color="auto"/>
        <w:right w:val="none" w:sz="0" w:space="0" w:color="auto"/>
      </w:divBdr>
    </w:div>
    <w:div w:id="1773239776">
      <w:bodyDiv w:val="1"/>
      <w:marLeft w:val="0"/>
      <w:marRight w:val="0"/>
      <w:marTop w:val="0"/>
      <w:marBottom w:val="0"/>
      <w:divBdr>
        <w:top w:val="none" w:sz="0" w:space="0" w:color="auto"/>
        <w:left w:val="none" w:sz="0" w:space="0" w:color="auto"/>
        <w:bottom w:val="none" w:sz="0" w:space="0" w:color="auto"/>
        <w:right w:val="none" w:sz="0" w:space="0" w:color="auto"/>
      </w:divBdr>
    </w:div>
    <w:div w:id="1848789932">
      <w:bodyDiv w:val="1"/>
      <w:marLeft w:val="0"/>
      <w:marRight w:val="0"/>
      <w:marTop w:val="0"/>
      <w:marBottom w:val="0"/>
      <w:divBdr>
        <w:top w:val="none" w:sz="0" w:space="0" w:color="auto"/>
        <w:left w:val="none" w:sz="0" w:space="0" w:color="auto"/>
        <w:bottom w:val="none" w:sz="0" w:space="0" w:color="auto"/>
        <w:right w:val="none" w:sz="0" w:space="0" w:color="auto"/>
      </w:divBdr>
    </w:div>
    <w:div w:id="2073238571">
      <w:bodyDiv w:val="1"/>
      <w:marLeft w:val="0"/>
      <w:marRight w:val="0"/>
      <w:marTop w:val="0"/>
      <w:marBottom w:val="0"/>
      <w:divBdr>
        <w:top w:val="none" w:sz="0" w:space="0" w:color="auto"/>
        <w:left w:val="none" w:sz="0" w:space="0" w:color="auto"/>
        <w:bottom w:val="none" w:sz="0" w:space="0" w:color="auto"/>
        <w:right w:val="none" w:sz="0" w:space="0" w:color="auto"/>
      </w:divBdr>
    </w:div>
    <w:div w:id="2080248389">
      <w:bodyDiv w:val="1"/>
      <w:marLeft w:val="0"/>
      <w:marRight w:val="0"/>
      <w:marTop w:val="0"/>
      <w:marBottom w:val="0"/>
      <w:divBdr>
        <w:top w:val="none" w:sz="0" w:space="0" w:color="auto"/>
        <w:left w:val="none" w:sz="0" w:space="0" w:color="auto"/>
        <w:bottom w:val="none" w:sz="0" w:space="0" w:color="auto"/>
        <w:right w:val="none" w:sz="0" w:space="0" w:color="auto"/>
      </w:divBdr>
    </w:div>
    <w:div w:id="2091197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omments" Target="comments.xml"/><Relationship Id="rId26" Type="http://schemas.openxmlformats.org/officeDocument/2006/relationships/footer" Target="footer4.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eveloper.nhs.uk/apis/fhir-policy/"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urldefense.proofpoint.com/v2/url?u=https-3A__www.hl7.fi_hl7-2Drajapintakartta_minimikontekstinhallinnan-2Dmaarittely_&amp;d=DwMFAw&amp;c=euGZstcaTDllvimEN8b7jXrwqOf-v5A_CdpgnVfiiMM&amp;r=2w8JmOo5zC7ffzUyQsXJfw&amp;m=e8TMxNASrcKUEJjTlKyzZCCKloahZOKiTwYDAdGlklNdiXSri2bwA4l24Jq6mNTt&amp;s=fQe6X0sc2TU1N254X4NV8qXCRGCfLSa5T5zdlUcAb48&amp;e=" TargetMode="External"/><Relationship Id="rId20" Type="http://schemas.microsoft.com/office/2016/09/relationships/commentsIds" Target="commentsId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pathlms.com/courses?category_ids%5B%5D=423&amp;slug=hl7"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208344C253E44387440EA5DFD53AF7" ma:contentTypeVersion="4" ma:contentTypeDescription="Create a new document." ma:contentTypeScope="" ma:versionID="98a193343627e808405c24ee32894422">
  <xsd:schema xmlns:xsd="http://www.w3.org/2001/XMLSchema" xmlns:xs="http://www.w3.org/2001/XMLSchema" xmlns:p="http://schemas.microsoft.com/office/2006/metadata/properties" xmlns:ns2="827bdb87-8c0d-494a-a6b7-f51d02993032" targetNamespace="http://schemas.microsoft.com/office/2006/metadata/properties" ma:root="true" ma:fieldsID="0b87de3b7d5acf768078680d58cc5c1e" ns2:_="">
    <xsd:import namespace="827bdb87-8c0d-494a-a6b7-f51d029930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db87-8c0d-494a-a6b7-f51d02993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58fP5Gnv15f4aKzG/qG5DrBx++A==">AMUW2mV5rpbWIj3iB15UpWG7uro7RQZPOmWwQWKfN8JZRB+z2cdem0MFTK7mPthm0IR2UV0b79y51RX7r1cofgITcxzEmPSeCiOZBfRwXxGLgArEh7cIPsMtK7myKtgiV3UXOs3nXULq6qTWrO7PjHhAKUcrv9b6e2C0UsEEAVzqprTa9oIhKsZ/24egfgRXq+f6c3Eikxu9YN7w/vIEsbg3g9tGmi6cKHo+usKvGU/9X3NB7hzHYN70GKZ9qzzIfeIM4tWgPvtV2xQwDH9ICuiftsf/oB0M3LMdDQbYuMa58rJuIIkEE5yAydHhB19UZkI78KtQRGpmON1zZA9Y2+iIEvpGzpZ8/T8p00hBq9+o0dN6mN+hYwQKGfqqVpoMqd+5rSPH3ac5LSpMPEKRisZ1IpSDS7mUJ1dj3Ra1HERs0kVF89Qw+K+yIhzMV8xSg6JKd+F3mFvn</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DCB91-5AB6-40BB-B506-DD43DAB70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bdb87-8c0d-494a-a6b7-f51d02993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BFB14-6C1E-4854-81E8-7F5E71D7F204}">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AC747FD-21A4-4AFE-B5CB-08D9FF4C50E9}">
  <ds:schemaRefs>
    <ds:schemaRef ds:uri="http://schemas.microsoft.com/sharepoint/v3/contenttype/forms"/>
  </ds:schemaRefs>
</ds:datastoreItem>
</file>

<file path=customXml/itemProps5.xml><?xml version="1.0" encoding="utf-8"?>
<ds:datastoreItem xmlns:ds="http://schemas.openxmlformats.org/officeDocument/2006/customXml" ds:itemID="{58FB0FA6-8BF6-4593-AF8A-B4C884FB0BB1}">
  <ds:schemaRefs>
    <ds:schemaRef ds:uri="http://www.w3.org/XML/1998/namespace"/>
    <ds:schemaRef ds:uri="http://purl.org/dc/dcmitype/"/>
    <ds:schemaRef ds:uri="http://purl.org/dc/elements/1.1/"/>
    <ds:schemaRef ds:uri="http://schemas.openxmlformats.org/package/2006/metadata/core-properties"/>
    <ds:schemaRef ds:uri="827bdb87-8c0d-494a-a6b7-f51d02993032"/>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6721</Words>
  <Characters>57467</Characters>
  <Application>Microsoft Office Word</Application>
  <DocSecurity>0</DocSecurity>
  <Lines>1126</Lines>
  <Paragraphs>573</Paragraphs>
  <ScaleCrop>false</ScaleCrop>
  <Company>KSSHP</Company>
  <LinksUpToDate>false</LinksUpToDate>
  <CharactersWithSpaces>63615</CharactersWithSpaces>
  <SharedDoc>false</SharedDoc>
  <HLinks>
    <vt:vector size="198" baseType="variant">
      <vt:variant>
        <vt:i4>2687042</vt:i4>
      </vt:variant>
      <vt:variant>
        <vt:i4>189</vt:i4>
      </vt:variant>
      <vt:variant>
        <vt:i4>0</vt:i4>
      </vt:variant>
      <vt:variant>
        <vt:i4>5</vt:i4>
      </vt:variant>
      <vt:variant>
        <vt:lpwstr>https://www.pathlms.com/courses?category_ids%5B%5D=423&amp;slug=hl7</vt:lpwstr>
      </vt:variant>
      <vt:variant>
        <vt:lpwstr/>
      </vt:variant>
      <vt:variant>
        <vt:i4>7667749</vt:i4>
      </vt:variant>
      <vt:variant>
        <vt:i4>186</vt:i4>
      </vt:variant>
      <vt:variant>
        <vt:i4>0</vt:i4>
      </vt:variant>
      <vt:variant>
        <vt:i4>5</vt:i4>
      </vt:variant>
      <vt:variant>
        <vt:lpwstr>https://developer.nhs.uk/apis/fhir-policy/</vt:lpwstr>
      </vt:variant>
      <vt:variant>
        <vt:lpwstr/>
      </vt:variant>
      <vt:variant>
        <vt:i4>1638465</vt:i4>
      </vt:variant>
      <vt:variant>
        <vt:i4>183</vt:i4>
      </vt:variant>
      <vt:variant>
        <vt:i4>0</vt:i4>
      </vt:variant>
      <vt:variant>
        <vt:i4>5</vt:i4>
      </vt:variant>
      <vt:variant>
        <vt:lpwstr>https://urldefense.proofpoint.com/v2/url?u=https-3A__www.hl7.fi_hl7-2Drajapintakartta_minimikontekstinhallinnan-2Dmaarittely_&amp;d=DwMFAw&amp;c=euGZstcaTDllvimEN8b7jXrwqOf-v5A_CdpgnVfiiMM&amp;r=2w8JmOo5zC7ffzUyQsXJfw&amp;m=e8TMxNASrcKUEJjTlKyzZCCKloahZOKiTwYDAdGlklNdiXSri2bwA4l24Jq6mNTt&amp;s=fQe6X0sc2TU1N254X4NV8qXCRGCfLSa5T5zdlUcAb48&amp;e=</vt:lpwstr>
      </vt:variant>
      <vt:variant>
        <vt:lpwstr/>
      </vt:variant>
      <vt:variant>
        <vt:i4>1769524</vt:i4>
      </vt:variant>
      <vt:variant>
        <vt:i4>176</vt:i4>
      </vt:variant>
      <vt:variant>
        <vt:i4>0</vt:i4>
      </vt:variant>
      <vt:variant>
        <vt:i4>5</vt:i4>
      </vt:variant>
      <vt:variant>
        <vt:lpwstr/>
      </vt:variant>
      <vt:variant>
        <vt:lpwstr>_Toc214346682</vt:lpwstr>
      </vt:variant>
      <vt:variant>
        <vt:i4>1769524</vt:i4>
      </vt:variant>
      <vt:variant>
        <vt:i4>170</vt:i4>
      </vt:variant>
      <vt:variant>
        <vt:i4>0</vt:i4>
      </vt:variant>
      <vt:variant>
        <vt:i4>5</vt:i4>
      </vt:variant>
      <vt:variant>
        <vt:lpwstr/>
      </vt:variant>
      <vt:variant>
        <vt:lpwstr>_Toc214346681</vt:lpwstr>
      </vt:variant>
      <vt:variant>
        <vt:i4>1769524</vt:i4>
      </vt:variant>
      <vt:variant>
        <vt:i4>164</vt:i4>
      </vt:variant>
      <vt:variant>
        <vt:i4>0</vt:i4>
      </vt:variant>
      <vt:variant>
        <vt:i4>5</vt:i4>
      </vt:variant>
      <vt:variant>
        <vt:lpwstr/>
      </vt:variant>
      <vt:variant>
        <vt:lpwstr>_Toc214346680</vt:lpwstr>
      </vt:variant>
      <vt:variant>
        <vt:i4>1310772</vt:i4>
      </vt:variant>
      <vt:variant>
        <vt:i4>158</vt:i4>
      </vt:variant>
      <vt:variant>
        <vt:i4>0</vt:i4>
      </vt:variant>
      <vt:variant>
        <vt:i4>5</vt:i4>
      </vt:variant>
      <vt:variant>
        <vt:lpwstr/>
      </vt:variant>
      <vt:variant>
        <vt:lpwstr>_Toc214346679</vt:lpwstr>
      </vt:variant>
      <vt:variant>
        <vt:i4>1310772</vt:i4>
      </vt:variant>
      <vt:variant>
        <vt:i4>152</vt:i4>
      </vt:variant>
      <vt:variant>
        <vt:i4>0</vt:i4>
      </vt:variant>
      <vt:variant>
        <vt:i4>5</vt:i4>
      </vt:variant>
      <vt:variant>
        <vt:lpwstr/>
      </vt:variant>
      <vt:variant>
        <vt:lpwstr>_Toc214346678</vt:lpwstr>
      </vt:variant>
      <vt:variant>
        <vt:i4>1310772</vt:i4>
      </vt:variant>
      <vt:variant>
        <vt:i4>146</vt:i4>
      </vt:variant>
      <vt:variant>
        <vt:i4>0</vt:i4>
      </vt:variant>
      <vt:variant>
        <vt:i4>5</vt:i4>
      </vt:variant>
      <vt:variant>
        <vt:lpwstr/>
      </vt:variant>
      <vt:variant>
        <vt:lpwstr>_Toc214346677</vt:lpwstr>
      </vt:variant>
      <vt:variant>
        <vt:i4>1310772</vt:i4>
      </vt:variant>
      <vt:variant>
        <vt:i4>140</vt:i4>
      </vt:variant>
      <vt:variant>
        <vt:i4>0</vt:i4>
      </vt:variant>
      <vt:variant>
        <vt:i4>5</vt:i4>
      </vt:variant>
      <vt:variant>
        <vt:lpwstr/>
      </vt:variant>
      <vt:variant>
        <vt:lpwstr>_Toc214346676</vt:lpwstr>
      </vt:variant>
      <vt:variant>
        <vt:i4>1310772</vt:i4>
      </vt:variant>
      <vt:variant>
        <vt:i4>134</vt:i4>
      </vt:variant>
      <vt:variant>
        <vt:i4>0</vt:i4>
      </vt:variant>
      <vt:variant>
        <vt:i4>5</vt:i4>
      </vt:variant>
      <vt:variant>
        <vt:lpwstr/>
      </vt:variant>
      <vt:variant>
        <vt:lpwstr>_Toc214346675</vt:lpwstr>
      </vt:variant>
      <vt:variant>
        <vt:i4>1310772</vt:i4>
      </vt:variant>
      <vt:variant>
        <vt:i4>128</vt:i4>
      </vt:variant>
      <vt:variant>
        <vt:i4>0</vt:i4>
      </vt:variant>
      <vt:variant>
        <vt:i4>5</vt:i4>
      </vt:variant>
      <vt:variant>
        <vt:lpwstr/>
      </vt:variant>
      <vt:variant>
        <vt:lpwstr>_Toc214346674</vt:lpwstr>
      </vt:variant>
      <vt:variant>
        <vt:i4>1310772</vt:i4>
      </vt:variant>
      <vt:variant>
        <vt:i4>122</vt:i4>
      </vt:variant>
      <vt:variant>
        <vt:i4>0</vt:i4>
      </vt:variant>
      <vt:variant>
        <vt:i4>5</vt:i4>
      </vt:variant>
      <vt:variant>
        <vt:lpwstr/>
      </vt:variant>
      <vt:variant>
        <vt:lpwstr>_Toc214346673</vt:lpwstr>
      </vt:variant>
      <vt:variant>
        <vt:i4>1310772</vt:i4>
      </vt:variant>
      <vt:variant>
        <vt:i4>116</vt:i4>
      </vt:variant>
      <vt:variant>
        <vt:i4>0</vt:i4>
      </vt:variant>
      <vt:variant>
        <vt:i4>5</vt:i4>
      </vt:variant>
      <vt:variant>
        <vt:lpwstr/>
      </vt:variant>
      <vt:variant>
        <vt:lpwstr>_Toc214346672</vt:lpwstr>
      </vt:variant>
      <vt:variant>
        <vt:i4>1310772</vt:i4>
      </vt:variant>
      <vt:variant>
        <vt:i4>110</vt:i4>
      </vt:variant>
      <vt:variant>
        <vt:i4>0</vt:i4>
      </vt:variant>
      <vt:variant>
        <vt:i4>5</vt:i4>
      </vt:variant>
      <vt:variant>
        <vt:lpwstr/>
      </vt:variant>
      <vt:variant>
        <vt:lpwstr>_Toc214346671</vt:lpwstr>
      </vt:variant>
      <vt:variant>
        <vt:i4>1310772</vt:i4>
      </vt:variant>
      <vt:variant>
        <vt:i4>104</vt:i4>
      </vt:variant>
      <vt:variant>
        <vt:i4>0</vt:i4>
      </vt:variant>
      <vt:variant>
        <vt:i4>5</vt:i4>
      </vt:variant>
      <vt:variant>
        <vt:lpwstr/>
      </vt:variant>
      <vt:variant>
        <vt:lpwstr>_Toc214346670</vt:lpwstr>
      </vt:variant>
      <vt:variant>
        <vt:i4>1376308</vt:i4>
      </vt:variant>
      <vt:variant>
        <vt:i4>98</vt:i4>
      </vt:variant>
      <vt:variant>
        <vt:i4>0</vt:i4>
      </vt:variant>
      <vt:variant>
        <vt:i4>5</vt:i4>
      </vt:variant>
      <vt:variant>
        <vt:lpwstr/>
      </vt:variant>
      <vt:variant>
        <vt:lpwstr>_Toc214346669</vt:lpwstr>
      </vt:variant>
      <vt:variant>
        <vt:i4>1376308</vt:i4>
      </vt:variant>
      <vt:variant>
        <vt:i4>92</vt:i4>
      </vt:variant>
      <vt:variant>
        <vt:i4>0</vt:i4>
      </vt:variant>
      <vt:variant>
        <vt:i4>5</vt:i4>
      </vt:variant>
      <vt:variant>
        <vt:lpwstr/>
      </vt:variant>
      <vt:variant>
        <vt:lpwstr>_Toc214346668</vt:lpwstr>
      </vt:variant>
      <vt:variant>
        <vt:i4>1376308</vt:i4>
      </vt:variant>
      <vt:variant>
        <vt:i4>86</vt:i4>
      </vt:variant>
      <vt:variant>
        <vt:i4>0</vt:i4>
      </vt:variant>
      <vt:variant>
        <vt:i4>5</vt:i4>
      </vt:variant>
      <vt:variant>
        <vt:lpwstr/>
      </vt:variant>
      <vt:variant>
        <vt:lpwstr>_Toc214346667</vt:lpwstr>
      </vt:variant>
      <vt:variant>
        <vt:i4>1376308</vt:i4>
      </vt:variant>
      <vt:variant>
        <vt:i4>80</vt:i4>
      </vt:variant>
      <vt:variant>
        <vt:i4>0</vt:i4>
      </vt:variant>
      <vt:variant>
        <vt:i4>5</vt:i4>
      </vt:variant>
      <vt:variant>
        <vt:lpwstr/>
      </vt:variant>
      <vt:variant>
        <vt:lpwstr>_Toc214346666</vt:lpwstr>
      </vt:variant>
      <vt:variant>
        <vt:i4>1376308</vt:i4>
      </vt:variant>
      <vt:variant>
        <vt:i4>74</vt:i4>
      </vt:variant>
      <vt:variant>
        <vt:i4>0</vt:i4>
      </vt:variant>
      <vt:variant>
        <vt:i4>5</vt:i4>
      </vt:variant>
      <vt:variant>
        <vt:lpwstr/>
      </vt:variant>
      <vt:variant>
        <vt:lpwstr>_Toc214346665</vt:lpwstr>
      </vt:variant>
      <vt:variant>
        <vt:i4>1376308</vt:i4>
      </vt:variant>
      <vt:variant>
        <vt:i4>68</vt:i4>
      </vt:variant>
      <vt:variant>
        <vt:i4>0</vt:i4>
      </vt:variant>
      <vt:variant>
        <vt:i4>5</vt:i4>
      </vt:variant>
      <vt:variant>
        <vt:lpwstr/>
      </vt:variant>
      <vt:variant>
        <vt:lpwstr>_Toc214346664</vt:lpwstr>
      </vt:variant>
      <vt:variant>
        <vt:i4>1376308</vt:i4>
      </vt:variant>
      <vt:variant>
        <vt:i4>62</vt:i4>
      </vt:variant>
      <vt:variant>
        <vt:i4>0</vt:i4>
      </vt:variant>
      <vt:variant>
        <vt:i4>5</vt:i4>
      </vt:variant>
      <vt:variant>
        <vt:lpwstr/>
      </vt:variant>
      <vt:variant>
        <vt:lpwstr>_Toc214346663</vt:lpwstr>
      </vt:variant>
      <vt:variant>
        <vt:i4>1376308</vt:i4>
      </vt:variant>
      <vt:variant>
        <vt:i4>56</vt:i4>
      </vt:variant>
      <vt:variant>
        <vt:i4>0</vt:i4>
      </vt:variant>
      <vt:variant>
        <vt:i4>5</vt:i4>
      </vt:variant>
      <vt:variant>
        <vt:lpwstr/>
      </vt:variant>
      <vt:variant>
        <vt:lpwstr>_Toc214346662</vt:lpwstr>
      </vt:variant>
      <vt:variant>
        <vt:i4>1376308</vt:i4>
      </vt:variant>
      <vt:variant>
        <vt:i4>50</vt:i4>
      </vt:variant>
      <vt:variant>
        <vt:i4>0</vt:i4>
      </vt:variant>
      <vt:variant>
        <vt:i4>5</vt:i4>
      </vt:variant>
      <vt:variant>
        <vt:lpwstr/>
      </vt:variant>
      <vt:variant>
        <vt:lpwstr>_Toc214346661</vt:lpwstr>
      </vt:variant>
      <vt:variant>
        <vt:i4>1376308</vt:i4>
      </vt:variant>
      <vt:variant>
        <vt:i4>44</vt:i4>
      </vt:variant>
      <vt:variant>
        <vt:i4>0</vt:i4>
      </vt:variant>
      <vt:variant>
        <vt:i4>5</vt:i4>
      </vt:variant>
      <vt:variant>
        <vt:lpwstr/>
      </vt:variant>
      <vt:variant>
        <vt:lpwstr>_Toc214346660</vt:lpwstr>
      </vt:variant>
      <vt:variant>
        <vt:i4>1441844</vt:i4>
      </vt:variant>
      <vt:variant>
        <vt:i4>38</vt:i4>
      </vt:variant>
      <vt:variant>
        <vt:i4>0</vt:i4>
      </vt:variant>
      <vt:variant>
        <vt:i4>5</vt:i4>
      </vt:variant>
      <vt:variant>
        <vt:lpwstr/>
      </vt:variant>
      <vt:variant>
        <vt:lpwstr>_Toc214346659</vt:lpwstr>
      </vt:variant>
      <vt:variant>
        <vt:i4>1441844</vt:i4>
      </vt:variant>
      <vt:variant>
        <vt:i4>32</vt:i4>
      </vt:variant>
      <vt:variant>
        <vt:i4>0</vt:i4>
      </vt:variant>
      <vt:variant>
        <vt:i4>5</vt:i4>
      </vt:variant>
      <vt:variant>
        <vt:lpwstr/>
      </vt:variant>
      <vt:variant>
        <vt:lpwstr>_Toc214346658</vt:lpwstr>
      </vt:variant>
      <vt:variant>
        <vt:i4>1441844</vt:i4>
      </vt:variant>
      <vt:variant>
        <vt:i4>26</vt:i4>
      </vt:variant>
      <vt:variant>
        <vt:i4>0</vt:i4>
      </vt:variant>
      <vt:variant>
        <vt:i4>5</vt:i4>
      </vt:variant>
      <vt:variant>
        <vt:lpwstr/>
      </vt:variant>
      <vt:variant>
        <vt:lpwstr>_Toc214346657</vt:lpwstr>
      </vt:variant>
      <vt:variant>
        <vt:i4>1441844</vt:i4>
      </vt:variant>
      <vt:variant>
        <vt:i4>20</vt:i4>
      </vt:variant>
      <vt:variant>
        <vt:i4>0</vt:i4>
      </vt:variant>
      <vt:variant>
        <vt:i4>5</vt:i4>
      </vt:variant>
      <vt:variant>
        <vt:lpwstr/>
      </vt:variant>
      <vt:variant>
        <vt:lpwstr>_Toc214346656</vt:lpwstr>
      </vt:variant>
      <vt:variant>
        <vt:i4>1441844</vt:i4>
      </vt:variant>
      <vt:variant>
        <vt:i4>14</vt:i4>
      </vt:variant>
      <vt:variant>
        <vt:i4>0</vt:i4>
      </vt:variant>
      <vt:variant>
        <vt:i4>5</vt:i4>
      </vt:variant>
      <vt:variant>
        <vt:lpwstr/>
      </vt:variant>
      <vt:variant>
        <vt:lpwstr>_Toc214346655</vt:lpwstr>
      </vt:variant>
      <vt:variant>
        <vt:i4>1441844</vt:i4>
      </vt:variant>
      <vt:variant>
        <vt:i4>8</vt:i4>
      </vt:variant>
      <vt:variant>
        <vt:i4>0</vt:i4>
      </vt:variant>
      <vt:variant>
        <vt:i4>5</vt:i4>
      </vt:variant>
      <vt:variant>
        <vt:lpwstr/>
      </vt:variant>
      <vt:variant>
        <vt:lpwstr>_Toc214346654</vt:lpwstr>
      </vt:variant>
      <vt:variant>
        <vt:i4>1441844</vt:i4>
      </vt:variant>
      <vt:variant>
        <vt:i4>2</vt:i4>
      </vt:variant>
      <vt:variant>
        <vt:i4>0</vt:i4>
      </vt:variant>
      <vt:variant>
        <vt:i4>5</vt:i4>
      </vt:variant>
      <vt:variant>
        <vt:lpwstr/>
      </vt:variant>
      <vt:variant>
        <vt:lpwstr>_Toc214346653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 Turunen (osittain Hanna R)</dc:creator>
  <cp:keywords/>
  <cp:lastModifiedBy>Porrasmaa Jari</cp:lastModifiedBy>
  <cp:revision>2</cp:revision>
  <dcterms:created xsi:type="dcterms:W3CDTF">2025-12-02T07:13:00Z</dcterms:created>
  <dcterms:modified xsi:type="dcterms:W3CDTF">2025-12-02T07:13:00Z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0x010100B3208344C253E44387440EA5DFD53AF7</vt:lpwstr>
  </property>
</Properties>
</file>