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B79BC" w14:textId="77777777" w:rsidR="00F41299" w:rsidRDefault="00F41299"/>
    <w:p w14:paraId="4CC9EEFF" w14:textId="77777777" w:rsidR="00F41299" w:rsidRPr="007D641B" w:rsidRDefault="00F41299">
      <w:pPr>
        <w:tabs>
          <w:tab w:val="left" w:pos="3857"/>
          <w:tab w:val="left" w:pos="5091"/>
        </w:tabs>
        <w:ind w:left="567"/>
      </w:pPr>
      <w:r w:rsidRPr="007D641B">
        <w:pict w14:anchorId="1888D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800" type="#_x0000_t75" style="position:absolute;left:0;text-align:left;margin-left:432.85pt;margin-top:10.3pt;width:86.4pt;height:62.55pt;z-index:1" o:allowincell="f">
            <v:imagedata r:id="rId7" o:title="HL7 Uusilogo"/>
          </v:shape>
        </w:pict>
      </w:r>
      <w:r w:rsidRPr="007D641B">
        <w:rPr>
          <w:i/>
          <w:sz w:val="20"/>
        </w:rPr>
        <w:pict w14:anchorId="53F94B63">
          <v:shape id="_x0000_i1025" type="#_x0000_t75" style="width:476.5pt;height:59pt" fillcolor="window">
            <v:imagedata r:id="rId8" o:title="tervhanke"/>
          </v:shape>
        </w:pict>
      </w:r>
      <w:r w:rsidRPr="007D641B">
        <w:tab/>
      </w:r>
      <w:r w:rsidRPr="007D641B">
        <w:tab/>
      </w:r>
    </w:p>
    <w:p w14:paraId="79E29456" w14:textId="77777777" w:rsidR="00F41299" w:rsidRPr="007D641B" w:rsidRDefault="00F41299"/>
    <w:p w14:paraId="04619012" w14:textId="77777777" w:rsidR="00F41299" w:rsidRDefault="00F41299"/>
    <w:p w14:paraId="2DE0BA83" w14:textId="77777777" w:rsidR="00F41299" w:rsidRDefault="00F41299"/>
    <w:p w14:paraId="2160015E" w14:textId="77777777" w:rsidR="00F41299" w:rsidRDefault="00F41299"/>
    <w:p w14:paraId="7B213B73" w14:textId="77777777" w:rsidR="00F41299" w:rsidRDefault="00F41299"/>
    <w:p w14:paraId="44F2B5D8" w14:textId="77777777" w:rsidR="00F41299" w:rsidRDefault="00F41299">
      <w:r>
        <w:t>___________________________________________________________________________</w:t>
      </w:r>
    </w:p>
    <w:p w14:paraId="2E36FE1B" w14:textId="77777777" w:rsidR="00F41299" w:rsidRDefault="00F41299"/>
    <w:p w14:paraId="0EBF1519" w14:textId="77777777" w:rsidR="00F41299" w:rsidRDefault="00F41299">
      <w:pPr>
        <w:jc w:val="right"/>
        <w:rPr>
          <w:b/>
          <w:bCs/>
          <w:sz w:val="48"/>
          <w:szCs w:val="48"/>
        </w:rPr>
      </w:pPr>
      <w:r>
        <w:rPr>
          <w:b/>
          <w:bCs/>
          <w:sz w:val="48"/>
          <w:szCs w:val="48"/>
        </w:rPr>
        <w:t>Open CDA 2006</w:t>
      </w:r>
    </w:p>
    <w:p w14:paraId="539917E7" w14:textId="77777777" w:rsidR="00F41299" w:rsidRDefault="00F41299">
      <w:r>
        <w:t>____________________________________________________________________________</w:t>
      </w:r>
    </w:p>
    <w:p w14:paraId="3336DF1F" w14:textId="77777777" w:rsidR="00F41299" w:rsidRDefault="00F41299"/>
    <w:p w14:paraId="5B1A78CF" w14:textId="77777777" w:rsidR="00F41299" w:rsidRDefault="00F41299"/>
    <w:p w14:paraId="21998128" w14:textId="77777777" w:rsidR="00F41299" w:rsidRDefault="00F41299"/>
    <w:p w14:paraId="18FC9AD9" w14:textId="77777777" w:rsidR="00F41299" w:rsidRDefault="00F41299"/>
    <w:p w14:paraId="2DCD3CF7" w14:textId="77777777" w:rsidR="00F41299" w:rsidRDefault="00F41299"/>
    <w:p w14:paraId="35A8AA2B" w14:textId="77777777" w:rsidR="00F41299" w:rsidRDefault="00F41299"/>
    <w:p w14:paraId="229516AE" w14:textId="77777777" w:rsidR="00F41299" w:rsidRDefault="00F41299">
      <w:pPr>
        <w:pStyle w:val="Vakiosisennys"/>
        <w:jc w:val="center"/>
        <w:outlineLvl w:val="0"/>
        <w:rPr>
          <w:b/>
          <w:bCs/>
          <w:sz w:val="40"/>
        </w:rPr>
      </w:pPr>
      <w:r>
        <w:rPr>
          <w:b/>
          <w:bCs/>
          <w:sz w:val="40"/>
        </w:rPr>
        <w:t>Tiedonsiirto ja tiedon välitys</w:t>
      </w:r>
    </w:p>
    <w:p w14:paraId="4C93C9A2" w14:textId="77777777" w:rsidR="00F41299" w:rsidRDefault="00F41299"/>
    <w:p w14:paraId="5CAB1D13" w14:textId="77777777" w:rsidR="00F41299" w:rsidRDefault="00F41299"/>
    <w:p w14:paraId="2B8737D9" w14:textId="77777777" w:rsidR="00F41299" w:rsidRDefault="00F41299"/>
    <w:p w14:paraId="7D76406B" w14:textId="77777777" w:rsidR="00F41299" w:rsidRDefault="00F41299"/>
    <w:p w14:paraId="3C9238BD" w14:textId="77777777" w:rsidR="00F41299" w:rsidRDefault="00F41299"/>
    <w:p w14:paraId="50978BD7" w14:textId="77777777" w:rsidR="00F41299" w:rsidRDefault="00F41299"/>
    <w:p w14:paraId="60DCA77F" w14:textId="77777777" w:rsidR="00F41299" w:rsidRDefault="00F41299"/>
    <w:p w14:paraId="0C129EAA" w14:textId="77777777" w:rsidR="00F41299" w:rsidRDefault="00F41299"/>
    <w:p w14:paraId="415D85F9" w14:textId="77777777" w:rsidR="00F41299" w:rsidRDefault="00F41299"/>
    <w:p w14:paraId="3BE96D5C" w14:textId="77777777" w:rsidR="00F41299" w:rsidRDefault="00F41299"/>
    <w:p w14:paraId="05153C57" w14:textId="77777777" w:rsidR="00F41299" w:rsidRDefault="00F41299"/>
    <w:p w14:paraId="1AB887E3" w14:textId="77777777" w:rsidR="00F41299" w:rsidRDefault="00F41299"/>
    <w:p w14:paraId="3441BE5F" w14:textId="77777777" w:rsidR="00F41299" w:rsidRDefault="00F41299"/>
    <w:p w14:paraId="5931111C" w14:textId="77777777" w:rsidR="00F41299" w:rsidRDefault="00F41299">
      <w:pPr>
        <w:pStyle w:val="Vakiosisennys"/>
        <w:jc w:val="center"/>
        <w:outlineLvl w:val="0"/>
        <w:rPr>
          <w:b/>
          <w:sz w:val="32"/>
        </w:rPr>
      </w:pPr>
    </w:p>
    <w:p w14:paraId="4A6A4DC4" w14:textId="77777777" w:rsidR="00F41299" w:rsidRDefault="00F41299">
      <w:pPr>
        <w:rPr>
          <w:b/>
        </w:rPr>
      </w:pPr>
    </w:p>
    <w:p w14:paraId="6B3635F0" w14:textId="77777777" w:rsidR="00F41299" w:rsidRDefault="00F41299">
      <w:pPr>
        <w:rPr>
          <w:b/>
        </w:rPr>
      </w:pPr>
    </w:p>
    <w:p w14:paraId="19C01AF2" w14:textId="77777777" w:rsidR="00F41299" w:rsidRDefault="00F41299">
      <w:pPr>
        <w:rPr>
          <w:b/>
        </w:rPr>
      </w:pPr>
    </w:p>
    <w:p w14:paraId="79D678F9" w14:textId="77777777" w:rsidR="00F41299" w:rsidRDefault="00F41299">
      <w:pPr>
        <w:rPr>
          <w:b/>
        </w:rPr>
      </w:pPr>
    </w:p>
    <w:p w14:paraId="33EBD81A" w14:textId="77777777" w:rsidR="00F41299" w:rsidRDefault="00F41299">
      <w:pPr>
        <w:rPr>
          <w:b/>
        </w:rPr>
      </w:pPr>
    </w:p>
    <w:p w14:paraId="79CE29CB" w14:textId="77777777" w:rsidR="00F41299" w:rsidRDefault="00F41299">
      <w:pPr>
        <w:rPr>
          <w:caps/>
        </w:rPr>
      </w:pPr>
    </w:p>
    <w:p w14:paraId="75265478" w14:textId="77777777" w:rsidR="00F41299" w:rsidRDefault="00F41299">
      <w:pPr>
        <w:jc w:val="right"/>
        <w:rPr>
          <w:b/>
          <w:bCs/>
          <w:sz w:val="32"/>
        </w:rPr>
      </w:pPr>
      <w:r>
        <w:rPr>
          <w:b/>
          <w:bCs/>
          <w:sz w:val="32"/>
        </w:rPr>
        <w:t>Versio 2.1.4</w:t>
      </w:r>
    </w:p>
    <w:p w14:paraId="5A836605" w14:textId="77777777" w:rsidR="00F41299" w:rsidRDefault="00CD0E9E">
      <w:pPr>
        <w:spacing w:line="360" w:lineRule="auto"/>
        <w:jc w:val="right"/>
        <w:rPr>
          <w:b/>
          <w:bCs/>
          <w:sz w:val="32"/>
        </w:rPr>
      </w:pPr>
      <w:r>
        <w:rPr>
          <w:b/>
          <w:bCs/>
          <w:sz w:val="32"/>
        </w:rPr>
        <w:t>28.2</w:t>
      </w:r>
      <w:r w:rsidR="00F41299">
        <w:rPr>
          <w:b/>
          <w:bCs/>
          <w:sz w:val="32"/>
        </w:rPr>
        <w:t>.2006</w:t>
      </w:r>
    </w:p>
    <w:p w14:paraId="7DEDB357" w14:textId="77777777" w:rsidR="00F41299" w:rsidRDefault="00F41299">
      <w:pPr>
        <w:spacing w:line="360" w:lineRule="auto"/>
        <w:jc w:val="right"/>
        <w:rPr>
          <w:b/>
          <w:bCs/>
          <w:sz w:val="32"/>
        </w:rPr>
      </w:pPr>
      <w:r>
        <w:rPr>
          <w:b/>
          <w:bCs/>
          <w:sz w:val="32"/>
        </w:rPr>
        <w:t>OID: 1.2.246.777.11.2006.6</w:t>
      </w:r>
    </w:p>
    <w:p w14:paraId="23061588" w14:textId="77777777" w:rsidR="00F41299" w:rsidRDefault="00F41299">
      <w:pPr>
        <w:rPr>
          <w:sz w:val="32"/>
        </w:rPr>
        <w:sectPr w:rsidR="00F41299">
          <w:headerReference w:type="first" r:id="rId9"/>
          <w:footnotePr>
            <w:numRestart w:val="eachSect"/>
          </w:footnotePr>
          <w:pgSz w:w="11907" w:h="16840" w:code="9"/>
          <w:pgMar w:top="567" w:right="1134" w:bottom="567" w:left="1134" w:header="567" w:footer="567" w:gutter="0"/>
          <w:cols w:space="708"/>
        </w:sectPr>
      </w:pPr>
    </w:p>
    <w:p w14:paraId="3B74BEE0" w14:textId="77777777" w:rsidR="00F41299" w:rsidRDefault="00F41299">
      <w:pPr>
        <w:pStyle w:val="Vakiosisennys"/>
        <w:outlineLvl w:val="0"/>
        <w:rPr>
          <w:b/>
        </w:rPr>
      </w:pPr>
      <w:bookmarkStart w:id="0" w:name="_Toc32384905"/>
      <w:bookmarkStart w:id="1" w:name="_Toc32974351"/>
      <w:bookmarkStart w:id="2" w:name="_Toc33328965"/>
      <w:r>
        <w:rPr>
          <w:b/>
        </w:rPr>
        <w:lastRenderedPageBreak/>
        <w:t>Versiohistoria:</w:t>
      </w:r>
      <w:bookmarkEnd w:id="0"/>
      <w:bookmarkEnd w:id="1"/>
      <w:bookmarkEnd w:id="2"/>
      <w:r>
        <w:rPr>
          <w:b/>
        </w:rPr>
        <w:t xml:space="preserve"> </w:t>
      </w:r>
    </w:p>
    <w:p w14:paraId="08CB6142" w14:textId="77777777" w:rsidR="00F41299" w:rsidRDefault="00F41299"/>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F41299" w14:paraId="16247DDB" w14:textId="77777777">
        <w:tblPrEx>
          <w:tblCellMar>
            <w:top w:w="0" w:type="dxa"/>
            <w:bottom w:w="0" w:type="dxa"/>
          </w:tblCellMar>
        </w:tblPrEx>
        <w:trPr>
          <w:cantSplit/>
        </w:trPr>
        <w:tc>
          <w:tcPr>
            <w:tcW w:w="1101" w:type="dxa"/>
            <w:shd w:val="pct12" w:color="auto" w:fill="auto"/>
          </w:tcPr>
          <w:p w14:paraId="7D5ED832" w14:textId="77777777" w:rsidR="00F41299" w:rsidRDefault="00F41299">
            <w:pPr>
              <w:pStyle w:val="Vakiosisennys"/>
              <w:rPr>
                <w:b/>
              </w:rPr>
            </w:pPr>
            <w:r>
              <w:rPr>
                <w:b/>
              </w:rPr>
              <w:t>Ve</w:t>
            </w:r>
            <w:r>
              <w:rPr>
                <w:b/>
              </w:rPr>
              <w:t>r</w:t>
            </w:r>
            <w:r>
              <w:rPr>
                <w:b/>
              </w:rPr>
              <w:t>sio:</w:t>
            </w:r>
          </w:p>
        </w:tc>
        <w:tc>
          <w:tcPr>
            <w:tcW w:w="1417" w:type="dxa"/>
            <w:shd w:val="pct12" w:color="auto" w:fill="auto"/>
          </w:tcPr>
          <w:p w14:paraId="3A98F159" w14:textId="77777777" w:rsidR="00F41299" w:rsidRDefault="00F41299">
            <w:pPr>
              <w:pStyle w:val="Vakiosisennys"/>
              <w:rPr>
                <w:b/>
              </w:rPr>
            </w:pPr>
            <w:r>
              <w:rPr>
                <w:b/>
              </w:rPr>
              <w:t>Pvm:</w:t>
            </w:r>
          </w:p>
        </w:tc>
        <w:tc>
          <w:tcPr>
            <w:tcW w:w="992" w:type="dxa"/>
            <w:shd w:val="pct12" w:color="auto" w:fill="auto"/>
          </w:tcPr>
          <w:p w14:paraId="186FAE7D" w14:textId="77777777" w:rsidR="00F41299" w:rsidRDefault="00F41299">
            <w:pPr>
              <w:pStyle w:val="Vakiosisennys"/>
              <w:rPr>
                <w:b/>
              </w:rPr>
            </w:pPr>
            <w:r>
              <w:rPr>
                <w:b/>
              </w:rPr>
              <w:t>Laat</w:t>
            </w:r>
            <w:r>
              <w:rPr>
                <w:b/>
              </w:rPr>
              <w:t>i</w:t>
            </w:r>
            <w:r>
              <w:rPr>
                <w:b/>
              </w:rPr>
              <w:t>jat:</w:t>
            </w:r>
          </w:p>
        </w:tc>
        <w:tc>
          <w:tcPr>
            <w:tcW w:w="5954" w:type="dxa"/>
            <w:shd w:val="pct12" w:color="auto" w:fill="auto"/>
          </w:tcPr>
          <w:p w14:paraId="0F85AC02" w14:textId="77777777" w:rsidR="00F41299" w:rsidRDefault="00F41299">
            <w:pPr>
              <w:pStyle w:val="Vakiosisennys"/>
              <w:rPr>
                <w:b/>
              </w:rPr>
            </w:pPr>
            <w:r>
              <w:rPr>
                <w:b/>
              </w:rPr>
              <w:t>Muutokset:</w:t>
            </w:r>
          </w:p>
        </w:tc>
      </w:tr>
      <w:tr w:rsidR="00F41299" w14:paraId="007AE117" w14:textId="77777777">
        <w:tblPrEx>
          <w:tblCellMar>
            <w:top w:w="0" w:type="dxa"/>
            <w:bottom w:w="0" w:type="dxa"/>
          </w:tblCellMar>
        </w:tblPrEx>
        <w:trPr>
          <w:cantSplit/>
        </w:trPr>
        <w:tc>
          <w:tcPr>
            <w:tcW w:w="1101" w:type="dxa"/>
          </w:tcPr>
          <w:p w14:paraId="10FCE5B8" w14:textId="77777777" w:rsidR="00F41299" w:rsidRDefault="00F41299">
            <w:pPr>
              <w:pStyle w:val="Vakiosisennys"/>
            </w:pPr>
            <w:r>
              <w:t>0.1</w:t>
            </w:r>
          </w:p>
        </w:tc>
        <w:tc>
          <w:tcPr>
            <w:tcW w:w="1417" w:type="dxa"/>
          </w:tcPr>
          <w:p w14:paraId="51058F4C" w14:textId="77777777" w:rsidR="00F41299" w:rsidRDefault="00F41299">
            <w:pPr>
              <w:pStyle w:val="Vakiosisennys"/>
            </w:pPr>
            <w:r>
              <w:t>20.12.2004</w:t>
            </w:r>
          </w:p>
        </w:tc>
        <w:tc>
          <w:tcPr>
            <w:tcW w:w="992" w:type="dxa"/>
          </w:tcPr>
          <w:p w14:paraId="5D572D13" w14:textId="77777777" w:rsidR="00F41299" w:rsidRDefault="00F41299">
            <w:pPr>
              <w:pStyle w:val="Vakiosisennys"/>
            </w:pPr>
            <w:r>
              <w:t>ti</w:t>
            </w:r>
          </w:p>
        </w:tc>
        <w:tc>
          <w:tcPr>
            <w:tcW w:w="5954" w:type="dxa"/>
          </w:tcPr>
          <w:p w14:paraId="74692344" w14:textId="77777777" w:rsidR="00F41299" w:rsidRDefault="00F41299">
            <w:pPr>
              <w:pStyle w:val="Vakiosisennys"/>
            </w:pPr>
            <w:r>
              <w:t>Raportin luonnos</w:t>
            </w:r>
          </w:p>
        </w:tc>
      </w:tr>
      <w:tr w:rsidR="00F41299" w14:paraId="751E3BDB" w14:textId="77777777">
        <w:tblPrEx>
          <w:tblCellMar>
            <w:top w:w="0" w:type="dxa"/>
            <w:bottom w:w="0" w:type="dxa"/>
          </w:tblCellMar>
        </w:tblPrEx>
        <w:trPr>
          <w:cantSplit/>
        </w:trPr>
        <w:tc>
          <w:tcPr>
            <w:tcW w:w="1101" w:type="dxa"/>
          </w:tcPr>
          <w:p w14:paraId="0519ECBA" w14:textId="77777777" w:rsidR="00F41299" w:rsidRDefault="00F41299">
            <w:pPr>
              <w:pStyle w:val="Vakiosisennys"/>
            </w:pPr>
            <w:r>
              <w:t>0.2</w:t>
            </w:r>
          </w:p>
        </w:tc>
        <w:tc>
          <w:tcPr>
            <w:tcW w:w="1417" w:type="dxa"/>
          </w:tcPr>
          <w:p w14:paraId="4E9B45FB" w14:textId="77777777" w:rsidR="00F41299" w:rsidRDefault="00F41299">
            <w:pPr>
              <w:pStyle w:val="Vakiosisennys"/>
            </w:pPr>
            <w:r>
              <w:t>27.12.2004</w:t>
            </w:r>
          </w:p>
        </w:tc>
        <w:tc>
          <w:tcPr>
            <w:tcW w:w="992" w:type="dxa"/>
          </w:tcPr>
          <w:p w14:paraId="35D88C2D" w14:textId="77777777" w:rsidR="00F41299" w:rsidRDefault="00F41299">
            <w:pPr>
              <w:pStyle w:val="Vakiosisennys"/>
            </w:pPr>
            <w:r>
              <w:t>ti</w:t>
            </w:r>
          </w:p>
        </w:tc>
        <w:tc>
          <w:tcPr>
            <w:tcW w:w="5954" w:type="dxa"/>
          </w:tcPr>
          <w:p w14:paraId="4F867AB4" w14:textId="77777777" w:rsidR="00F41299" w:rsidRDefault="00F41299">
            <w:pPr>
              <w:pStyle w:val="Vakiosisennys"/>
            </w:pPr>
            <w:r>
              <w:t>Täydennystä</w:t>
            </w:r>
          </w:p>
        </w:tc>
      </w:tr>
      <w:tr w:rsidR="00F41299" w14:paraId="1F58AE60" w14:textId="77777777">
        <w:tblPrEx>
          <w:tblCellMar>
            <w:top w:w="0" w:type="dxa"/>
            <w:bottom w:w="0" w:type="dxa"/>
          </w:tblCellMar>
        </w:tblPrEx>
        <w:trPr>
          <w:cantSplit/>
        </w:trPr>
        <w:tc>
          <w:tcPr>
            <w:tcW w:w="1101" w:type="dxa"/>
          </w:tcPr>
          <w:p w14:paraId="23EB330D" w14:textId="77777777" w:rsidR="00F41299" w:rsidRDefault="00F41299">
            <w:pPr>
              <w:pStyle w:val="Vakiosisennys"/>
            </w:pPr>
            <w:r>
              <w:t>0.3</w:t>
            </w:r>
          </w:p>
        </w:tc>
        <w:tc>
          <w:tcPr>
            <w:tcW w:w="1417" w:type="dxa"/>
          </w:tcPr>
          <w:p w14:paraId="1112422E" w14:textId="77777777" w:rsidR="00F41299" w:rsidRDefault="00F41299">
            <w:pPr>
              <w:pStyle w:val="Vakiosisennys"/>
            </w:pPr>
            <w:r>
              <w:t>12.1.2005</w:t>
            </w:r>
          </w:p>
        </w:tc>
        <w:tc>
          <w:tcPr>
            <w:tcW w:w="992" w:type="dxa"/>
          </w:tcPr>
          <w:p w14:paraId="0481AAFE" w14:textId="77777777" w:rsidR="00F41299" w:rsidRDefault="00F41299">
            <w:pPr>
              <w:pStyle w:val="Vakiosisennys"/>
            </w:pPr>
            <w:r>
              <w:t>ti</w:t>
            </w:r>
          </w:p>
        </w:tc>
        <w:tc>
          <w:tcPr>
            <w:tcW w:w="5954" w:type="dxa"/>
          </w:tcPr>
          <w:p w14:paraId="7D89824D" w14:textId="77777777" w:rsidR="00F41299" w:rsidRDefault="00F41299">
            <w:pPr>
              <w:pStyle w:val="Vakiosisennys"/>
            </w:pPr>
            <w:r>
              <w:t>Tulleiden kommenttien huomioonottaminen</w:t>
            </w:r>
          </w:p>
        </w:tc>
      </w:tr>
      <w:tr w:rsidR="00F41299" w14:paraId="09F290E5" w14:textId="77777777">
        <w:tblPrEx>
          <w:tblCellMar>
            <w:top w:w="0" w:type="dxa"/>
            <w:bottom w:w="0" w:type="dxa"/>
          </w:tblCellMar>
        </w:tblPrEx>
        <w:trPr>
          <w:cantSplit/>
        </w:trPr>
        <w:tc>
          <w:tcPr>
            <w:tcW w:w="1101" w:type="dxa"/>
          </w:tcPr>
          <w:p w14:paraId="282649A8" w14:textId="77777777" w:rsidR="00F41299" w:rsidRDefault="00F41299">
            <w:pPr>
              <w:pStyle w:val="Vakiosisennys"/>
            </w:pPr>
            <w:r>
              <w:t>0.4</w:t>
            </w:r>
          </w:p>
        </w:tc>
        <w:tc>
          <w:tcPr>
            <w:tcW w:w="1417" w:type="dxa"/>
          </w:tcPr>
          <w:p w14:paraId="5FE46F05" w14:textId="77777777" w:rsidR="00F41299" w:rsidRDefault="00F41299">
            <w:pPr>
              <w:pStyle w:val="Vakiosisennys"/>
            </w:pPr>
            <w:r>
              <w:t>15.1</w:t>
            </w:r>
          </w:p>
        </w:tc>
        <w:tc>
          <w:tcPr>
            <w:tcW w:w="992" w:type="dxa"/>
          </w:tcPr>
          <w:p w14:paraId="59840D79" w14:textId="77777777" w:rsidR="00F41299" w:rsidRDefault="00F41299">
            <w:pPr>
              <w:pStyle w:val="Vakiosisennys"/>
            </w:pPr>
            <w:r>
              <w:t>ti</w:t>
            </w:r>
          </w:p>
        </w:tc>
        <w:tc>
          <w:tcPr>
            <w:tcW w:w="5954" w:type="dxa"/>
          </w:tcPr>
          <w:p w14:paraId="3A05C20F" w14:textId="77777777" w:rsidR="00F41299" w:rsidRDefault="00F41299">
            <w:pPr>
              <w:pStyle w:val="Vakiosisennys"/>
            </w:pPr>
            <w:r>
              <w:t>Tulleiden kommenttien mukaisia täydennyksiä</w:t>
            </w:r>
          </w:p>
        </w:tc>
      </w:tr>
      <w:tr w:rsidR="00F41299" w14:paraId="109C4B96" w14:textId="77777777">
        <w:tblPrEx>
          <w:tblCellMar>
            <w:top w:w="0" w:type="dxa"/>
            <w:bottom w:w="0" w:type="dxa"/>
          </w:tblCellMar>
        </w:tblPrEx>
        <w:trPr>
          <w:cantSplit/>
        </w:trPr>
        <w:tc>
          <w:tcPr>
            <w:tcW w:w="1101" w:type="dxa"/>
          </w:tcPr>
          <w:p w14:paraId="39AD53B2" w14:textId="77777777" w:rsidR="00F41299" w:rsidRDefault="00F41299">
            <w:pPr>
              <w:pStyle w:val="Vakiosisennys"/>
            </w:pPr>
            <w:r>
              <w:t>1.0</w:t>
            </w:r>
          </w:p>
        </w:tc>
        <w:tc>
          <w:tcPr>
            <w:tcW w:w="1417" w:type="dxa"/>
          </w:tcPr>
          <w:p w14:paraId="49709779" w14:textId="77777777" w:rsidR="00F41299" w:rsidRDefault="00F41299">
            <w:pPr>
              <w:pStyle w:val="Vakiosisennys"/>
            </w:pPr>
            <w:r>
              <w:t>15.1.1005</w:t>
            </w:r>
          </w:p>
        </w:tc>
        <w:tc>
          <w:tcPr>
            <w:tcW w:w="992" w:type="dxa"/>
          </w:tcPr>
          <w:p w14:paraId="7F6FE58E" w14:textId="77777777" w:rsidR="00F41299" w:rsidRDefault="00F41299">
            <w:pPr>
              <w:pStyle w:val="Vakiosisennys"/>
            </w:pPr>
            <w:r>
              <w:t>ti</w:t>
            </w:r>
          </w:p>
        </w:tc>
        <w:tc>
          <w:tcPr>
            <w:tcW w:w="5954" w:type="dxa"/>
          </w:tcPr>
          <w:p w14:paraId="02C6684F" w14:textId="77777777" w:rsidR="00F41299" w:rsidRDefault="00F41299">
            <w:pPr>
              <w:pStyle w:val="Vakiosisennys"/>
            </w:pPr>
            <w:r>
              <w:t>Scheman täydennys, viimeistely</w:t>
            </w:r>
          </w:p>
        </w:tc>
      </w:tr>
      <w:tr w:rsidR="00F41299" w14:paraId="63604326" w14:textId="77777777">
        <w:tblPrEx>
          <w:tblCellMar>
            <w:top w:w="0" w:type="dxa"/>
            <w:bottom w:w="0" w:type="dxa"/>
          </w:tblCellMar>
        </w:tblPrEx>
        <w:trPr>
          <w:cantSplit/>
        </w:trPr>
        <w:tc>
          <w:tcPr>
            <w:tcW w:w="1101" w:type="dxa"/>
          </w:tcPr>
          <w:p w14:paraId="570C6567" w14:textId="77777777" w:rsidR="00F41299" w:rsidRDefault="00F41299">
            <w:pPr>
              <w:pStyle w:val="Vakiosisennys"/>
            </w:pPr>
            <w:r>
              <w:t>2.0</w:t>
            </w:r>
          </w:p>
        </w:tc>
        <w:tc>
          <w:tcPr>
            <w:tcW w:w="1417" w:type="dxa"/>
          </w:tcPr>
          <w:p w14:paraId="119AFBD5" w14:textId="77777777" w:rsidR="00F41299" w:rsidRDefault="00F41299">
            <w:pPr>
              <w:pStyle w:val="Vakiosisennys"/>
            </w:pPr>
            <w:r>
              <w:t>15.12.2005</w:t>
            </w:r>
          </w:p>
        </w:tc>
        <w:tc>
          <w:tcPr>
            <w:tcW w:w="992" w:type="dxa"/>
          </w:tcPr>
          <w:p w14:paraId="01BBE4F0" w14:textId="77777777" w:rsidR="00F41299" w:rsidRDefault="00F41299">
            <w:pPr>
              <w:pStyle w:val="Vakiosisennys"/>
            </w:pPr>
            <w:r>
              <w:t>ti</w:t>
            </w:r>
          </w:p>
        </w:tc>
        <w:tc>
          <w:tcPr>
            <w:tcW w:w="5954" w:type="dxa"/>
          </w:tcPr>
          <w:p w14:paraId="204A7466" w14:textId="77777777" w:rsidR="00F41299" w:rsidRDefault="00F41299">
            <w:pPr>
              <w:pStyle w:val="Vakiosisennys"/>
            </w:pPr>
            <w:r>
              <w:t>Tiedonvälityksen toiminnallisuus lisätty</w:t>
            </w:r>
          </w:p>
        </w:tc>
      </w:tr>
      <w:tr w:rsidR="00F41299" w14:paraId="11A9CBC1" w14:textId="77777777">
        <w:tblPrEx>
          <w:tblCellMar>
            <w:top w:w="0" w:type="dxa"/>
            <w:bottom w:w="0" w:type="dxa"/>
          </w:tblCellMar>
        </w:tblPrEx>
        <w:trPr>
          <w:cantSplit/>
        </w:trPr>
        <w:tc>
          <w:tcPr>
            <w:tcW w:w="1101" w:type="dxa"/>
          </w:tcPr>
          <w:p w14:paraId="7EFCEE54" w14:textId="77777777" w:rsidR="00F41299" w:rsidRDefault="00F41299">
            <w:pPr>
              <w:pStyle w:val="Vakiosisennys"/>
            </w:pPr>
            <w:r>
              <w:t>2.1</w:t>
            </w:r>
          </w:p>
        </w:tc>
        <w:tc>
          <w:tcPr>
            <w:tcW w:w="1417" w:type="dxa"/>
          </w:tcPr>
          <w:p w14:paraId="48501170" w14:textId="77777777" w:rsidR="00F41299" w:rsidRDefault="00F41299">
            <w:pPr>
              <w:pStyle w:val="Vakiosisennys"/>
            </w:pPr>
            <w:r>
              <w:t>21.12.2005</w:t>
            </w:r>
          </w:p>
        </w:tc>
        <w:tc>
          <w:tcPr>
            <w:tcW w:w="992" w:type="dxa"/>
          </w:tcPr>
          <w:p w14:paraId="42B9D885" w14:textId="77777777" w:rsidR="00F41299" w:rsidRDefault="00F41299">
            <w:pPr>
              <w:pStyle w:val="Vakiosisennys"/>
            </w:pPr>
            <w:r>
              <w:t>ti</w:t>
            </w:r>
          </w:p>
        </w:tc>
        <w:tc>
          <w:tcPr>
            <w:tcW w:w="5954" w:type="dxa"/>
          </w:tcPr>
          <w:p w14:paraId="6EB43031" w14:textId="77777777" w:rsidR="00F41299" w:rsidRDefault="00F41299">
            <w:pPr>
              <w:pStyle w:val="Vakiosisennys"/>
            </w:pPr>
            <w:r>
              <w:t>Pyynnön synkroninen toimintamalli lisätty</w:t>
            </w:r>
            <w:r>
              <w:br/>
              <w:t>Poikkeustilanteet ja niissä menettelyt, perustana dokumen</w:t>
            </w:r>
            <w:r>
              <w:t>t</w:t>
            </w:r>
            <w:r>
              <w:t>ti "HSS virhetilanteet, Timo Kaskinen Itella Suomi ja Timo Lukumaa Reaktor Innovations, 6.10.2005".</w:t>
            </w:r>
          </w:p>
        </w:tc>
      </w:tr>
      <w:tr w:rsidR="00F41299" w14:paraId="42B2C29F" w14:textId="77777777">
        <w:tblPrEx>
          <w:tblCellMar>
            <w:top w:w="0" w:type="dxa"/>
            <w:bottom w:w="0" w:type="dxa"/>
          </w:tblCellMar>
        </w:tblPrEx>
        <w:trPr>
          <w:cantSplit/>
        </w:trPr>
        <w:tc>
          <w:tcPr>
            <w:tcW w:w="1101" w:type="dxa"/>
          </w:tcPr>
          <w:p w14:paraId="39FA59A5" w14:textId="77777777" w:rsidR="00F41299" w:rsidRDefault="00F41299">
            <w:pPr>
              <w:pStyle w:val="Vakiosisennys"/>
            </w:pPr>
            <w:r>
              <w:t>2.1.1</w:t>
            </w:r>
          </w:p>
        </w:tc>
        <w:tc>
          <w:tcPr>
            <w:tcW w:w="1417" w:type="dxa"/>
          </w:tcPr>
          <w:p w14:paraId="544DE110" w14:textId="77777777" w:rsidR="00F41299" w:rsidRDefault="00F41299">
            <w:pPr>
              <w:pStyle w:val="Vakiosisennys"/>
            </w:pPr>
            <w:r>
              <w:t>10.1.2006</w:t>
            </w:r>
          </w:p>
        </w:tc>
        <w:tc>
          <w:tcPr>
            <w:tcW w:w="992" w:type="dxa"/>
          </w:tcPr>
          <w:p w14:paraId="4ABFFFA6" w14:textId="77777777" w:rsidR="00F41299" w:rsidRDefault="00F41299">
            <w:pPr>
              <w:pStyle w:val="Vakiosisennys"/>
            </w:pPr>
            <w:r>
              <w:t>ti</w:t>
            </w:r>
          </w:p>
        </w:tc>
        <w:tc>
          <w:tcPr>
            <w:tcW w:w="5954" w:type="dxa"/>
          </w:tcPr>
          <w:p w14:paraId="42BF5F2B" w14:textId="77777777" w:rsidR="00F41299" w:rsidRDefault="00F41299">
            <w:pPr>
              <w:pStyle w:val="Vakiosisennys"/>
            </w:pPr>
            <w:r>
              <w:t>Tulleiden kommenttien huomioonottaminen, pieniä täsme</w:t>
            </w:r>
            <w:r>
              <w:t>n</w:t>
            </w:r>
            <w:r>
              <w:t>nyksiä</w:t>
            </w:r>
          </w:p>
        </w:tc>
      </w:tr>
      <w:tr w:rsidR="00F41299" w14:paraId="07A034D9" w14:textId="77777777">
        <w:tblPrEx>
          <w:tblCellMar>
            <w:top w:w="0" w:type="dxa"/>
            <w:bottom w:w="0" w:type="dxa"/>
          </w:tblCellMar>
        </w:tblPrEx>
        <w:trPr>
          <w:cantSplit/>
        </w:trPr>
        <w:tc>
          <w:tcPr>
            <w:tcW w:w="1101" w:type="dxa"/>
          </w:tcPr>
          <w:p w14:paraId="5EE12AF9" w14:textId="77777777" w:rsidR="00F41299" w:rsidRDefault="00F41299">
            <w:pPr>
              <w:pStyle w:val="Vakiosisennys"/>
            </w:pPr>
            <w:r>
              <w:t>2.1.2</w:t>
            </w:r>
          </w:p>
        </w:tc>
        <w:tc>
          <w:tcPr>
            <w:tcW w:w="1417" w:type="dxa"/>
          </w:tcPr>
          <w:p w14:paraId="7F3A6ACB" w14:textId="77777777" w:rsidR="00F41299" w:rsidRDefault="00F41299">
            <w:pPr>
              <w:pStyle w:val="Vakiosisennys"/>
            </w:pPr>
            <w:r>
              <w:t>12.1.2006</w:t>
            </w:r>
          </w:p>
        </w:tc>
        <w:tc>
          <w:tcPr>
            <w:tcW w:w="992" w:type="dxa"/>
          </w:tcPr>
          <w:p w14:paraId="7F1FF3DD" w14:textId="77777777" w:rsidR="00F41299" w:rsidRDefault="00F41299">
            <w:pPr>
              <w:pStyle w:val="Vakiosisennys"/>
            </w:pPr>
            <w:r>
              <w:t>ti</w:t>
            </w:r>
          </w:p>
        </w:tc>
        <w:tc>
          <w:tcPr>
            <w:tcW w:w="5954" w:type="dxa"/>
          </w:tcPr>
          <w:p w14:paraId="07DB6AE3" w14:textId="77777777" w:rsidR="00F41299" w:rsidRDefault="00F41299">
            <w:pPr>
              <w:pStyle w:val="Vakiosisennys"/>
            </w:pPr>
            <w:r>
              <w:t>Poikkeustilanteista toipumisen hienosäätöä</w:t>
            </w:r>
          </w:p>
        </w:tc>
      </w:tr>
      <w:tr w:rsidR="00F41299" w14:paraId="0E3E7648" w14:textId="77777777">
        <w:tblPrEx>
          <w:tblCellMar>
            <w:top w:w="0" w:type="dxa"/>
            <w:bottom w:w="0" w:type="dxa"/>
          </w:tblCellMar>
        </w:tblPrEx>
        <w:trPr>
          <w:cantSplit/>
        </w:trPr>
        <w:tc>
          <w:tcPr>
            <w:tcW w:w="1101" w:type="dxa"/>
          </w:tcPr>
          <w:p w14:paraId="28182D05" w14:textId="77777777" w:rsidR="00F41299" w:rsidRDefault="00F41299">
            <w:pPr>
              <w:pStyle w:val="Vakiosisennys"/>
            </w:pPr>
            <w:r>
              <w:t>2.1.3</w:t>
            </w:r>
          </w:p>
        </w:tc>
        <w:tc>
          <w:tcPr>
            <w:tcW w:w="1417" w:type="dxa"/>
          </w:tcPr>
          <w:p w14:paraId="4283D788" w14:textId="77777777" w:rsidR="00F41299" w:rsidRDefault="00F41299">
            <w:pPr>
              <w:pStyle w:val="Vakiosisennys"/>
            </w:pPr>
            <w:r>
              <w:t>30.1.2006</w:t>
            </w:r>
          </w:p>
        </w:tc>
        <w:tc>
          <w:tcPr>
            <w:tcW w:w="992" w:type="dxa"/>
          </w:tcPr>
          <w:p w14:paraId="56F05785" w14:textId="77777777" w:rsidR="00F41299" w:rsidRDefault="00F41299">
            <w:pPr>
              <w:pStyle w:val="Vakiosisennys"/>
            </w:pPr>
            <w:r>
              <w:t>ti</w:t>
            </w:r>
          </w:p>
        </w:tc>
        <w:tc>
          <w:tcPr>
            <w:tcW w:w="5954" w:type="dxa"/>
          </w:tcPr>
          <w:p w14:paraId="5D5A5E5C" w14:textId="77777777" w:rsidR="00F41299" w:rsidRDefault="00F41299">
            <w:pPr>
              <w:pStyle w:val="Vakiosisennys"/>
            </w:pPr>
            <w:r>
              <w:t>Tiedonvälityksessä on sallittu käyttää myös PULL-mallia, muta sitä ei tässä dokumentissa määritellä.</w:t>
            </w:r>
          </w:p>
          <w:p w14:paraId="6EE2CF7A" w14:textId="77777777" w:rsidR="00F41299" w:rsidRDefault="00F41299">
            <w:r>
              <w:t>Luettelo Service- ja Action-parametreista erotettu omaksi dokumentikseen ylläpidon helpottamiseksi</w:t>
            </w:r>
          </w:p>
        </w:tc>
      </w:tr>
      <w:tr w:rsidR="00F41299" w14:paraId="25A943FB" w14:textId="77777777">
        <w:tblPrEx>
          <w:tblCellMar>
            <w:top w:w="0" w:type="dxa"/>
            <w:bottom w:w="0" w:type="dxa"/>
          </w:tblCellMar>
        </w:tblPrEx>
        <w:trPr>
          <w:cantSplit/>
        </w:trPr>
        <w:tc>
          <w:tcPr>
            <w:tcW w:w="1101" w:type="dxa"/>
          </w:tcPr>
          <w:p w14:paraId="0D4C5E7C" w14:textId="77777777" w:rsidR="00F41299" w:rsidRDefault="00F41299">
            <w:pPr>
              <w:pStyle w:val="Vakiosisennys"/>
            </w:pPr>
            <w:r>
              <w:t>2.1.4</w:t>
            </w:r>
          </w:p>
        </w:tc>
        <w:tc>
          <w:tcPr>
            <w:tcW w:w="1417" w:type="dxa"/>
          </w:tcPr>
          <w:p w14:paraId="45D1629C" w14:textId="77777777" w:rsidR="00F41299" w:rsidRDefault="00F41299">
            <w:pPr>
              <w:pStyle w:val="Vakiosisennys"/>
            </w:pPr>
            <w:r>
              <w:t>16.2.2006</w:t>
            </w:r>
          </w:p>
        </w:tc>
        <w:tc>
          <w:tcPr>
            <w:tcW w:w="992" w:type="dxa"/>
          </w:tcPr>
          <w:p w14:paraId="0CC0D0EB" w14:textId="77777777" w:rsidR="00F41299" w:rsidRDefault="00F41299">
            <w:pPr>
              <w:pStyle w:val="Vakiosisennys"/>
            </w:pPr>
            <w:r>
              <w:t>ti</w:t>
            </w:r>
          </w:p>
        </w:tc>
        <w:tc>
          <w:tcPr>
            <w:tcW w:w="5954" w:type="dxa"/>
          </w:tcPr>
          <w:p w14:paraId="5C1B7D78" w14:textId="77777777" w:rsidR="00F41299" w:rsidRDefault="00F41299">
            <w:pPr>
              <w:pStyle w:val="Vakiosisennys"/>
            </w:pPr>
            <w:r>
              <w:t>Kommenttien perusteella täydennykset</w:t>
            </w:r>
          </w:p>
        </w:tc>
      </w:tr>
      <w:tr w:rsidR="00F41299" w14:paraId="10EB5C96" w14:textId="77777777">
        <w:tblPrEx>
          <w:tblCellMar>
            <w:top w:w="0" w:type="dxa"/>
            <w:bottom w:w="0" w:type="dxa"/>
          </w:tblCellMar>
        </w:tblPrEx>
        <w:trPr>
          <w:cantSplit/>
        </w:trPr>
        <w:tc>
          <w:tcPr>
            <w:tcW w:w="1101" w:type="dxa"/>
          </w:tcPr>
          <w:p w14:paraId="69A1B06C" w14:textId="77777777" w:rsidR="00F41299" w:rsidRDefault="00F41299">
            <w:pPr>
              <w:pStyle w:val="Vakiosisennys"/>
            </w:pPr>
          </w:p>
        </w:tc>
        <w:tc>
          <w:tcPr>
            <w:tcW w:w="1417" w:type="dxa"/>
          </w:tcPr>
          <w:p w14:paraId="7AFA20EF" w14:textId="77777777" w:rsidR="00F41299" w:rsidRDefault="00F41299">
            <w:pPr>
              <w:pStyle w:val="Vakiosisennys"/>
            </w:pPr>
          </w:p>
        </w:tc>
        <w:tc>
          <w:tcPr>
            <w:tcW w:w="992" w:type="dxa"/>
          </w:tcPr>
          <w:p w14:paraId="68CE5AC5" w14:textId="77777777" w:rsidR="00F41299" w:rsidRDefault="00F41299">
            <w:pPr>
              <w:pStyle w:val="Vakiosisennys"/>
            </w:pPr>
          </w:p>
        </w:tc>
        <w:tc>
          <w:tcPr>
            <w:tcW w:w="5954" w:type="dxa"/>
          </w:tcPr>
          <w:p w14:paraId="4F7D31C6" w14:textId="77777777" w:rsidR="00F41299" w:rsidRDefault="00F41299">
            <w:pPr>
              <w:pStyle w:val="Vakiosisennys"/>
            </w:pPr>
          </w:p>
        </w:tc>
      </w:tr>
    </w:tbl>
    <w:p w14:paraId="304BB04C" w14:textId="77777777" w:rsidR="00F41299" w:rsidRDefault="00F41299">
      <w:pPr>
        <w:pStyle w:val="Vakiosisennys"/>
        <w:outlineLvl w:val="0"/>
        <w:rPr>
          <w:rFonts w:ascii="ICL Classical Garamond" w:hAnsi="ICL Classical Garamond"/>
        </w:rPr>
      </w:pPr>
    </w:p>
    <w:p w14:paraId="62B72A3A" w14:textId="77777777" w:rsidR="00F41299" w:rsidRDefault="00F41299">
      <w:pPr>
        <w:pStyle w:val="Vakiosisennys"/>
        <w:outlineLvl w:val="0"/>
        <w:rPr>
          <w:rFonts w:ascii="ICL Classical Garamond" w:hAnsi="ICL Classical Garamond"/>
        </w:rPr>
      </w:pPr>
      <w:bookmarkStart w:id="3" w:name="_Toc32384906"/>
      <w:bookmarkStart w:id="4" w:name="_Toc32974352"/>
      <w:bookmarkStart w:id="5" w:name="_Toc33328966"/>
    </w:p>
    <w:p w14:paraId="27DBCC03" w14:textId="77777777" w:rsidR="00F41299" w:rsidRDefault="00F41299">
      <w:pPr>
        <w:pStyle w:val="Vakiosisennys"/>
        <w:outlineLvl w:val="0"/>
        <w:rPr>
          <w:rFonts w:ascii="ICL Classical Garamond" w:hAnsi="ICL Classical Garamond"/>
        </w:rPr>
      </w:pPr>
      <w:r>
        <w:rPr>
          <w:rFonts w:ascii="ICL Classical Garamond" w:hAnsi="ICL Classical Garamond"/>
        </w:rPr>
        <w:t>ae= Antero Ensio</w:t>
      </w:r>
    </w:p>
    <w:p w14:paraId="362E59DF" w14:textId="77777777" w:rsidR="00F41299" w:rsidRDefault="00F41299">
      <w:pPr>
        <w:pStyle w:val="Vakiosisennys"/>
        <w:outlineLvl w:val="0"/>
        <w:rPr>
          <w:rFonts w:ascii="ICL Classical Garamond" w:hAnsi="ICL Classical Garamond"/>
        </w:rPr>
      </w:pPr>
      <w:r>
        <w:rPr>
          <w:rFonts w:ascii="ICL Classical Garamond" w:hAnsi="ICL Classical Garamond"/>
        </w:rPr>
        <w:t>ti = Timo Itälä</w:t>
      </w:r>
      <w:bookmarkEnd w:id="3"/>
      <w:bookmarkEnd w:id="4"/>
      <w:bookmarkEnd w:id="5"/>
      <w:r>
        <w:rPr>
          <w:rFonts w:ascii="ICL Classical Garamond" w:hAnsi="ICL Classical Garamond"/>
        </w:rPr>
        <w:t xml:space="preserve"> </w:t>
      </w:r>
    </w:p>
    <w:p w14:paraId="2B3A7E21" w14:textId="77777777" w:rsidR="00F41299" w:rsidRDefault="00F41299">
      <w:pPr>
        <w:pStyle w:val="Vakiosisennys"/>
        <w:outlineLvl w:val="0"/>
        <w:rPr>
          <w:rFonts w:ascii="ICL Classical Garamond" w:hAnsi="ICL Classical Garamond"/>
        </w:rPr>
      </w:pPr>
      <w:r>
        <w:rPr>
          <w:rFonts w:ascii="ICL Classical Garamond" w:hAnsi="ICL Classical Garamond"/>
        </w:rPr>
        <w:t>tt = Timo Tarhonen</w:t>
      </w:r>
    </w:p>
    <w:p w14:paraId="7E0581B7" w14:textId="77777777" w:rsidR="00F41299" w:rsidRDefault="00F41299">
      <w:pPr>
        <w:pStyle w:val="Vakiosisennys"/>
        <w:outlineLvl w:val="0"/>
        <w:rPr>
          <w:rFonts w:ascii="ICL Classical Garamond" w:hAnsi="ICL Classical Garamond"/>
        </w:rPr>
      </w:pPr>
      <w:r>
        <w:rPr>
          <w:rFonts w:ascii="ICL Classical Garamond" w:hAnsi="ICL Classical Garamond"/>
        </w:rPr>
        <w:t>av= Aino Virtanen</w:t>
      </w:r>
      <w:r>
        <w:rPr>
          <w:rFonts w:ascii="ICL Classical Garamond" w:hAnsi="ICL Classical Garamond"/>
        </w:rPr>
        <w:br w:type="page"/>
      </w:r>
    </w:p>
    <w:p w14:paraId="344E3F7E" w14:textId="77777777" w:rsidR="00F41299" w:rsidRDefault="00F41299">
      <w:pPr>
        <w:jc w:val="center"/>
        <w:outlineLvl w:val="0"/>
      </w:pPr>
      <w:bookmarkStart w:id="6" w:name="_Toc32384907"/>
      <w:bookmarkStart w:id="7" w:name="_Toc33328968"/>
      <w:r>
        <w:rPr>
          <w:b/>
          <w:sz w:val="32"/>
        </w:rPr>
        <w:t>SISÄLLYSLUETTELO</w:t>
      </w:r>
      <w:bookmarkEnd w:id="6"/>
      <w:bookmarkEnd w:id="7"/>
    </w:p>
    <w:p w14:paraId="38E6A1E9" w14:textId="77777777" w:rsidR="00F41299" w:rsidRDefault="00F41299">
      <w:pPr>
        <w:pStyle w:val="Sisluet1"/>
        <w:tabs>
          <w:tab w:val="left" w:pos="480"/>
          <w:tab w:val="right" w:leader="dot" w:pos="9629"/>
        </w:tabs>
        <w:rPr>
          <w:b w:val="0"/>
          <w:caps w:val="0"/>
          <w:noProof/>
          <w:sz w:val="24"/>
          <w:szCs w:val="24"/>
          <w:lang w:eastAsia="fi-FI"/>
        </w:rPr>
      </w:pPr>
      <w:r>
        <w:rPr>
          <w:b w:val="0"/>
          <w:caps w:val="0"/>
        </w:rPr>
        <w:fldChar w:fldCharType="begin"/>
      </w:r>
      <w:r>
        <w:rPr>
          <w:b w:val="0"/>
          <w:caps w:val="0"/>
        </w:rPr>
        <w:instrText xml:space="preserve"> TOC \o "1-3" \h \z </w:instrText>
      </w:r>
      <w:r>
        <w:rPr>
          <w:b w:val="0"/>
          <w:caps w:val="0"/>
        </w:rPr>
        <w:fldChar w:fldCharType="separate"/>
      </w:r>
      <w:hyperlink w:anchor="_Toc128121686" w:history="1">
        <w:r>
          <w:rPr>
            <w:rStyle w:val="Hyperlinkki"/>
            <w:noProof/>
          </w:rPr>
          <w:t>1.</w:t>
        </w:r>
        <w:r>
          <w:rPr>
            <w:b w:val="0"/>
            <w:caps w:val="0"/>
            <w:noProof/>
            <w:sz w:val="24"/>
            <w:szCs w:val="24"/>
            <w:lang w:eastAsia="fi-FI"/>
          </w:rPr>
          <w:tab/>
        </w:r>
        <w:r>
          <w:rPr>
            <w:rStyle w:val="Hyperlinkki"/>
            <w:noProof/>
          </w:rPr>
          <w:t>Johdanto</w:t>
        </w:r>
        <w:r>
          <w:rPr>
            <w:noProof/>
            <w:webHidden/>
          </w:rPr>
          <w:tab/>
        </w:r>
        <w:r>
          <w:rPr>
            <w:noProof/>
            <w:webHidden/>
          </w:rPr>
          <w:fldChar w:fldCharType="begin"/>
        </w:r>
        <w:r>
          <w:rPr>
            <w:noProof/>
            <w:webHidden/>
          </w:rPr>
          <w:instrText xml:space="preserve"> PAGEREF _Toc128121686 \h </w:instrText>
        </w:r>
        <w:r>
          <w:rPr>
            <w:noProof/>
          </w:rPr>
        </w:r>
        <w:r>
          <w:rPr>
            <w:noProof/>
            <w:webHidden/>
          </w:rPr>
          <w:fldChar w:fldCharType="separate"/>
        </w:r>
        <w:r>
          <w:rPr>
            <w:noProof/>
            <w:webHidden/>
          </w:rPr>
          <w:t>5</w:t>
        </w:r>
        <w:r>
          <w:rPr>
            <w:noProof/>
            <w:webHidden/>
          </w:rPr>
          <w:fldChar w:fldCharType="end"/>
        </w:r>
      </w:hyperlink>
    </w:p>
    <w:p w14:paraId="02DE3905" w14:textId="77777777" w:rsidR="00F41299" w:rsidRDefault="00F41299">
      <w:pPr>
        <w:pStyle w:val="Sisluet1"/>
        <w:tabs>
          <w:tab w:val="left" w:pos="480"/>
          <w:tab w:val="right" w:leader="dot" w:pos="9629"/>
        </w:tabs>
        <w:rPr>
          <w:b w:val="0"/>
          <w:caps w:val="0"/>
          <w:noProof/>
          <w:sz w:val="24"/>
          <w:szCs w:val="24"/>
          <w:lang w:eastAsia="fi-FI"/>
        </w:rPr>
      </w:pPr>
      <w:hyperlink w:anchor="_Toc128121687" w:history="1">
        <w:r>
          <w:rPr>
            <w:rStyle w:val="Hyperlinkki"/>
            <w:noProof/>
          </w:rPr>
          <w:t>2.</w:t>
        </w:r>
        <w:r>
          <w:rPr>
            <w:b w:val="0"/>
            <w:caps w:val="0"/>
            <w:noProof/>
            <w:sz w:val="24"/>
            <w:szCs w:val="24"/>
            <w:lang w:eastAsia="fi-FI"/>
          </w:rPr>
          <w:tab/>
        </w:r>
        <w:r>
          <w:rPr>
            <w:rStyle w:val="Hyperlinkki"/>
            <w:noProof/>
          </w:rPr>
          <w:t>Vuorovaikutustilanteet</w:t>
        </w:r>
        <w:r>
          <w:rPr>
            <w:noProof/>
            <w:webHidden/>
          </w:rPr>
          <w:tab/>
        </w:r>
        <w:r>
          <w:rPr>
            <w:noProof/>
            <w:webHidden/>
          </w:rPr>
          <w:fldChar w:fldCharType="begin"/>
        </w:r>
        <w:r>
          <w:rPr>
            <w:noProof/>
            <w:webHidden/>
          </w:rPr>
          <w:instrText xml:space="preserve"> PAGEREF _Toc128121687 \h </w:instrText>
        </w:r>
        <w:r>
          <w:rPr>
            <w:noProof/>
          </w:rPr>
        </w:r>
        <w:r>
          <w:rPr>
            <w:noProof/>
            <w:webHidden/>
          </w:rPr>
          <w:fldChar w:fldCharType="separate"/>
        </w:r>
        <w:r>
          <w:rPr>
            <w:noProof/>
            <w:webHidden/>
          </w:rPr>
          <w:t>6</w:t>
        </w:r>
        <w:r>
          <w:rPr>
            <w:noProof/>
            <w:webHidden/>
          </w:rPr>
          <w:fldChar w:fldCharType="end"/>
        </w:r>
      </w:hyperlink>
    </w:p>
    <w:p w14:paraId="223E3256" w14:textId="77777777" w:rsidR="00F41299" w:rsidRDefault="00F41299">
      <w:pPr>
        <w:pStyle w:val="Sisluet1"/>
        <w:tabs>
          <w:tab w:val="left" w:pos="480"/>
          <w:tab w:val="right" w:leader="dot" w:pos="9629"/>
        </w:tabs>
        <w:rPr>
          <w:b w:val="0"/>
          <w:caps w:val="0"/>
          <w:noProof/>
          <w:sz w:val="24"/>
          <w:szCs w:val="24"/>
          <w:lang w:eastAsia="fi-FI"/>
        </w:rPr>
      </w:pPr>
      <w:hyperlink w:anchor="_Toc128121688" w:history="1">
        <w:r>
          <w:rPr>
            <w:rStyle w:val="Hyperlinkki"/>
            <w:noProof/>
          </w:rPr>
          <w:t>3.</w:t>
        </w:r>
        <w:r>
          <w:rPr>
            <w:b w:val="0"/>
            <w:caps w:val="0"/>
            <w:noProof/>
            <w:sz w:val="24"/>
            <w:szCs w:val="24"/>
            <w:lang w:eastAsia="fi-FI"/>
          </w:rPr>
          <w:tab/>
        </w:r>
        <w:r>
          <w:rPr>
            <w:rStyle w:val="Hyperlinkki"/>
            <w:noProof/>
          </w:rPr>
          <w:t>Siirtosyntaksi</w:t>
        </w:r>
        <w:r>
          <w:rPr>
            <w:noProof/>
            <w:webHidden/>
          </w:rPr>
          <w:tab/>
        </w:r>
        <w:r>
          <w:rPr>
            <w:noProof/>
            <w:webHidden/>
          </w:rPr>
          <w:fldChar w:fldCharType="begin"/>
        </w:r>
        <w:r>
          <w:rPr>
            <w:noProof/>
            <w:webHidden/>
          </w:rPr>
          <w:instrText xml:space="preserve"> PAGEREF _Toc128121688 \h </w:instrText>
        </w:r>
        <w:r>
          <w:rPr>
            <w:noProof/>
          </w:rPr>
        </w:r>
        <w:r>
          <w:rPr>
            <w:noProof/>
            <w:webHidden/>
          </w:rPr>
          <w:fldChar w:fldCharType="separate"/>
        </w:r>
        <w:r>
          <w:rPr>
            <w:noProof/>
            <w:webHidden/>
          </w:rPr>
          <w:t>6</w:t>
        </w:r>
        <w:r>
          <w:rPr>
            <w:noProof/>
            <w:webHidden/>
          </w:rPr>
          <w:fldChar w:fldCharType="end"/>
        </w:r>
      </w:hyperlink>
    </w:p>
    <w:p w14:paraId="471DC597" w14:textId="77777777" w:rsidR="00F41299" w:rsidRDefault="00F41299">
      <w:pPr>
        <w:pStyle w:val="Sisluet2"/>
        <w:tabs>
          <w:tab w:val="left" w:pos="960"/>
          <w:tab w:val="right" w:leader="dot" w:pos="9629"/>
        </w:tabs>
        <w:rPr>
          <w:smallCaps w:val="0"/>
          <w:noProof/>
          <w:sz w:val="24"/>
          <w:szCs w:val="24"/>
          <w:lang w:eastAsia="fi-FI"/>
        </w:rPr>
      </w:pPr>
      <w:hyperlink w:anchor="_Toc128121689" w:history="1">
        <w:r>
          <w:rPr>
            <w:rStyle w:val="Hyperlinkki"/>
            <w:noProof/>
          </w:rPr>
          <w:t>3.1</w:t>
        </w:r>
        <w:r>
          <w:rPr>
            <w:smallCaps w:val="0"/>
            <w:noProof/>
            <w:sz w:val="24"/>
            <w:szCs w:val="24"/>
            <w:lang w:eastAsia="fi-FI"/>
          </w:rPr>
          <w:tab/>
        </w:r>
        <w:r>
          <w:rPr>
            <w:rStyle w:val="Hyperlinkki"/>
            <w:noProof/>
          </w:rPr>
          <w:t>Yleinen rakenne</w:t>
        </w:r>
        <w:r>
          <w:rPr>
            <w:noProof/>
            <w:webHidden/>
          </w:rPr>
          <w:tab/>
        </w:r>
        <w:r>
          <w:rPr>
            <w:noProof/>
            <w:webHidden/>
          </w:rPr>
          <w:fldChar w:fldCharType="begin"/>
        </w:r>
        <w:r>
          <w:rPr>
            <w:noProof/>
            <w:webHidden/>
          </w:rPr>
          <w:instrText xml:space="preserve"> PAGEREF _Toc128121689 \h </w:instrText>
        </w:r>
        <w:r>
          <w:rPr>
            <w:noProof/>
          </w:rPr>
        </w:r>
        <w:r>
          <w:rPr>
            <w:noProof/>
            <w:webHidden/>
          </w:rPr>
          <w:fldChar w:fldCharType="separate"/>
        </w:r>
        <w:r>
          <w:rPr>
            <w:noProof/>
            <w:webHidden/>
          </w:rPr>
          <w:t>6</w:t>
        </w:r>
        <w:r>
          <w:rPr>
            <w:noProof/>
            <w:webHidden/>
          </w:rPr>
          <w:fldChar w:fldCharType="end"/>
        </w:r>
      </w:hyperlink>
    </w:p>
    <w:p w14:paraId="5C32131C" w14:textId="77777777" w:rsidR="00F41299" w:rsidRDefault="00F41299">
      <w:pPr>
        <w:pStyle w:val="Sisluet2"/>
        <w:tabs>
          <w:tab w:val="left" w:pos="960"/>
          <w:tab w:val="right" w:leader="dot" w:pos="9629"/>
        </w:tabs>
        <w:rPr>
          <w:smallCaps w:val="0"/>
          <w:noProof/>
          <w:sz w:val="24"/>
          <w:szCs w:val="24"/>
          <w:lang w:eastAsia="fi-FI"/>
        </w:rPr>
      </w:pPr>
      <w:hyperlink w:anchor="_Toc128121690" w:history="1">
        <w:r>
          <w:rPr>
            <w:rStyle w:val="Hyperlinkki"/>
            <w:noProof/>
          </w:rPr>
          <w:t>3.2</w:t>
        </w:r>
        <w:r>
          <w:rPr>
            <w:smallCaps w:val="0"/>
            <w:noProof/>
            <w:sz w:val="24"/>
            <w:szCs w:val="24"/>
            <w:lang w:eastAsia="fi-FI"/>
          </w:rPr>
          <w:tab/>
        </w:r>
        <w:r>
          <w:rPr>
            <w:rStyle w:val="Hyperlinkki"/>
            <w:noProof/>
          </w:rPr>
          <w:t>Kuljetuskehys</w:t>
        </w:r>
        <w:r>
          <w:rPr>
            <w:noProof/>
            <w:webHidden/>
          </w:rPr>
          <w:tab/>
        </w:r>
        <w:r>
          <w:rPr>
            <w:noProof/>
            <w:webHidden/>
          </w:rPr>
          <w:fldChar w:fldCharType="begin"/>
        </w:r>
        <w:r>
          <w:rPr>
            <w:noProof/>
            <w:webHidden/>
          </w:rPr>
          <w:instrText xml:space="preserve"> PAGEREF _Toc128121690 \h </w:instrText>
        </w:r>
        <w:r>
          <w:rPr>
            <w:noProof/>
          </w:rPr>
        </w:r>
        <w:r>
          <w:rPr>
            <w:noProof/>
            <w:webHidden/>
          </w:rPr>
          <w:fldChar w:fldCharType="separate"/>
        </w:r>
        <w:r>
          <w:rPr>
            <w:noProof/>
            <w:webHidden/>
          </w:rPr>
          <w:t>8</w:t>
        </w:r>
        <w:r>
          <w:rPr>
            <w:noProof/>
            <w:webHidden/>
          </w:rPr>
          <w:fldChar w:fldCharType="end"/>
        </w:r>
      </w:hyperlink>
    </w:p>
    <w:p w14:paraId="08141089" w14:textId="77777777" w:rsidR="00F41299" w:rsidRDefault="00F41299">
      <w:pPr>
        <w:pStyle w:val="Sisluet2"/>
        <w:tabs>
          <w:tab w:val="left" w:pos="960"/>
          <w:tab w:val="right" w:leader="dot" w:pos="9629"/>
        </w:tabs>
        <w:rPr>
          <w:smallCaps w:val="0"/>
          <w:noProof/>
          <w:sz w:val="24"/>
          <w:szCs w:val="24"/>
          <w:lang w:eastAsia="fi-FI"/>
        </w:rPr>
      </w:pPr>
      <w:hyperlink w:anchor="_Toc128121691" w:history="1">
        <w:r>
          <w:rPr>
            <w:rStyle w:val="Hyperlinkki"/>
            <w:noProof/>
          </w:rPr>
          <w:t>3.3</w:t>
        </w:r>
        <w:r>
          <w:rPr>
            <w:smallCaps w:val="0"/>
            <w:noProof/>
            <w:sz w:val="24"/>
            <w:szCs w:val="24"/>
            <w:lang w:eastAsia="fi-FI"/>
          </w:rPr>
          <w:tab/>
        </w:r>
        <w:r>
          <w:rPr>
            <w:rStyle w:val="Hyperlinkki"/>
            <w:noProof/>
          </w:rPr>
          <w:t>MessageHeader</w:t>
        </w:r>
        <w:r>
          <w:rPr>
            <w:noProof/>
            <w:webHidden/>
          </w:rPr>
          <w:tab/>
        </w:r>
        <w:r>
          <w:rPr>
            <w:noProof/>
            <w:webHidden/>
          </w:rPr>
          <w:fldChar w:fldCharType="begin"/>
        </w:r>
        <w:r>
          <w:rPr>
            <w:noProof/>
            <w:webHidden/>
          </w:rPr>
          <w:instrText xml:space="preserve"> PAGEREF _Toc128121691 \h </w:instrText>
        </w:r>
        <w:r>
          <w:rPr>
            <w:noProof/>
          </w:rPr>
        </w:r>
        <w:r>
          <w:rPr>
            <w:noProof/>
            <w:webHidden/>
          </w:rPr>
          <w:fldChar w:fldCharType="separate"/>
        </w:r>
        <w:r>
          <w:rPr>
            <w:noProof/>
            <w:webHidden/>
          </w:rPr>
          <w:t>8</w:t>
        </w:r>
        <w:r>
          <w:rPr>
            <w:noProof/>
            <w:webHidden/>
          </w:rPr>
          <w:fldChar w:fldCharType="end"/>
        </w:r>
      </w:hyperlink>
    </w:p>
    <w:p w14:paraId="04CB18D0" w14:textId="77777777" w:rsidR="00F41299" w:rsidRDefault="00F41299">
      <w:pPr>
        <w:pStyle w:val="Sisluet3"/>
        <w:tabs>
          <w:tab w:val="left" w:pos="1200"/>
          <w:tab w:val="right" w:leader="dot" w:pos="9629"/>
        </w:tabs>
        <w:rPr>
          <w:i w:val="0"/>
          <w:noProof/>
          <w:sz w:val="24"/>
          <w:szCs w:val="24"/>
          <w:lang w:eastAsia="fi-FI"/>
        </w:rPr>
      </w:pPr>
      <w:hyperlink w:anchor="_Toc128121692" w:history="1">
        <w:r>
          <w:rPr>
            <w:rStyle w:val="Hyperlinkki"/>
            <w:noProof/>
          </w:rPr>
          <w:t>3.3.1</w:t>
        </w:r>
        <w:r>
          <w:rPr>
            <w:i w:val="0"/>
            <w:noProof/>
            <w:sz w:val="24"/>
            <w:szCs w:val="24"/>
            <w:lang w:eastAsia="fi-FI"/>
          </w:rPr>
          <w:tab/>
        </w:r>
        <w:r>
          <w:rPr>
            <w:rStyle w:val="Hyperlinkki"/>
            <w:noProof/>
          </w:rPr>
          <w:t>From (lähettäjä)</w:t>
        </w:r>
        <w:r>
          <w:rPr>
            <w:noProof/>
            <w:webHidden/>
          </w:rPr>
          <w:tab/>
        </w:r>
        <w:r>
          <w:rPr>
            <w:noProof/>
            <w:webHidden/>
          </w:rPr>
          <w:fldChar w:fldCharType="begin"/>
        </w:r>
        <w:r>
          <w:rPr>
            <w:noProof/>
            <w:webHidden/>
          </w:rPr>
          <w:instrText xml:space="preserve"> PAGEREF _Toc128121692 \h </w:instrText>
        </w:r>
        <w:r>
          <w:rPr>
            <w:noProof/>
          </w:rPr>
        </w:r>
        <w:r>
          <w:rPr>
            <w:noProof/>
            <w:webHidden/>
          </w:rPr>
          <w:fldChar w:fldCharType="separate"/>
        </w:r>
        <w:r>
          <w:rPr>
            <w:noProof/>
            <w:webHidden/>
          </w:rPr>
          <w:t>10</w:t>
        </w:r>
        <w:r>
          <w:rPr>
            <w:noProof/>
            <w:webHidden/>
          </w:rPr>
          <w:fldChar w:fldCharType="end"/>
        </w:r>
      </w:hyperlink>
    </w:p>
    <w:p w14:paraId="7E838A26" w14:textId="77777777" w:rsidR="00F41299" w:rsidRDefault="00F41299">
      <w:pPr>
        <w:pStyle w:val="Sisluet3"/>
        <w:tabs>
          <w:tab w:val="left" w:pos="1200"/>
          <w:tab w:val="right" w:leader="dot" w:pos="9629"/>
        </w:tabs>
        <w:rPr>
          <w:i w:val="0"/>
          <w:noProof/>
          <w:sz w:val="24"/>
          <w:szCs w:val="24"/>
          <w:lang w:eastAsia="fi-FI"/>
        </w:rPr>
      </w:pPr>
      <w:hyperlink w:anchor="_Toc128121693" w:history="1">
        <w:r>
          <w:rPr>
            <w:rStyle w:val="Hyperlinkki"/>
            <w:noProof/>
          </w:rPr>
          <w:t>3.3.2</w:t>
        </w:r>
        <w:r>
          <w:rPr>
            <w:i w:val="0"/>
            <w:noProof/>
            <w:sz w:val="24"/>
            <w:szCs w:val="24"/>
            <w:lang w:eastAsia="fi-FI"/>
          </w:rPr>
          <w:tab/>
        </w:r>
        <w:r>
          <w:rPr>
            <w:rStyle w:val="Hyperlinkki"/>
            <w:noProof/>
          </w:rPr>
          <w:t>TO (vastaanottaja)</w:t>
        </w:r>
        <w:r>
          <w:rPr>
            <w:noProof/>
            <w:webHidden/>
          </w:rPr>
          <w:tab/>
        </w:r>
        <w:r>
          <w:rPr>
            <w:noProof/>
            <w:webHidden/>
          </w:rPr>
          <w:fldChar w:fldCharType="begin"/>
        </w:r>
        <w:r>
          <w:rPr>
            <w:noProof/>
            <w:webHidden/>
          </w:rPr>
          <w:instrText xml:space="preserve"> PAGEREF _Toc128121693 \h </w:instrText>
        </w:r>
        <w:r>
          <w:rPr>
            <w:noProof/>
          </w:rPr>
        </w:r>
        <w:r>
          <w:rPr>
            <w:noProof/>
            <w:webHidden/>
          </w:rPr>
          <w:fldChar w:fldCharType="separate"/>
        </w:r>
        <w:r>
          <w:rPr>
            <w:noProof/>
            <w:webHidden/>
          </w:rPr>
          <w:t>11</w:t>
        </w:r>
        <w:r>
          <w:rPr>
            <w:noProof/>
            <w:webHidden/>
          </w:rPr>
          <w:fldChar w:fldCharType="end"/>
        </w:r>
      </w:hyperlink>
    </w:p>
    <w:p w14:paraId="1757C28D" w14:textId="77777777" w:rsidR="00F41299" w:rsidRDefault="00F41299">
      <w:pPr>
        <w:pStyle w:val="Sisluet3"/>
        <w:tabs>
          <w:tab w:val="left" w:pos="1200"/>
          <w:tab w:val="right" w:leader="dot" w:pos="9629"/>
        </w:tabs>
        <w:rPr>
          <w:i w:val="0"/>
          <w:noProof/>
          <w:sz w:val="24"/>
          <w:szCs w:val="24"/>
          <w:lang w:eastAsia="fi-FI"/>
        </w:rPr>
      </w:pPr>
      <w:hyperlink w:anchor="_Toc128121694" w:history="1">
        <w:r>
          <w:rPr>
            <w:rStyle w:val="Hyperlinkki"/>
            <w:noProof/>
          </w:rPr>
          <w:t>3.3.3</w:t>
        </w:r>
        <w:r>
          <w:rPr>
            <w:i w:val="0"/>
            <w:noProof/>
            <w:sz w:val="24"/>
            <w:szCs w:val="24"/>
            <w:lang w:eastAsia="fi-FI"/>
          </w:rPr>
          <w:tab/>
        </w:r>
        <w:r>
          <w:rPr>
            <w:rStyle w:val="Hyperlinkki"/>
            <w:noProof/>
          </w:rPr>
          <w:t>CPAId (sovellusmäärittelyn tunnus)</w:t>
        </w:r>
        <w:r>
          <w:rPr>
            <w:noProof/>
            <w:webHidden/>
          </w:rPr>
          <w:tab/>
        </w:r>
        <w:r>
          <w:rPr>
            <w:noProof/>
            <w:webHidden/>
          </w:rPr>
          <w:fldChar w:fldCharType="begin"/>
        </w:r>
        <w:r>
          <w:rPr>
            <w:noProof/>
            <w:webHidden/>
          </w:rPr>
          <w:instrText xml:space="preserve"> PAGEREF _Toc128121694 \h </w:instrText>
        </w:r>
        <w:r>
          <w:rPr>
            <w:noProof/>
          </w:rPr>
        </w:r>
        <w:r>
          <w:rPr>
            <w:noProof/>
            <w:webHidden/>
          </w:rPr>
          <w:fldChar w:fldCharType="separate"/>
        </w:r>
        <w:r>
          <w:rPr>
            <w:noProof/>
            <w:webHidden/>
          </w:rPr>
          <w:t>11</w:t>
        </w:r>
        <w:r>
          <w:rPr>
            <w:noProof/>
            <w:webHidden/>
          </w:rPr>
          <w:fldChar w:fldCharType="end"/>
        </w:r>
      </w:hyperlink>
    </w:p>
    <w:p w14:paraId="1CCF60AF" w14:textId="77777777" w:rsidR="00F41299" w:rsidRDefault="00F41299">
      <w:pPr>
        <w:pStyle w:val="Sisluet3"/>
        <w:tabs>
          <w:tab w:val="left" w:pos="1200"/>
          <w:tab w:val="right" w:leader="dot" w:pos="9629"/>
        </w:tabs>
        <w:rPr>
          <w:i w:val="0"/>
          <w:noProof/>
          <w:sz w:val="24"/>
          <w:szCs w:val="24"/>
          <w:lang w:eastAsia="fi-FI"/>
        </w:rPr>
      </w:pPr>
      <w:hyperlink w:anchor="_Toc128121695" w:history="1">
        <w:r>
          <w:rPr>
            <w:rStyle w:val="Hyperlinkki"/>
            <w:noProof/>
          </w:rPr>
          <w:t>3.3.4</w:t>
        </w:r>
        <w:r>
          <w:rPr>
            <w:i w:val="0"/>
            <w:noProof/>
            <w:sz w:val="24"/>
            <w:szCs w:val="24"/>
            <w:lang w:eastAsia="fi-FI"/>
          </w:rPr>
          <w:tab/>
        </w:r>
        <w:r>
          <w:rPr>
            <w:rStyle w:val="Hyperlinkki"/>
            <w:noProof/>
          </w:rPr>
          <w:t>ConversationId (transaktion tunnus)</w:t>
        </w:r>
        <w:r>
          <w:rPr>
            <w:noProof/>
            <w:webHidden/>
          </w:rPr>
          <w:tab/>
        </w:r>
        <w:r>
          <w:rPr>
            <w:noProof/>
            <w:webHidden/>
          </w:rPr>
          <w:fldChar w:fldCharType="begin"/>
        </w:r>
        <w:r>
          <w:rPr>
            <w:noProof/>
            <w:webHidden/>
          </w:rPr>
          <w:instrText xml:space="preserve"> PAGEREF _Toc128121695 \h </w:instrText>
        </w:r>
        <w:r>
          <w:rPr>
            <w:noProof/>
          </w:rPr>
        </w:r>
        <w:r>
          <w:rPr>
            <w:noProof/>
            <w:webHidden/>
          </w:rPr>
          <w:fldChar w:fldCharType="separate"/>
        </w:r>
        <w:r>
          <w:rPr>
            <w:noProof/>
            <w:webHidden/>
          </w:rPr>
          <w:t>11</w:t>
        </w:r>
        <w:r>
          <w:rPr>
            <w:noProof/>
            <w:webHidden/>
          </w:rPr>
          <w:fldChar w:fldCharType="end"/>
        </w:r>
      </w:hyperlink>
    </w:p>
    <w:p w14:paraId="5ABCDBA9" w14:textId="77777777" w:rsidR="00F41299" w:rsidRDefault="00F41299">
      <w:pPr>
        <w:pStyle w:val="Sisluet3"/>
        <w:tabs>
          <w:tab w:val="left" w:pos="1200"/>
          <w:tab w:val="right" w:leader="dot" w:pos="9629"/>
        </w:tabs>
        <w:rPr>
          <w:i w:val="0"/>
          <w:noProof/>
          <w:sz w:val="24"/>
          <w:szCs w:val="24"/>
          <w:lang w:eastAsia="fi-FI"/>
        </w:rPr>
      </w:pPr>
      <w:hyperlink w:anchor="_Toc128121696" w:history="1">
        <w:r>
          <w:rPr>
            <w:rStyle w:val="Hyperlinkki"/>
            <w:noProof/>
          </w:rPr>
          <w:t>3.3.5</w:t>
        </w:r>
        <w:r>
          <w:rPr>
            <w:i w:val="0"/>
            <w:noProof/>
            <w:sz w:val="24"/>
            <w:szCs w:val="24"/>
            <w:lang w:eastAsia="fi-FI"/>
          </w:rPr>
          <w:tab/>
        </w:r>
        <w:r>
          <w:rPr>
            <w:rStyle w:val="Hyperlinkki"/>
            <w:noProof/>
          </w:rPr>
          <w:t>MessageId:n ja ConversationId:n käytöstä</w:t>
        </w:r>
        <w:r>
          <w:rPr>
            <w:noProof/>
            <w:webHidden/>
          </w:rPr>
          <w:tab/>
        </w:r>
        <w:r>
          <w:rPr>
            <w:noProof/>
            <w:webHidden/>
          </w:rPr>
          <w:fldChar w:fldCharType="begin"/>
        </w:r>
        <w:r>
          <w:rPr>
            <w:noProof/>
            <w:webHidden/>
          </w:rPr>
          <w:instrText xml:space="preserve"> PAGEREF _Toc128121696 \h </w:instrText>
        </w:r>
        <w:r>
          <w:rPr>
            <w:noProof/>
          </w:rPr>
        </w:r>
        <w:r>
          <w:rPr>
            <w:noProof/>
            <w:webHidden/>
          </w:rPr>
          <w:fldChar w:fldCharType="separate"/>
        </w:r>
        <w:r>
          <w:rPr>
            <w:noProof/>
            <w:webHidden/>
          </w:rPr>
          <w:t>11</w:t>
        </w:r>
        <w:r>
          <w:rPr>
            <w:noProof/>
            <w:webHidden/>
          </w:rPr>
          <w:fldChar w:fldCharType="end"/>
        </w:r>
      </w:hyperlink>
    </w:p>
    <w:p w14:paraId="1A43C42E" w14:textId="77777777" w:rsidR="00F41299" w:rsidRDefault="00F41299">
      <w:pPr>
        <w:pStyle w:val="Sisluet3"/>
        <w:tabs>
          <w:tab w:val="left" w:pos="1200"/>
          <w:tab w:val="right" w:leader="dot" w:pos="9629"/>
        </w:tabs>
        <w:rPr>
          <w:i w:val="0"/>
          <w:noProof/>
          <w:sz w:val="24"/>
          <w:szCs w:val="24"/>
          <w:lang w:eastAsia="fi-FI"/>
        </w:rPr>
      </w:pPr>
      <w:hyperlink w:anchor="_Toc128121697" w:history="1">
        <w:r>
          <w:rPr>
            <w:rStyle w:val="Hyperlinkki"/>
            <w:noProof/>
          </w:rPr>
          <w:t>3.3.6</w:t>
        </w:r>
        <w:r>
          <w:rPr>
            <w:i w:val="0"/>
            <w:noProof/>
            <w:sz w:val="24"/>
            <w:szCs w:val="24"/>
            <w:lang w:eastAsia="fi-FI"/>
          </w:rPr>
          <w:tab/>
        </w:r>
        <w:r>
          <w:rPr>
            <w:rStyle w:val="Hyperlinkki"/>
            <w:noProof/>
          </w:rPr>
          <w:t>Service (palvelu)</w:t>
        </w:r>
        <w:r>
          <w:rPr>
            <w:noProof/>
            <w:webHidden/>
          </w:rPr>
          <w:tab/>
        </w:r>
        <w:r>
          <w:rPr>
            <w:noProof/>
            <w:webHidden/>
          </w:rPr>
          <w:fldChar w:fldCharType="begin"/>
        </w:r>
        <w:r>
          <w:rPr>
            <w:noProof/>
            <w:webHidden/>
          </w:rPr>
          <w:instrText xml:space="preserve"> PAGEREF _Toc128121697 \h </w:instrText>
        </w:r>
        <w:r>
          <w:rPr>
            <w:noProof/>
          </w:rPr>
        </w:r>
        <w:r>
          <w:rPr>
            <w:noProof/>
            <w:webHidden/>
          </w:rPr>
          <w:fldChar w:fldCharType="separate"/>
        </w:r>
        <w:r>
          <w:rPr>
            <w:noProof/>
            <w:webHidden/>
          </w:rPr>
          <w:t>13</w:t>
        </w:r>
        <w:r>
          <w:rPr>
            <w:noProof/>
            <w:webHidden/>
          </w:rPr>
          <w:fldChar w:fldCharType="end"/>
        </w:r>
      </w:hyperlink>
    </w:p>
    <w:p w14:paraId="34C9CDC3" w14:textId="77777777" w:rsidR="00F41299" w:rsidRDefault="00F41299">
      <w:pPr>
        <w:pStyle w:val="Sisluet3"/>
        <w:tabs>
          <w:tab w:val="left" w:pos="1200"/>
          <w:tab w:val="right" w:leader="dot" w:pos="9629"/>
        </w:tabs>
        <w:rPr>
          <w:i w:val="0"/>
          <w:noProof/>
          <w:sz w:val="24"/>
          <w:szCs w:val="24"/>
          <w:lang w:eastAsia="fi-FI"/>
        </w:rPr>
      </w:pPr>
      <w:hyperlink w:anchor="_Toc128121698" w:history="1">
        <w:r>
          <w:rPr>
            <w:rStyle w:val="Hyperlinkki"/>
            <w:noProof/>
          </w:rPr>
          <w:t>3.3.7</w:t>
        </w:r>
        <w:r>
          <w:rPr>
            <w:i w:val="0"/>
            <w:noProof/>
            <w:sz w:val="24"/>
            <w:szCs w:val="24"/>
            <w:lang w:eastAsia="fi-FI"/>
          </w:rPr>
          <w:tab/>
        </w:r>
        <w:r>
          <w:rPr>
            <w:rStyle w:val="Hyperlinkki"/>
            <w:noProof/>
          </w:rPr>
          <w:t>Action (tapahtuma)</w:t>
        </w:r>
        <w:r>
          <w:rPr>
            <w:noProof/>
            <w:webHidden/>
          </w:rPr>
          <w:tab/>
        </w:r>
        <w:r>
          <w:rPr>
            <w:noProof/>
            <w:webHidden/>
          </w:rPr>
          <w:fldChar w:fldCharType="begin"/>
        </w:r>
        <w:r>
          <w:rPr>
            <w:noProof/>
            <w:webHidden/>
          </w:rPr>
          <w:instrText xml:space="preserve"> PAGEREF _Toc128121698 \h </w:instrText>
        </w:r>
        <w:r>
          <w:rPr>
            <w:noProof/>
          </w:rPr>
        </w:r>
        <w:r>
          <w:rPr>
            <w:noProof/>
            <w:webHidden/>
          </w:rPr>
          <w:fldChar w:fldCharType="separate"/>
        </w:r>
        <w:r>
          <w:rPr>
            <w:noProof/>
            <w:webHidden/>
          </w:rPr>
          <w:t>13</w:t>
        </w:r>
        <w:r>
          <w:rPr>
            <w:noProof/>
            <w:webHidden/>
          </w:rPr>
          <w:fldChar w:fldCharType="end"/>
        </w:r>
      </w:hyperlink>
    </w:p>
    <w:p w14:paraId="3CE77C65" w14:textId="77777777" w:rsidR="00F41299" w:rsidRDefault="00F41299">
      <w:pPr>
        <w:pStyle w:val="Sisluet3"/>
        <w:tabs>
          <w:tab w:val="left" w:pos="1200"/>
          <w:tab w:val="right" w:leader="dot" w:pos="9629"/>
        </w:tabs>
        <w:rPr>
          <w:i w:val="0"/>
          <w:noProof/>
          <w:sz w:val="24"/>
          <w:szCs w:val="24"/>
          <w:lang w:eastAsia="fi-FI"/>
        </w:rPr>
      </w:pPr>
      <w:hyperlink w:anchor="_Toc128121699" w:history="1">
        <w:r>
          <w:rPr>
            <w:rStyle w:val="Hyperlinkki"/>
            <w:noProof/>
          </w:rPr>
          <w:t>3.3.8</w:t>
        </w:r>
        <w:r>
          <w:rPr>
            <w:i w:val="0"/>
            <w:noProof/>
            <w:sz w:val="24"/>
            <w:szCs w:val="24"/>
            <w:lang w:eastAsia="fi-FI"/>
          </w:rPr>
          <w:tab/>
        </w:r>
        <w:r>
          <w:rPr>
            <w:rStyle w:val="Hyperlinkki"/>
            <w:noProof/>
          </w:rPr>
          <w:t>MessageData (sanoman tunnistetiedot)</w:t>
        </w:r>
        <w:r>
          <w:rPr>
            <w:noProof/>
            <w:webHidden/>
          </w:rPr>
          <w:tab/>
        </w:r>
        <w:r>
          <w:rPr>
            <w:noProof/>
            <w:webHidden/>
          </w:rPr>
          <w:fldChar w:fldCharType="begin"/>
        </w:r>
        <w:r>
          <w:rPr>
            <w:noProof/>
            <w:webHidden/>
          </w:rPr>
          <w:instrText xml:space="preserve"> PAGEREF _Toc128121699 \h </w:instrText>
        </w:r>
        <w:r>
          <w:rPr>
            <w:noProof/>
          </w:rPr>
        </w:r>
        <w:r>
          <w:rPr>
            <w:noProof/>
            <w:webHidden/>
          </w:rPr>
          <w:fldChar w:fldCharType="separate"/>
        </w:r>
        <w:r>
          <w:rPr>
            <w:noProof/>
            <w:webHidden/>
          </w:rPr>
          <w:t>13</w:t>
        </w:r>
        <w:r>
          <w:rPr>
            <w:noProof/>
            <w:webHidden/>
          </w:rPr>
          <w:fldChar w:fldCharType="end"/>
        </w:r>
      </w:hyperlink>
    </w:p>
    <w:p w14:paraId="179BFE45" w14:textId="77777777" w:rsidR="00F41299" w:rsidRDefault="00F41299">
      <w:pPr>
        <w:pStyle w:val="Sisluet2"/>
        <w:tabs>
          <w:tab w:val="left" w:pos="960"/>
          <w:tab w:val="right" w:leader="dot" w:pos="9629"/>
        </w:tabs>
        <w:rPr>
          <w:smallCaps w:val="0"/>
          <w:noProof/>
          <w:sz w:val="24"/>
          <w:szCs w:val="24"/>
          <w:lang w:eastAsia="fi-FI"/>
        </w:rPr>
      </w:pPr>
      <w:hyperlink w:anchor="_Toc128121700" w:history="1">
        <w:r>
          <w:rPr>
            <w:rStyle w:val="Hyperlinkki"/>
            <w:noProof/>
          </w:rPr>
          <w:t>3.4</w:t>
        </w:r>
        <w:r>
          <w:rPr>
            <w:smallCaps w:val="0"/>
            <w:noProof/>
            <w:sz w:val="24"/>
            <w:szCs w:val="24"/>
            <w:lang w:eastAsia="fi-FI"/>
          </w:rPr>
          <w:tab/>
        </w:r>
        <w:r>
          <w:rPr>
            <w:rStyle w:val="Hyperlinkki"/>
            <w:noProof/>
          </w:rPr>
          <w:t>AckRequested</w:t>
        </w:r>
        <w:r>
          <w:rPr>
            <w:noProof/>
            <w:webHidden/>
          </w:rPr>
          <w:tab/>
        </w:r>
        <w:r>
          <w:rPr>
            <w:noProof/>
            <w:webHidden/>
          </w:rPr>
          <w:fldChar w:fldCharType="begin"/>
        </w:r>
        <w:r>
          <w:rPr>
            <w:noProof/>
            <w:webHidden/>
          </w:rPr>
          <w:instrText xml:space="preserve"> PAGEREF _Toc128121700 \h </w:instrText>
        </w:r>
        <w:r>
          <w:rPr>
            <w:noProof/>
          </w:rPr>
        </w:r>
        <w:r>
          <w:rPr>
            <w:noProof/>
            <w:webHidden/>
          </w:rPr>
          <w:fldChar w:fldCharType="separate"/>
        </w:r>
        <w:r>
          <w:rPr>
            <w:noProof/>
            <w:webHidden/>
          </w:rPr>
          <w:t>14</w:t>
        </w:r>
        <w:r>
          <w:rPr>
            <w:noProof/>
            <w:webHidden/>
          </w:rPr>
          <w:fldChar w:fldCharType="end"/>
        </w:r>
      </w:hyperlink>
    </w:p>
    <w:p w14:paraId="56764CCB" w14:textId="77777777" w:rsidR="00F41299" w:rsidRDefault="00F41299">
      <w:pPr>
        <w:pStyle w:val="Sisluet2"/>
        <w:tabs>
          <w:tab w:val="left" w:pos="960"/>
          <w:tab w:val="right" w:leader="dot" w:pos="9629"/>
        </w:tabs>
        <w:rPr>
          <w:smallCaps w:val="0"/>
          <w:noProof/>
          <w:sz w:val="24"/>
          <w:szCs w:val="24"/>
          <w:lang w:eastAsia="fi-FI"/>
        </w:rPr>
      </w:pPr>
      <w:hyperlink w:anchor="_Toc128121701" w:history="1">
        <w:r>
          <w:rPr>
            <w:rStyle w:val="Hyperlinkki"/>
            <w:noProof/>
          </w:rPr>
          <w:t>3.5</w:t>
        </w:r>
        <w:r>
          <w:rPr>
            <w:smallCaps w:val="0"/>
            <w:noProof/>
            <w:sz w:val="24"/>
            <w:szCs w:val="24"/>
            <w:lang w:eastAsia="fi-FI"/>
          </w:rPr>
          <w:tab/>
        </w:r>
        <w:r>
          <w:rPr>
            <w:rStyle w:val="Hyperlinkki"/>
            <w:noProof/>
          </w:rPr>
          <w:t>Acknowledgment</w:t>
        </w:r>
        <w:r>
          <w:rPr>
            <w:noProof/>
            <w:webHidden/>
          </w:rPr>
          <w:tab/>
        </w:r>
        <w:r>
          <w:rPr>
            <w:noProof/>
            <w:webHidden/>
          </w:rPr>
          <w:fldChar w:fldCharType="begin"/>
        </w:r>
        <w:r>
          <w:rPr>
            <w:noProof/>
            <w:webHidden/>
          </w:rPr>
          <w:instrText xml:space="preserve"> PAGEREF _Toc128121701 \h </w:instrText>
        </w:r>
        <w:r>
          <w:rPr>
            <w:noProof/>
          </w:rPr>
        </w:r>
        <w:r>
          <w:rPr>
            <w:noProof/>
            <w:webHidden/>
          </w:rPr>
          <w:fldChar w:fldCharType="separate"/>
        </w:r>
        <w:r>
          <w:rPr>
            <w:noProof/>
            <w:webHidden/>
          </w:rPr>
          <w:t>14</w:t>
        </w:r>
        <w:r>
          <w:rPr>
            <w:noProof/>
            <w:webHidden/>
          </w:rPr>
          <w:fldChar w:fldCharType="end"/>
        </w:r>
      </w:hyperlink>
    </w:p>
    <w:p w14:paraId="136CFCA3" w14:textId="77777777" w:rsidR="00F41299" w:rsidRDefault="00F41299">
      <w:pPr>
        <w:pStyle w:val="Sisluet2"/>
        <w:tabs>
          <w:tab w:val="left" w:pos="960"/>
          <w:tab w:val="right" w:leader="dot" w:pos="9629"/>
        </w:tabs>
        <w:rPr>
          <w:smallCaps w:val="0"/>
          <w:noProof/>
          <w:sz w:val="24"/>
          <w:szCs w:val="24"/>
          <w:lang w:eastAsia="fi-FI"/>
        </w:rPr>
      </w:pPr>
      <w:hyperlink w:anchor="_Toc128121702" w:history="1">
        <w:r>
          <w:rPr>
            <w:rStyle w:val="Hyperlinkki"/>
            <w:noProof/>
          </w:rPr>
          <w:t>3.6</w:t>
        </w:r>
        <w:r>
          <w:rPr>
            <w:smallCaps w:val="0"/>
            <w:noProof/>
            <w:sz w:val="24"/>
            <w:szCs w:val="24"/>
            <w:lang w:eastAsia="fi-FI"/>
          </w:rPr>
          <w:tab/>
        </w:r>
        <w:r>
          <w:rPr>
            <w:rStyle w:val="Hyperlinkki"/>
            <w:noProof/>
          </w:rPr>
          <w:t>HL7FIAcknowledgment</w:t>
        </w:r>
        <w:r>
          <w:rPr>
            <w:noProof/>
            <w:webHidden/>
          </w:rPr>
          <w:tab/>
        </w:r>
        <w:r>
          <w:rPr>
            <w:noProof/>
            <w:webHidden/>
          </w:rPr>
          <w:fldChar w:fldCharType="begin"/>
        </w:r>
        <w:r>
          <w:rPr>
            <w:noProof/>
            <w:webHidden/>
          </w:rPr>
          <w:instrText xml:space="preserve"> PAGEREF _Toc128121702 \h </w:instrText>
        </w:r>
        <w:r>
          <w:rPr>
            <w:noProof/>
          </w:rPr>
        </w:r>
        <w:r>
          <w:rPr>
            <w:noProof/>
            <w:webHidden/>
          </w:rPr>
          <w:fldChar w:fldCharType="separate"/>
        </w:r>
        <w:r>
          <w:rPr>
            <w:noProof/>
            <w:webHidden/>
          </w:rPr>
          <w:t>15</w:t>
        </w:r>
        <w:r>
          <w:rPr>
            <w:noProof/>
            <w:webHidden/>
          </w:rPr>
          <w:fldChar w:fldCharType="end"/>
        </w:r>
      </w:hyperlink>
    </w:p>
    <w:p w14:paraId="5724BA7A" w14:textId="77777777" w:rsidR="00F41299" w:rsidRDefault="00F41299">
      <w:pPr>
        <w:pStyle w:val="Sisluet2"/>
        <w:tabs>
          <w:tab w:val="left" w:pos="960"/>
          <w:tab w:val="right" w:leader="dot" w:pos="9629"/>
        </w:tabs>
        <w:rPr>
          <w:smallCaps w:val="0"/>
          <w:noProof/>
          <w:sz w:val="24"/>
          <w:szCs w:val="24"/>
          <w:lang w:eastAsia="fi-FI"/>
        </w:rPr>
      </w:pPr>
      <w:hyperlink w:anchor="_Toc128121703" w:history="1">
        <w:r>
          <w:rPr>
            <w:rStyle w:val="Hyperlinkki"/>
            <w:noProof/>
          </w:rPr>
          <w:t>3.7</w:t>
        </w:r>
        <w:r>
          <w:rPr>
            <w:smallCaps w:val="0"/>
            <w:noProof/>
            <w:sz w:val="24"/>
            <w:szCs w:val="24"/>
            <w:lang w:eastAsia="fi-FI"/>
          </w:rPr>
          <w:tab/>
        </w:r>
        <w:r>
          <w:rPr>
            <w:rStyle w:val="Hyperlinkki"/>
            <w:noProof/>
          </w:rPr>
          <w:t>HL7FIBodyCount</w:t>
        </w:r>
        <w:r>
          <w:rPr>
            <w:noProof/>
            <w:webHidden/>
          </w:rPr>
          <w:tab/>
        </w:r>
        <w:r>
          <w:rPr>
            <w:noProof/>
            <w:webHidden/>
          </w:rPr>
          <w:fldChar w:fldCharType="begin"/>
        </w:r>
        <w:r>
          <w:rPr>
            <w:noProof/>
            <w:webHidden/>
          </w:rPr>
          <w:instrText xml:space="preserve"> PAGEREF _Toc128121703 \h </w:instrText>
        </w:r>
        <w:r>
          <w:rPr>
            <w:noProof/>
          </w:rPr>
        </w:r>
        <w:r>
          <w:rPr>
            <w:noProof/>
            <w:webHidden/>
          </w:rPr>
          <w:fldChar w:fldCharType="separate"/>
        </w:r>
        <w:r>
          <w:rPr>
            <w:noProof/>
            <w:webHidden/>
          </w:rPr>
          <w:t>15</w:t>
        </w:r>
        <w:r>
          <w:rPr>
            <w:noProof/>
            <w:webHidden/>
          </w:rPr>
          <w:fldChar w:fldCharType="end"/>
        </w:r>
      </w:hyperlink>
    </w:p>
    <w:p w14:paraId="3712BC2D" w14:textId="77777777" w:rsidR="00F41299" w:rsidRDefault="00F41299">
      <w:pPr>
        <w:pStyle w:val="Sisluet2"/>
        <w:tabs>
          <w:tab w:val="left" w:pos="960"/>
          <w:tab w:val="right" w:leader="dot" w:pos="9629"/>
        </w:tabs>
        <w:rPr>
          <w:smallCaps w:val="0"/>
          <w:noProof/>
          <w:sz w:val="24"/>
          <w:szCs w:val="24"/>
          <w:lang w:eastAsia="fi-FI"/>
        </w:rPr>
      </w:pPr>
      <w:hyperlink w:anchor="_Toc128121704" w:history="1">
        <w:r>
          <w:rPr>
            <w:rStyle w:val="Hyperlinkki"/>
            <w:noProof/>
          </w:rPr>
          <w:t>3.8</w:t>
        </w:r>
        <w:r>
          <w:rPr>
            <w:smallCaps w:val="0"/>
            <w:noProof/>
            <w:sz w:val="24"/>
            <w:szCs w:val="24"/>
            <w:lang w:eastAsia="fi-FI"/>
          </w:rPr>
          <w:tab/>
        </w:r>
        <w:r>
          <w:rPr>
            <w:rStyle w:val="Hyperlinkki"/>
            <w:noProof/>
          </w:rPr>
          <w:t>SOAP-Headerin elementtien pakollisuus</w:t>
        </w:r>
        <w:r>
          <w:rPr>
            <w:noProof/>
            <w:webHidden/>
          </w:rPr>
          <w:tab/>
        </w:r>
        <w:r>
          <w:rPr>
            <w:noProof/>
            <w:webHidden/>
          </w:rPr>
          <w:fldChar w:fldCharType="begin"/>
        </w:r>
        <w:r>
          <w:rPr>
            <w:noProof/>
            <w:webHidden/>
          </w:rPr>
          <w:instrText xml:space="preserve"> PAGEREF _Toc128121704 \h </w:instrText>
        </w:r>
        <w:r>
          <w:rPr>
            <w:noProof/>
          </w:rPr>
        </w:r>
        <w:r>
          <w:rPr>
            <w:noProof/>
            <w:webHidden/>
          </w:rPr>
          <w:fldChar w:fldCharType="separate"/>
        </w:r>
        <w:r>
          <w:rPr>
            <w:noProof/>
            <w:webHidden/>
          </w:rPr>
          <w:t>16</w:t>
        </w:r>
        <w:r>
          <w:rPr>
            <w:noProof/>
            <w:webHidden/>
          </w:rPr>
          <w:fldChar w:fldCharType="end"/>
        </w:r>
      </w:hyperlink>
    </w:p>
    <w:p w14:paraId="64C9ECBA" w14:textId="77777777" w:rsidR="00F41299" w:rsidRDefault="00F41299">
      <w:pPr>
        <w:pStyle w:val="Sisluet3"/>
        <w:tabs>
          <w:tab w:val="left" w:pos="1200"/>
          <w:tab w:val="right" w:leader="dot" w:pos="9629"/>
        </w:tabs>
        <w:rPr>
          <w:i w:val="0"/>
          <w:noProof/>
          <w:sz w:val="24"/>
          <w:szCs w:val="24"/>
          <w:lang w:eastAsia="fi-FI"/>
        </w:rPr>
      </w:pPr>
      <w:hyperlink w:anchor="_Toc128121705" w:history="1">
        <w:r>
          <w:rPr>
            <w:rStyle w:val="Hyperlinkki"/>
            <w:noProof/>
          </w:rPr>
          <w:t>3.8.1</w:t>
        </w:r>
        <w:r>
          <w:rPr>
            <w:i w:val="0"/>
            <w:noProof/>
            <w:sz w:val="24"/>
            <w:szCs w:val="24"/>
            <w:lang w:eastAsia="fi-FI"/>
          </w:rPr>
          <w:tab/>
        </w:r>
        <w:r>
          <w:rPr>
            <w:rStyle w:val="Hyperlinkki"/>
            <w:noProof/>
          </w:rPr>
          <w:t>CPAId – sovellusmäärittelyn tunnus</w:t>
        </w:r>
        <w:r>
          <w:rPr>
            <w:noProof/>
            <w:webHidden/>
          </w:rPr>
          <w:tab/>
        </w:r>
        <w:r>
          <w:rPr>
            <w:noProof/>
            <w:webHidden/>
          </w:rPr>
          <w:fldChar w:fldCharType="begin"/>
        </w:r>
        <w:r>
          <w:rPr>
            <w:noProof/>
            <w:webHidden/>
          </w:rPr>
          <w:instrText xml:space="preserve"> PAGEREF _Toc128121705 \h </w:instrText>
        </w:r>
        <w:r>
          <w:rPr>
            <w:noProof/>
          </w:rPr>
        </w:r>
        <w:r>
          <w:rPr>
            <w:noProof/>
            <w:webHidden/>
          </w:rPr>
          <w:fldChar w:fldCharType="separate"/>
        </w:r>
        <w:r>
          <w:rPr>
            <w:noProof/>
            <w:webHidden/>
          </w:rPr>
          <w:t>16</w:t>
        </w:r>
        <w:r>
          <w:rPr>
            <w:noProof/>
            <w:webHidden/>
          </w:rPr>
          <w:fldChar w:fldCharType="end"/>
        </w:r>
      </w:hyperlink>
    </w:p>
    <w:p w14:paraId="318B885E" w14:textId="77777777" w:rsidR="00F41299" w:rsidRDefault="00F41299">
      <w:pPr>
        <w:pStyle w:val="Sisluet3"/>
        <w:tabs>
          <w:tab w:val="left" w:pos="1200"/>
          <w:tab w:val="right" w:leader="dot" w:pos="9629"/>
        </w:tabs>
        <w:rPr>
          <w:i w:val="0"/>
          <w:noProof/>
          <w:sz w:val="24"/>
          <w:szCs w:val="24"/>
          <w:lang w:eastAsia="fi-FI"/>
        </w:rPr>
      </w:pPr>
      <w:hyperlink w:anchor="_Toc128121706" w:history="1">
        <w:r>
          <w:rPr>
            <w:rStyle w:val="Hyperlinkki"/>
            <w:noProof/>
          </w:rPr>
          <w:t>3.8.2</w:t>
        </w:r>
        <w:r>
          <w:rPr>
            <w:i w:val="0"/>
            <w:noProof/>
            <w:sz w:val="24"/>
            <w:szCs w:val="24"/>
            <w:lang w:eastAsia="fi-FI"/>
          </w:rPr>
          <w:tab/>
        </w:r>
        <w:r>
          <w:rPr>
            <w:rStyle w:val="Hyperlinkki"/>
            <w:noProof/>
          </w:rPr>
          <w:t>Service – palvelu ja action – tapahtuma</w:t>
        </w:r>
        <w:r>
          <w:rPr>
            <w:noProof/>
            <w:webHidden/>
          </w:rPr>
          <w:tab/>
        </w:r>
        <w:r>
          <w:rPr>
            <w:noProof/>
            <w:webHidden/>
          </w:rPr>
          <w:fldChar w:fldCharType="begin"/>
        </w:r>
        <w:r>
          <w:rPr>
            <w:noProof/>
            <w:webHidden/>
          </w:rPr>
          <w:instrText xml:space="preserve"> PAGEREF _Toc128121706 \h </w:instrText>
        </w:r>
        <w:r>
          <w:rPr>
            <w:noProof/>
          </w:rPr>
        </w:r>
        <w:r>
          <w:rPr>
            <w:noProof/>
            <w:webHidden/>
          </w:rPr>
          <w:fldChar w:fldCharType="separate"/>
        </w:r>
        <w:r>
          <w:rPr>
            <w:noProof/>
            <w:webHidden/>
          </w:rPr>
          <w:t>16</w:t>
        </w:r>
        <w:r>
          <w:rPr>
            <w:noProof/>
            <w:webHidden/>
          </w:rPr>
          <w:fldChar w:fldCharType="end"/>
        </w:r>
      </w:hyperlink>
    </w:p>
    <w:p w14:paraId="50FB4E19" w14:textId="77777777" w:rsidR="00F41299" w:rsidRDefault="00F41299">
      <w:pPr>
        <w:pStyle w:val="Sisluet2"/>
        <w:tabs>
          <w:tab w:val="left" w:pos="960"/>
          <w:tab w:val="right" w:leader="dot" w:pos="9629"/>
        </w:tabs>
        <w:rPr>
          <w:smallCaps w:val="0"/>
          <w:noProof/>
          <w:sz w:val="24"/>
          <w:szCs w:val="24"/>
          <w:lang w:eastAsia="fi-FI"/>
        </w:rPr>
      </w:pPr>
      <w:hyperlink w:anchor="_Toc128121707" w:history="1">
        <w:r>
          <w:rPr>
            <w:rStyle w:val="Hyperlinkki"/>
            <w:noProof/>
          </w:rPr>
          <w:t>3.9</w:t>
        </w:r>
        <w:r>
          <w:rPr>
            <w:smallCaps w:val="0"/>
            <w:noProof/>
            <w:sz w:val="24"/>
            <w:szCs w:val="24"/>
            <w:lang w:eastAsia="fi-FI"/>
          </w:rPr>
          <w:tab/>
        </w:r>
        <w:r>
          <w:rPr>
            <w:rStyle w:val="Hyperlinkki"/>
            <w:noProof/>
          </w:rPr>
          <w:t>Palvelukehys</w:t>
        </w:r>
        <w:r>
          <w:rPr>
            <w:noProof/>
            <w:webHidden/>
          </w:rPr>
          <w:tab/>
        </w:r>
        <w:r>
          <w:rPr>
            <w:noProof/>
            <w:webHidden/>
          </w:rPr>
          <w:fldChar w:fldCharType="begin"/>
        </w:r>
        <w:r>
          <w:rPr>
            <w:noProof/>
            <w:webHidden/>
          </w:rPr>
          <w:instrText xml:space="preserve"> PAGEREF _Toc128121707 \h </w:instrText>
        </w:r>
        <w:r>
          <w:rPr>
            <w:noProof/>
          </w:rPr>
        </w:r>
        <w:r>
          <w:rPr>
            <w:noProof/>
            <w:webHidden/>
          </w:rPr>
          <w:fldChar w:fldCharType="separate"/>
        </w:r>
        <w:r>
          <w:rPr>
            <w:noProof/>
            <w:webHidden/>
          </w:rPr>
          <w:t>16</w:t>
        </w:r>
        <w:r>
          <w:rPr>
            <w:noProof/>
            <w:webHidden/>
          </w:rPr>
          <w:fldChar w:fldCharType="end"/>
        </w:r>
      </w:hyperlink>
    </w:p>
    <w:p w14:paraId="53EFE7A7" w14:textId="77777777" w:rsidR="00F41299" w:rsidRDefault="00F41299">
      <w:pPr>
        <w:pStyle w:val="Sisluet1"/>
        <w:tabs>
          <w:tab w:val="left" w:pos="480"/>
          <w:tab w:val="right" w:leader="dot" w:pos="9629"/>
        </w:tabs>
        <w:rPr>
          <w:b w:val="0"/>
          <w:caps w:val="0"/>
          <w:noProof/>
          <w:sz w:val="24"/>
          <w:szCs w:val="24"/>
          <w:lang w:eastAsia="fi-FI"/>
        </w:rPr>
      </w:pPr>
      <w:hyperlink w:anchor="_Toc128121708" w:history="1">
        <w:r>
          <w:rPr>
            <w:rStyle w:val="Hyperlinkki"/>
            <w:noProof/>
          </w:rPr>
          <w:t>4.</w:t>
        </w:r>
        <w:r>
          <w:rPr>
            <w:b w:val="0"/>
            <w:caps w:val="0"/>
            <w:noProof/>
            <w:sz w:val="24"/>
            <w:szCs w:val="24"/>
            <w:lang w:eastAsia="fi-FI"/>
          </w:rPr>
          <w:tab/>
        </w:r>
        <w:r>
          <w:rPr>
            <w:rStyle w:val="Hyperlinkki"/>
            <w:noProof/>
          </w:rPr>
          <w:t>Vuorovaikutustilanteet ja sanomat</w:t>
        </w:r>
        <w:r>
          <w:rPr>
            <w:noProof/>
            <w:webHidden/>
          </w:rPr>
          <w:tab/>
        </w:r>
        <w:r>
          <w:rPr>
            <w:noProof/>
            <w:webHidden/>
          </w:rPr>
          <w:fldChar w:fldCharType="begin"/>
        </w:r>
        <w:r>
          <w:rPr>
            <w:noProof/>
            <w:webHidden/>
          </w:rPr>
          <w:instrText xml:space="preserve"> PAGEREF _Toc128121708 \h </w:instrText>
        </w:r>
        <w:r>
          <w:rPr>
            <w:noProof/>
          </w:rPr>
        </w:r>
        <w:r>
          <w:rPr>
            <w:noProof/>
            <w:webHidden/>
          </w:rPr>
          <w:fldChar w:fldCharType="separate"/>
        </w:r>
        <w:r>
          <w:rPr>
            <w:noProof/>
            <w:webHidden/>
          </w:rPr>
          <w:t>17</w:t>
        </w:r>
        <w:r>
          <w:rPr>
            <w:noProof/>
            <w:webHidden/>
          </w:rPr>
          <w:fldChar w:fldCharType="end"/>
        </w:r>
      </w:hyperlink>
    </w:p>
    <w:p w14:paraId="3596D1F4" w14:textId="77777777" w:rsidR="00F41299" w:rsidRDefault="00F41299">
      <w:pPr>
        <w:pStyle w:val="Sisluet2"/>
        <w:tabs>
          <w:tab w:val="left" w:pos="960"/>
          <w:tab w:val="right" w:leader="dot" w:pos="9629"/>
        </w:tabs>
        <w:rPr>
          <w:smallCaps w:val="0"/>
          <w:noProof/>
          <w:sz w:val="24"/>
          <w:szCs w:val="24"/>
          <w:lang w:eastAsia="fi-FI"/>
        </w:rPr>
      </w:pPr>
      <w:hyperlink w:anchor="_Toc128121709" w:history="1">
        <w:r>
          <w:rPr>
            <w:rStyle w:val="Hyperlinkki"/>
            <w:noProof/>
          </w:rPr>
          <w:t>4.1</w:t>
        </w:r>
        <w:r>
          <w:rPr>
            <w:smallCaps w:val="0"/>
            <w:noProof/>
            <w:sz w:val="24"/>
            <w:szCs w:val="24"/>
            <w:lang w:eastAsia="fi-FI"/>
          </w:rPr>
          <w:tab/>
        </w:r>
        <w:r>
          <w:rPr>
            <w:rStyle w:val="Hyperlinkki"/>
            <w:noProof/>
          </w:rPr>
          <w:t>Yleisperiaatteet</w:t>
        </w:r>
        <w:r>
          <w:rPr>
            <w:noProof/>
            <w:webHidden/>
          </w:rPr>
          <w:tab/>
        </w:r>
        <w:r>
          <w:rPr>
            <w:noProof/>
            <w:webHidden/>
          </w:rPr>
          <w:fldChar w:fldCharType="begin"/>
        </w:r>
        <w:r>
          <w:rPr>
            <w:noProof/>
            <w:webHidden/>
          </w:rPr>
          <w:instrText xml:space="preserve"> PAGEREF _Toc128121709 \h </w:instrText>
        </w:r>
        <w:r>
          <w:rPr>
            <w:noProof/>
          </w:rPr>
        </w:r>
        <w:r>
          <w:rPr>
            <w:noProof/>
            <w:webHidden/>
          </w:rPr>
          <w:fldChar w:fldCharType="separate"/>
        </w:r>
        <w:r>
          <w:rPr>
            <w:noProof/>
            <w:webHidden/>
          </w:rPr>
          <w:t>17</w:t>
        </w:r>
        <w:r>
          <w:rPr>
            <w:noProof/>
            <w:webHidden/>
          </w:rPr>
          <w:fldChar w:fldCharType="end"/>
        </w:r>
      </w:hyperlink>
    </w:p>
    <w:p w14:paraId="760140C6" w14:textId="77777777" w:rsidR="00F41299" w:rsidRDefault="00F41299">
      <w:pPr>
        <w:pStyle w:val="Sisluet2"/>
        <w:tabs>
          <w:tab w:val="left" w:pos="960"/>
          <w:tab w:val="right" w:leader="dot" w:pos="9629"/>
        </w:tabs>
        <w:rPr>
          <w:smallCaps w:val="0"/>
          <w:noProof/>
          <w:sz w:val="24"/>
          <w:szCs w:val="24"/>
          <w:lang w:eastAsia="fi-FI"/>
        </w:rPr>
      </w:pPr>
      <w:hyperlink w:anchor="_Toc128121710" w:history="1">
        <w:r>
          <w:rPr>
            <w:rStyle w:val="Hyperlinkki"/>
            <w:noProof/>
          </w:rPr>
          <w:t>4.2</w:t>
        </w:r>
        <w:r>
          <w:rPr>
            <w:smallCaps w:val="0"/>
            <w:noProof/>
            <w:sz w:val="24"/>
            <w:szCs w:val="24"/>
            <w:lang w:eastAsia="fi-FI"/>
          </w:rPr>
          <w:tab/>
        </w:r>
        <w:r>
          <w:rPr>
            <w:rStyle w:val="Hyperlinkki"/>
            <w:noProof/>
          </w:rPr>
          <w:t>Aineiston lähetys</w:t>
        </w:r>
        <w:r>
          <w:rPr>
            <w:noProof/>
            <w:webHidden/>
          </w:rPr>
          <w:tab/>
        </w:r>
        <w:r>
          <w:rPr>
            <w:noProof/>
            <w:webHidden/>
          </w:rPr>
          <w:fldChar w:fldCharType="begin"/>
        </w:r>
        <w:r>
          <w:rPr>
            <w:noProof/>
            <w:webHidden/>
          </w:rPr>
          <w:instrText xml:space="preserve"> PAGEREF _Toc128121710 \h </w:instrText>
        </w:r>
        <w:r>
          <w:rPr>
            <w:noProof/>
          </w:rPr>
        </w:r>
        <w:r>
          <w:rPr>
            <w:noProof/>
            <w:webHidden/>
          </w:rPr>
          <w:fldChar w:fldCharType="separate"/>
        </w:r>
        <w:r>
          <w:rPr>
            <w:noProof/>
            <w:webHidden/>
          </w:rPr>
          <w:t>18</w:t>
        </w:r>
        <w:r>
          <w:rPr>
            <w:noProof/>
            <w:webHidden/>
          </w:rPr>
          <w:fldChar w:fldCharType="end"/>
        </w:r>
      </w:hyperlink>
    </w:p>
    <w:p w14:paraId="291EE28B" w14:textId="77777777" w:rsidR="00F41299" w:rsidRDefault="00F41299">
      <w:pPr>
        <w:pStyle w:val="Sisluet2"/>
        <w:tabs>
          <w:tab w:val="left" w:pos="960"/>
          <w:tab w:val="right" w:leader="dot" w:pos="9629"/>
        </w:tabs>
        <w:rPr>
          <w:smallCaps w:val="0"/>
          <w:noProof/>
          <w:sz w:val="24"/>
          <w:szCs w:val="24"/>
          <w:lang w:eastAsia="fi-FI"/>
        </w:rPr>
      </w:pPr>
      <w:hyperlink w:anchor="_Toc128121711" w:history="1">
        <w:r>
          <w:rPr>
            <w:rStyle w:val="Hyperlinkki"/>
            <w:noProof/>
          </w:rPr>
          <w:t>4.3</w:t>
        </w:r>
        <w:r>
          <w:rPr>
            <w:smallCaps w:val="0"/>
            <w:noProof/>
            <w:sz w:val="24"/>
            <w:szCs w:val="24"/>
            <w:lang w:eastAsia="fi-FI"/>
          </w:rPr>
          <w:tab/>
        </w:r>
        <w:r>
          <w:rPr>
            <w:rStyle w:val="Hyperlinkki"/>
            <w:noProof/>
          </w:rPr>
          <w:t>Aineiston vastaanoton kuittaukset</w:t>
        </w:r>
        <w:r>
          <w:rPr>
            <w:noProof/>
            <w:webHidden/>
          </w:rPr>
          <w:tab/>
        </w:r>
        <w:r>
          <w:rPr>
            <w:noProof/>
            <w:webHidden/>
          </w:rPr>
          <w:fldChar w:fldCharType="begin"/>
        </w:r>
        <w:r>
          <w:rPr>
            <w:noProof/>
            <w:webHidden/>
          </w:rPr>
          <w:instrText xml:space="preserve"> PAGEREF _Toc128121711 \h </w:instrText>
        </w:r>
        <w:r>
          <w:rPr>
            <w:noProof/>
          </w:rPr>
        </w:r>
        <w:r>
          <w:rPr>
            <w:noProof/>
            <w:webHidden/>
          </w:rPr>
          <w:fldChar w:fldCharType="separate"/>
        </w:r>
        <w:r>
          <w:rPr>
            <w:noProof/>
            <w:webHidden/>
          </w:rPr>
          <w:t>18</w:t>
        </w:r>
        <w:r>
          <w:rPr>
            <w:noProof/>
            <w:webHidden/>
          </w:rPr>
          <w:fldChar w:fldCharType="end"/>
        </w:r>
      </w:hyperlink>
    </w:p>
    <w:p w14:paraId="20E5B6A7" w14:textId="77777777" w:rsidR="00F41299" w:rsidRDefault="00F41299">
      <w:pPr>
        <w:pStyle w:val="Sisluet3"/>
        <w:tabs>
          <w:tab w:val="left" w:pos="1200"/>
          <w:tab w:val="right" w:leader="dot" w:pos="9629"/>
        </w:tabs>
        <w:rPr>
          <w:i w:val="0"/>
          <w:noProof/>
          <w:sz w:val="24"/>
          <w:szCs w:val="24"/>
          <w:lang w:eastAsia="fi-FI"/>
        </w:rPr>
      </w:pPr>
      <w:hyperlink w:anchor="_Toc128121712" w:history="1">
        <w:r>
          <w:rPr>
            <w:rStyle w:val="Hyperlinkki"/>
            <w:noProof/>
          </w:rPr>
          <w:t>4.3.1</w:t>
        </w:r>
        <w:r>
          <w:rPr>
            <w:i w:val="0"/>
            <w:noProof/>
            <w:sz w:val="24"/>
            <w:szCs w:val="24"/>
            <w:lang w:eastAsia="fi-FI"/>
          </w:rPr>
          <w:tab/>
        </w:r>
        <w:r>
          <w:rPr>
            <w:rStyle w:val="Hyperlinkki"/>
            <w:noProof/>
          </w:rPr>
          <w:t>Kuittaussanomat</w:t>
        </w:r>
        <w:r>
          <w:rPr>
            <w:noProof/>
            <w:webHidden/>
          </w:rPr>
          <w:tab/>
        </w:r>
        <w:r>
          <w:rPr>
            <w:noProof/>
            <w:webHidden/>
          </w:rPr>
          <w:fldChar w:fldCharType="begin"/>
        </w:r>
        <w:r>
          <w:rPr>
            <w:noProof/>
            <w:webHidden/>
          </w:rPr>
          <w:instrText xml:space="preserve"> PAGEREF _Toc128121712 \h </w:instrText>
        </w:r>
        <w:r>
          <w:rPr>
            <w:noProof/>
          </w:rPr>
        </w:r>
        <w:r>
          <w:rPr>
            <w:noProof/>
            <w:webHidden/>
          </w:rPr>
          <w:fldChar w:fldCharType="separate"/>
        </w:r>
        <w:r>
          <w:rPr>
            <w:noProof/>
            <w:webHidden/>
          </w:rPr>
          <w:t>18</w:t>
        </w:r>
        <w:r>
          <w:rPr>
            <w:noProof/>
            <w:webHidden/>
          </w:rPr>
          <w:fldChar w:fldCharType="end"/>
        </w:r>
      </w:hyperlink>
    </w:p>
    <w:p w14:paraId="279CFB70" w14:textId="77777777" w:rsidR="00F41299" w:rsidRDefault="00F41299">
      <w:pPr>
        <w:pStyle w:val="Sisluet3"/>
        <w:tabs>
          <w:tab w:val="left" w:pos="1200"/>
          <w:tab w:val="right" w:leader="dot" w:pos="9629"/>
        </w:tabs>
        <w:rPr>
          <w:i w:val="0"/>
          <w:noProof/>
          <w:sz w:val="24"/>
          <w:szCs w:val="24"/>
          <w:lang w:eastAsia="fi-FI"/>
        </w:rPr>
      </w:pPr>
      <w:hyperlink w:anchor="_Toc128121713" w:history="1">
        <w:r>
          <w:rPr>
            <w:rStyle w:val="Hyperlinkki"/>
            <w:noProof/>
          </w:rPr>
          <w:t>4.3.2</w:t>
        </w:r>
        <w:r>
          <w:rPr>
            <w:i w:val="0"/>
            <w:noProof/>
            <w:sz w:val="24"/>
            <w:szCs w:val="24"/>
            <w:lang w:eastAsia="fi-FI"/>
          </w:rPr>
          <w:tab/>
        </w:r>
        <w:r>
          <w:rPr>
            <w:rStyle w:val="Hyperlinkki"/>
            <w:noProof/>
          </w:rPr>
          <w:t>Onnistuneen vastaanoton kuittaus</w:t>
        </w:r>
        <w:r>
          <w:rPr>
            <w:noProof/>
            <w:webHidden/>
          </w:rPr>
          <w:tab/>
        </w:r>
        <w:r>
          <w:rPr>
            <w:noProof/>
            <w:webHidden/>
          </w:rPr>
          <w:fldChar w:fldCharType="begin"/>
        </w:r>
        <w:r>
          <w:rPr>
            <w:noProof/>
            <w:webHidden/>
          </w:rPr>
          <w:instrText xml:space="preserve"> PAGEREF _Toc128121713 \h </w:instrText>
        </w:r>
        <w:r>
          <w:rPr>
            <w:noProof/>
          </w:rPr>
        </w:r>
        <w:r>
          <w:rPr>
            <w:noProof/>
            <w:webHidden/>
          </w:rPr>
          <w:fldChar w:fldCharType="separate"/>
        </w:r>
        <w:r>
          <w:rPr>
            <w:noProof/>
            <w:webHidden/>
          </w:rPr>
          <w:t>19</w:t>
        </w:r>
        <w:r>
          <w:rPr>
            <w:noProof/>
            <w:webHidden/>
          </w:rPr>
          <w:fldChar w:fldCharType="end"/>
        </w:r>
      </w:hyperlink>
    </w:p>
    <w:p w14:paraId="4C66B833" w14:textId="77777777" w:rsidR="00F41299" w:rsidRDefault="00F41299">
      <w:pPr>
        <w:pStyle w:val="Sisluet3"/>
        <w:tabs>
          <w:tab w:val="left" w:pos="1200"/>
          <w:tab w:val="right" w:leader="dot" w:pos="9629"/>
        </w:tabs>
        <w:rPr>
          <w:i w:val="0"/>
          <w:noProof/>
          <w:sz w:val="24"/>
          <w:szCs w:val="24"/>
          <w:lang w:eastAsia="fi-FI"/>
        </w:rPr>
      </w:pPr>
      <w:hyperlink w:anchor="_Toc128121714" w:history="1">
        <w:r>
          <w:rPr>
            <w:rStyle w:val="Hyperlinkki"/>
            <w:noProof/>
          </w:rPr>
          <w:t>4.3.3</w:t>
        </w:r>
        <w:r>
          <w:rPr>
            <w:i w:val="0"/>
            <w:noProof/>
            <w:sz w:val="24"/>
            <w:szCs w:val="24"/>
            <w:lang w:eastAsia="fi-FI"/>
          </w:rPr>
          <w:tab/>
        </w:r>
        <w:r>
          <w:rPr>
            <w:rStyle w:val="Hyperlinkki"/>
            <w:noProof/>
          </w:rPr>
          <w:t>Virheilmoitukset ja -koodit</w:t>
        </w:r>
        <w:r>
          <w:rPr>
            <w:noProof/>
            <w:webHidden/>
          </w:rPr>
          <w:tab/>
        </w:r>
        <w:r>
          <w:rPr>
            <w:noProof/>
            <w:webHidden/>
          </w:rPr>
          <w:fldChar w:fldCharType="begin"/>
        </w:r>
        <w:r>
          <w:rPr>
            <w:noProof/>
            <w:webHidden/>
          </w:rPr>
          <w:instrText xml:space="preserve"> PAGEREF _Toc128121714 \h </w:instrText>
        </w:r>
        <w:r>
          <w:rPr>
            <w:noProof/>
          </w:rPr>
        </w:r>
        <w:r>
          <w:rPr>
            <w:noProof/>
            <w:webHidden/>
          </w:rPr>
          <w:fldChar w:fldCharType="separate"/>
        </w:r>
        <w:r>
          <w:rPr>
            <w:noProof/>
            <w:webHidden/>
          </w:rPr>
          <w:t>20</w:t>
        </w:r>
        <w:r>
          <w:rPr>
            <w:noProof/>
            <w:webHidden/>
          </w:rPr>
          <w:fldChar w:fldCharType="end"/>
        </w:r>
      </w:hyperlink>
    </w:p>
    <w:p w14:paraId="1BB5656E" w14:textId="77777777" w:rsidR="00F41299" w:rsidRDefault="00F41299">
      <w:pPr>
        <w:pStyle w:val="Sisluet3"/>
        <w:tabs>
          <w:tab w:val="left" w:pos="1200"/>
          <w:tab w:val="right" w:leader="dot" w:pos="9629"/>
        </w:tabs>
        <w:rPr>
          <w:i w:val="0"/>
          <w:noProof/>
          <w:sz w:val="24"/>
          <w:szCs w:val="24"/>
          <w:lang w:eastAsia="fi-FI"/>
        </w:rPr>
      </w:pPr>
      <w:hyperlink w:anchor="_Toc128121715" w:history="1">
        <w:r>
          <w:rPr>
            <w:rStyle w:val="Hyperlinkki"/>
            <w:rFonts w:cs="Courier New"/>
            <w:noProof/>
          </w:rPr>
          <w:t>4.3.4</w:t>
        </w:r>
        <w:r>
          <w:rPr>
            <w:i w:val="0"/>
            <w:noProof/>
            <w:sz w:val="24"/>
            <w:szCs w:val="24"/>
            <w:lang w:eastAsia="fi-FI"/>
          </w:rPr>
          <w:tab/>
        </w:r>
        <w:r>
          <w:rPr>
            <w:rStyle w:val="Hyperlinkki"/>
            <w:noProof/>
          </w:rPr>
          <w:t>Kuittaus- ja toipumismenettelyt</w:t>
        </w:r>
        <w:r>
          <w:rPr>
            <w:noProof/>
            <w:webHidden/>
          </w:rPr>
          <w:tab/>
        </w:r>
        <w:r>
          <w:rPr>
            <w:noProof/>
            <w:webHidden/>
          </w:rPr>
          <w:fldChar w:fldCharType="begin"/>
        </w:r>
        <w:r>
          <w:rPr>
            <w:noProof/>
            <w:webHidden/>
          </w:rPr>
          <w:instrText xml:space="preserve"> PAGEREF _Toc128121715 \h </w:instrText>
        </w:r>
        <w:r>
          <w:rPr>
            <w:noProof/>
          </w:rPr>
        </w:r>
        <w:r>
          <w:rPr>
            <w:noProof/>
            <w:webHidden/>
          </w:rPr>
          <w:fldChar w:fldCharType="separate"/>
        </w:r>
        <w:r>
          <w:rPr>
            <w:noProof/>
            <w:webHidden/>
          </w:rPr>
          <w:t>23</w:t>
        </w:r>
        <w:r>
          <w:rPr>
            <w:noProof/>
            <w:webHidden/>
          </w:rPr>
          <w:fldChar w:fldCharType="end"/>
        </w:r>
      </w:hyperlink>
    </w:p>
    <w:p w14:paraId="1900EBD4" w14:textId="77777777" w:rsidR="00F41299" w:rsidRDefault="00F41299">
      <w:pPr>
        <w:pStyle w:val="Sisluet2"/>
        <w:tabs>
          <w:tab w:val="left" w:pos="960"/>
          <w:tab w:val="right" w:leader="dot" w:pos="9629"/>
        </w:tabs>
        <w:rPr>
          <w:smallCaps w:val="0"/>
          <w:noProof/>
          <w:sz w:val="24"/>
          <w:szCs w:val="24"/>
          <w:lang w:eastAsia="fi-FI"/>
        </w:rPr>
      </w:pPr>
      <w:hyperlink w:anchor="_Toc128121716" w:history="1">
        <w:r>
          <w:rPr>
            <w:rStyle w:val="Hyperlinkki"/>
            <w:noProof/>
          </w:rPr>
          <w:t>4.4</w:t>
        </w:r>
        <w:r>
          <w:rPr>
            <w:smallCaps w:val="0"/>
            <w:noProof/>
            <w:sz w:val="24"/>
            <w:szCs w:val="24"/>
            <w:lang w:eastAsia="fi-FI"/>
          </w:rPr>
          <w:tab/>
        </w:r>
        <w:r>
          <w:rPr>
            <w:rStyle w:val="Hyperlinkki"/>
            <w:noProof/>
          </w:rPr>
          <w:t>Yksilöidyn xml-dokumentin pyyntö</w:t>
        </w:r>
        <w:r>
          <w:rPr>
            <w:noProof/>
            <w:webHidden/>
          </w:rPr>
          <w:tab/>
        </w:r>
        <w:r>
          <w:rPr>
            <w:noProof/>
            <w:webHidden/>
          </w:rPr>
          <w:fldChar w:fldCharType="begin"/>
        </w:r>
        <w:r>
          <w:rPr>
            <w:noProof/>
            <w:webHidden/>
          </w:rPr>
          <w:instrText xml:space="preserve"> PAGEREF _Toc128121716 \h </w:instrText>
        </w:r>
        <w:r>
          <w:rPr>
            <w:noProof/>
          </w:rPr>
        </w:r>
        <w:r>
          <w:rPr>
            <w:noProof/>
            <w:webHidden/>
          </w:rPr>
          <w:fldChar w:fldCharType="separate"/>
        </w:r>
        <w:r>
          <w:rPr>
            <w:noProof/>
            <w:webHidden/>
          </w:rPr>
          <w:t>23</w:t>
        </w:r>
        <w:r>
          <w:rPr>
            <w:noProof/>
            <w:webHidden/>
          </w:rPr>
          <w:fldChar w:fldCharType="end"/>
        </w:r>
      </w:hyperlink>
    </w:p>
    <w:p w14:paraId="5363E6B3" w14:textId="77777777" w:rsidR="00F41299" w:rsidRDefault="00F41299">
      <w:pPr>
        <w:pStyle w:val="Sisluet2"/>
        <w:tabs>
          <w:tab w:val="left" w:pos="960"/>
          <w:tab w:val="right" w:leader="dot" w:pos="9629"/>
        </w:tabs>
        <w:rPr>
          <w:smallCaps w:val="0"/>
          <w:noProof/>
          <w:sz w:val="24"/>
          <w:szCs w:val="24"/>
          <w:lang w:eastAsia="fi-FI"/>
        </w:rPr>
      </w:pPr>
      <w:hyperlink w:anchor="_Toc128121717" w:history="1">
        <w:r>
          <w:rPr>
            <w:rStyle w:val="Hyperlinkki"/>
            <w:noProof/>
          </w:rPr>
          <w:t>4.5</w:t>
        </w:r>
        <w:r>
          <w:rPr>
            <w:smallCaps w:val="0"/>
            <w:noProof/>
            <w:sz w:val="24"/>
            <w:szCs w:val="24"/>
            <w:lang w:eastAsia="fi-FI"/>
          </w:rPr>
          <w:tab/>
        </w:r>
        <w:r>
          <w:rPr>
            <w:rStyle w:val="Hyperlinkki"/>
            <w:noProof/>
          </w:rPr>
          <w:t>Xml-dokumenttien pyyntö lomaketunnuksella</w:t>
        </w:r>
        <w:r>
          <w:rPr>
            <w:noProof/>
            <w:webHidden/>
          </w:rPr>
          <w:tab/>
        </w:r>
        <w:r>
          <w:rPr>
            <w:noProof/>
            <w:webHidden/>
          </w:rPr>
          <w:fldChar w:fldCharType="begin"/>
        </w:r>
        <w:r>
          <w:rPr>
            <w:noProof/>
            <w:webHidden/>
          </w:rPr>
          <w:instrText xml:space="preserve"> PAGEREF _Toc128121717 \h </w:instrText>
        </w:r>
        <w:r>
          <w:rPr>
            <w:noProof/>
          </w:rPr>
        </w:r>
        <w:r>
          <w:rPr>
            <w:noProof/>
            <w:webHidden/>
          </w:rPr>
          <w:fldChar w:fldCharType="separate"/>
        </w:r>
        <w:r>
          <w:rPr>
            <w:noProof/>
            <w:webHidden/>
          </w:rPr>
          <w:t>24</w:t>
        </w:r>
        <w:r>
          <w:rPr>
            <w:noProof/>
            <w:webHidden/>
          </w:rPr>
          <w:fldChar w:fldCharType="end"/>
        </w:r>
      </w:hyperlink>
    </w:p>
    <w:p w14:paraId="3A965431" w14:textId="77777777" w:rsidR="00F41299" w:rsidRDefault="00F41299">
      <w:pPr>
        <w:pStyle w:val="Sisluet2"/>
        <w:tabs>
          <w:tab w:val="left" w:pos="960"/>
          <w:tab w:val="right" w:leader="dot" w:pos="9629"/>
        </w:tabs>
        <w:rPr>
          <w:smallCaps w:val="0"/>
          <w:noProof/>
          <w:sz w:val="24"/>
          <w:szCs w:val="24"/>
          <w:lang w:eastAsia="fi-FI"/>
        </w:rPr>
      </w:pPr>
      <w:hyperlink w:anchor="_Toc128121718" w:history="1">
        <w:r>
          <w:rPr>
            <w:rStyle w:val="Hyperlinkki"/>
            <w:noProof/>
          </w:rPr>
          <w:t>4.6</w:t>
        </w:r>
        <w:r>
          <w:rPr>
            <w:smallCaps w:val="0"/>
            <w:noProof/>
            <w:sz w:val="24"/>
            <w:szCs w:val="24"/>
            <w:lang w:eastAsia="fi-FI"/>
          </w:rPr>
          <w:tab/>
        </w:r>
        <w:r>
          <w:rPr>
            <w:rStyle w:val="Hyperlinkki"/>
            <w:noProof/>
          </w:rPr>
          <w:t>Xml-dokumentti vastauksena kyselyyn</w:t>
        </w:r>
        <w:r>
          <w:rPr>
            <w:noProof/>
            <w:webHidden/>
          </w:rPr>
          <w:tab/>
        </w:r>
        <w:r>
          <w:rPr>
            <w:noProof/>
            <w:webHidden/>
          </w:rPr>
          <w:fldChar w:fldCharType="begin"/>
        </w:r>
        <w:r>
          <w:rPr>
            <w:noProof/>
            <w:webHidden/>
          </w:rPr>
          <w:instrText xml:space="preserve"> PAGEREF _Toc128121718 \h </w:instrText>
        </w:r>
        <w:r>
          <w:rPr>
            <w:noProof/>
          </w:rPr>
        </w:r>
        <w:r>
          <w:rPr>
            <w:noProof/>
            <w:webHidden/>
          </w:rPr>
          <w:fldChar w:fldCharType="separate"/>
        </w:r>
        <w:r>
          <w:rPr>
            <w:noProof/>
            <w:webHidden/>
          </w:rPr>
          <w:t>25</w:t>
        </w:r>
        <w:r>
          <w:rPr>
            <w:noProof/>
            <w:webHidden/>
          </w:rPr>
          <w:fldChar w:fldCharType="end"/>
        </w:r>
      </w:hyperlink>
    </w:p>
    <w:p w14:paraId="3428BC9C" w14:textId="77777777" w:rsidR="00F41299" w:rsidRDefault="00F41299">
      <w:pPr>
        <w:pStyle w:val="Sisluet2"/>
        <w:tabs>
          <w:tab w:val="left" w:pos="960"/>
          <w:tab w:val="right" w:leader="dot" w:pos="9629"/>
        </w:tabs>
        <w:rPr>
          <w:smallCaps w:val="0"/>
          <w:noProof/>
          <w:sz w:val="24"/>
          <w:szCs w:val="24"/>
          <w:lang w:eastAsia="fi-FI"/>
        </w:rPr>
      </w:pPr>
      <w:hyperlink w:anchor="_Toc128121719" w:history="1">
        <w:r>
          <w:rPr>
            <w:rStyle w:val="Hyperlinkki"/>
            <w:noProof/>
            <w:lang w:val="en-US"/>
          </w:rPr>
          <w:t>4.7</w:t>
        </w:r>
        <w:r>
          <w:rPr>
            <w:smallCaps w:val="0"/>
            <w:noProof/>
            <w:sz w:val="24"/>
            <w:szCs w:val="24"/>
            <w:lang w:eastAsia="fi-FI"/>
          </w:rPr>
          <w:tab/>
        </w:r>
        <w:r>
          <w:rPr>
            <w:rStyle w:val="Hyperlinkki"/>
            <w:noProof/>
            <w:lang w:val="en-US"/>
          </w:rPr>
          <w:t>Tiedonsiirtoyhteyden toimivuuden testaussanoma</w:t>
        </w:r>
        <w:r>
          <w:rPr>
            <w:noProof/>
            <w:webHidden/>
          </w:rPr>
          <w:tab/>
        </w:r>
        <w:r>
          <w:rPr>
            <w:noProof/>
            <w:webHidden/>
          </w:rPr>
          <w:fldChar w:fldCharType="begin"/>
        </w:r>
        <w:r>
          <w:rPr>
            <w:noProof/>
            <w:webHidden/>
          </w:rPr>
          <w:instrText xml:space="preserve"> PAGEREF _Toc128121719 \h </w:instrText>
        </w:r>
        <w:r>
          <w:rPr>
            <w:noProof/>
          </w:rPr>
        </w:r>
        <w:r>
          <w:rPr>
            <w:noProof/>
            <w:webHidden/>
          </w:rPr>
          <w:fldChar w:fldCharType="separate"/>
        </w:r>
        <w:r>
          <w:rPr>
            <w:noProof/>
            <w:webHidden/>
          </w:rPr>
          <w:t>26</w:t>
        </w:r>
        <w:r>
          <w:rPr>
            <w:noProof/>
            <w:webHidden/>
          </w:rPr>
          <w:fldChar w:fldCharType="end"/>
        </w:r>
      </w:hyperlink>
    </w:p>
    <w:p w14:paraId="19D87A3A" w14:textId="77777777" w:rsidR="00F41299" w:rsidRDefault="00F41299">
      <w:pPr>
        <w:pStyle w:val="Sisluet1"/>
        <w:tabs>
          <w:tab w:val="left" w:pos="480"/>
          <w:tab w:val="right" w:leader="dot" w:pos="9629"/>
        </w:tabs>
        <w:rPr>
          <w:b w:val="0"/>
          <w:caps w:val="0"/>
          <w:noProof/>
          <w:sz w:val="24"/>
          <w:szCs w:val="24"/>
          <w:lang w:eastAsia="fi-FI"/>
        </w:rPr>
      </w:pPr>
      <w:hyperlink w:anchor="_Toc128121720" w:history="1">
        <w:r>
          <w:rPr>
            <w:rStyle w:val="Hyperlinkki"/>
            <w:noProof/>
          </w:rPr>
          <w:t>5.</w:t>
        </w:r>
        <w:r>
          <w:rPr>
            <w:b w:val="0"/>
            <w:caps w:val="0"/>
            <w:noProof/>
            <w:sz w:val="24"/>
            <w:szCs w:val="24"/>
            <w:lang w:eastAsia="fi-FI"/>
          </w:rPr>
          <w:tab/>
        </w:r>
        <w:r>
          <w:rPr>
            <w:rStyle w:val="Hyperlinkki"/>
            <w:noProof/>
          </w:rPr>
          <w:t>Siirtomenetelmät</w:t>
        </w:r>
        <w:r>
          <w:rPr>
            <w:noProof/>
            <w:webHidden/>
          </w:rPr>
          <w:tab/>
        </w:r>
        <w:r>
          <w:rPr>
            <w:noProof/>
            <w:webHidden/>
          </w:rPr>
          <w:fldChar w:fldCharType="begin"/>
        </w:r>
        <w:r>
          <w:rPr>
            <w:noProof/>
            <w:webHidden/>
          </w:rPr>
          <w:instrText xml:space="preserve"> PAGEREF _Toc128121720 \h </w:instrText>
        </w:r>
        <w:r>
          <w:rPr>
            <w:noProof/>
          </w:rPr>
        </w:r>
        <w:r>
          <w:rPr>
            <w:noProof/>
            <w:webHidden/>
          </w:rPr>
          <w:fldChar w:fldCharType="separate"/>
        </w:r>
        <w:r>
          <w:rPr>
            <w:noProof/>
            <w:webHidden/>
          </w:rPr>
          <w:t>27</w:t>
        </w:r>
        <w:r>
          <w:rPr>
            <w:noProof/>
            <w:webHidden/>
          </w:rPr>
          <w:fldChar w:fldCharType="end"/>
        </w:r>
      </w:hyperlink>
    </w:p>
    <w:p w14:paraId="20D5B679" w14:textId="77777777" w:rsidR="00F41299" w:rsidRDefault="00F41299">
      <w:pPr>
        <w:pStyle w:val="Sisluet2"/>
        <w:tabs>
          <w:tab w:val="left" w:pos="960"/>
          <w:tab w:val="right" w:leader="dot" w:pos="9629"/>
        </w:tabs>
        <w:rPr>
          <w:smallCaps w:val="0"/>
          <w:noProof/>
          <w:sz w:val="24"/>
          <w:szCs w:val="24"/>
          <w:lang w:eastAsia="fi-FI"/>
        </w:rPr>
      </w:pPr>
      <w:hyperlink w:anchor="_Toc128121721" w:history="1">
        <w:r>
          <w:rPr>
            <w:rStyle w:val="Hyperlinkki"/>
            <w:noProof/>
          </w:rPr>
          <w:t>5.1</w:t>
        </w:r>
        <w:r>
          <w:rPr>
            <w:smallCaps w:val="0"/>
            <w:noProof/>
            <w:sz w:val="24"/>
            <w:szCs w:val="24"/>
            <w:lang w:eastAsia="fi-FI"/>
          </w:rPr>
          <w:tab/>
        </w:r>
        <w:r>
          <w:rPr>
            <w:rStyle w:val="Hyperlinkki"/>
            <w:noProof/>
          </w:rPr>
          <w:t>Siirron luonne</w:t>
        </w:r>
        <w:r>
          <w:rPr>
            <w:noProof/>
            <w:webHidden/>
          </w:rPr>
          <w:tab/>
        </w:r>
        <w:r>
          <w:rPr>
            <w:noProof/>
            <w:webHidden/>
          </w:rPr>
          <w:fldChar w:fldCharType="begin"/>
        </w:r>
        <w:r>
          <w:rPr>
            <w:noProof/>
            <w:webHidden/>
          </w:rPr>
          <w:instrText xml:space="preserve"> PAGEREF _Toc128121721 \h </w:instrText>
        </w:r>
        <w:r>
          <w:rPr>
            <w:noProof/>
          </w:rPr>
        </w:r>
        <w:r>
          <w:rPr>
            <w:noProof/>
            <w:webHidden/>
          </w:rPr>
          <w:fldChar w:fldCharType="separate"/>
        </w:r>
        <w:r>
          <w:rPr>
            <w:noProof/>
            <w:webHidden/>
          </w:rPr>
          <w:t>27</w:t>
        </w:r>
        <w:r>
          <w:rPr>
            <w:noProof/>
            <w:webHidden/>
          </w:rPr>
          <w:fldChar w:fldCharType="end"/>
        </w:r>
      </w:hyperlink>
    </w:p>
    <w:p w14:paraId="41C60AA9" w14:textId="77777777" w:rsidR="00F41299" w:rsidRDefault="00F41299">
      <w:pPr>
        <w:pStyle w:val="Sisluet2"/>
        <w:tabs>
          <w:tab w:val="left" w:pos="960"/>
          <w:tab w:val="right" w:leader="dot" w:pos="9629"/>
        </w:tabs>
        <w:rPr>
          <w:smallCaps w:val="0"/>
          <w:noProof/>
          <w:sz w:val="24"/>
          <w:szCs w:val="24"/>
          <w:lang w:eastAsia="fi-FI"/>
        </w:rPr>
      </w:pPr>
      <w:hyperlink w:anchor="_Toc128121722" w:history="1">
        <w:r>
          <w:rPr>
            <w:rStyle w:val="Hyperlinkki"/>
            <w:noProof/>
          </w:rPr>
          <w:t>5.2</w:t>
        </w:r>
        <w:r>
          <w:rPr>
            <w:smallCaps w:val="0"/>
            <w:noProof/>
            <w:sz w:val="24"/>
            <w:szCs w:val="24"/>
            <w:lang w:eastAsia="fi-FI"/>
          </w:rPr>
          <w:tab/>
        </w:r>
        <w:r>
          <w:rPr>
            <w:rStyle w:val="Hyperlinkki"/>
            <w:noProof/>
          </w:rPr>
          <w:t>http(s)</w:t>
        </w:r>
        <w:r>
          <w:rPr>
            <w:noProof/>
            <w:webHidden/>
          </w:rPr>
          <w:tab/>
        </w:r>
        <w:r>
          <w:rPr>
            <w:noProof/>
            <w:webHidden/>
          </w:rPr>
          <w:fldChar w:fldCharType="begin"/>
        </w:r>
        <w:r>
          <w:rPr>
            <w:noProof/>
            <w:webHidden/>
          </w:rPr>
          <w:instrText xml:space="preserve"> PAGEREF _Toc128121722 \h </w:instrText>
        </w:r>
        <w:r>
          <w:rPr>
            <w:noProof/>
          </w:rPr>
        </w:r>
        <w:r>
          <w:rPr>
            <w:noProof/>
            <w:webHidden/>
          </w:rPr>
          <w:fldChar w:fldCharType="separate"/>
        </w:r>
        <w:r>
          <w:rPr>
            <w:noProof/>
            <w:webHidden/>
          </w:rPr>
          <w:t>27</w:t>
        </w:r>
        <w:r>
          <w:rPr>
            <w:noProof/>
            <w:webHidden/>
          </w:rPr>
          <w:fldChar w:fldCharType="end"/>
        </w:r>
      </w:hyperlink>
    </w:p>
    <w:p w14:paraId="6593D2E7" w14:textId="77777777" w:rsidR="00F41299" w:rsidRDefault="00F41299">
      <w:pPr>
        <w:pStyle w:val="Sisluet2"/>
        <w:tabs>
          <w:tab w:val="left" w:pos="960"/>
          <w:tab w:val="right" w:leader="dot" w:pos="9629"/>
        </w:tabs>
        <w:rPr>
          <w:smallCaps w:val="0"/>
          <w:noProof/>
          <w:sz w:val="24"/>
          <w:szCs w:val="24"/>
          <w:lang w:eastAsia="fi-FI"/>
        </w:rPr>
      </w:pPr>
      <w:hyperlink w:anchor="_Toc128121723" w:history="1">
        <w:r>
          <w:rPr>
            <w:rStyle w:val="Hyperlinkki"/>
            <w:noProof/>
          </w:rPr>
          <w:t>5.3</w:t>
        </w:r>
        <w:r>
          <w:rPr>
            <w:smallCaps w:val="0"/>
            <w:noProof/>
            <w:sz w:val="24"/>
            <w:szCs w:val="24"/>
            <w:lang w:eastAsia="fi-FI"/>
          </w:rPr>
          <w:tab/>
        </w:r>
        <w:r>
          <w:rPr>
            <w:rStyle w:val="Hyperlinkki"/>
            <w:noProof/>
          </w:rPr>
          <w:t>Siirtotason kuittaukset</w:t>
        </w:r>
        <w:r>
          <w:rPr>
            <w:noProof/>
            <w:webHidden/>
          </w:rPr>
          <w:tab/>
        </w:r>
        <w:r>
          <w:rPr>
            <w:noProof/>
            <w:webHidden/>
          </w:rPr>
          <w:fldChar w:fldCharType="begin"/>
        </w:r>
        <w:r>
          <w:rPr>
            <w:noProof/>
            <w:webHidden/>
          </w:rPr>
          <w:instrText xml:space="preserve"> PAGEREF _Toc128121723 \h </w:instrText>
        </w:r>
        <w:r>
          <w:rPr>
            <w:noProof/>
          </w:rPr>
        </w:r>
        <w:r>
          <w:rPr>
            <w:noProof/>
            <w:webHidden/>
          </w:rPr>
          <w:fldChar w:fldCharType="separate"/>
        </w:r>
        <w:r>
          <w:rPr>
            <w:noProof/>
            <w:webHidden/>
          </w:rPr>
          <w:t>28</w:t>
        </w:r>
        <w:r>
          <w:rPr>
            <w:noProof/>
            <w:webHidden/>
          </w:rPr>
          <w:fldChar w:fldCharType="end"/>
        </w:r>
      </w:hyperlink>
    </w:p>
    <w:p w14:paraId="730EDC21" w14:textId="77777777" w:rsidR="00F41299" w:rsidRDefault="00F41299">
      <w:pPr>
        <w:pStyle w:val="Sisluet2"/>
        <w:tabs>
          <w:tab w:val="left" w:pos="960"/>
          <w:tab w:val="right" w:leader="dot" w:pos="9629"/>
        </w:tabs>
        <w:rPr>
          <w:smallCaps w:val="0"/>
          <w:noProof/>
          <w:sz w:val="24"/>
          <w:szCs w:val="24"/>
          <w:lang w:eastAsia="fi-FI"/>
        </w:rPr>
      </w:pPr>
      <w:hyperlink w:anchor="_Toc128121724" w:history="1">
        <w:r>
          <w:rPr>
            <w:rStyle w:val="Hyperlinkki"/>
            <w:noProof/>
          </w:rPr>
          <w:t>5.4</w:t>
        </w:r>
        <w:r>
          <w:rPr>
            <w:smallCaps w:val="0"/>
            <w:noProof/>
            <w:sz w:val="24"/>
            <w:szCs w:val="24"/>
            <w:lang w:eastAsia="fi-FI"/>
          </w:rPr>
          <w:tab/>
        </w:r>
        <w:r>
          <w:rPr>
            <w:rStyle w:val="Hyperlinkki"/>
            <w:noProof/>
          </w:rPr>
          <w:t>Yhteenvetokuvat tietovirroista ja niiden kuittauksista</w:t>
        </w:r>
        <w:r>
          <w:rPr>
            <w:noProof/>
            <w:webHidden/>
          </w:rPr>
          <w:tab/>
        </w:r>
        <w:r>
          <w:rPr>
            <w:noProof/>
            <w:webHidden/>
          </w:rPr>
          <w:fldChar w:fldCharType="begin"/>
        </w:r>
        <w:r>
          <w:rPr>
            <w:noProof/>
            <w:webHidden/>
          </w:rPr>
          <w:instrText xml:space="preserve"> PAGEREF _Toc128121724 \h </w:instrText>
        </w:r>
        <w:r>
          <w:rPr>
            <w:noProof/>
          </w:rPr>
        </w:r>
        <w:r>
          <w:rPr>
            <w:noProof/>
            <w:webHidden/>
          </w:rPr>
          <w:fldChar w:fldCharType="separate"/>
        </w:r>
        <w:r>
          <w:rPr>
            <w:noProof/>
            <w:webHidden/>
          </w:rPr>
          <w:t>30</w:t>
        </w:r>
        <w:r>
          <w:rPr>
            <w:noProof/>
            <w:webHidden/>
          </w:rPr>
          <w:fldChar w:fldCharType="end"/>
        </w:r>
      </w:hyperlink>
    </w:p>
    <w:p w14:paraId="1C1FD3A1" w14:textId="77777777" w:rsidR="00F41299" w:rsidRDefault="00F41299">
      <w:pPr>
        <w:pStyle w:val="Sisluet3"/>
        <w:tabs>
          <w:tab w:val="left" w:pos="1200"/>
          <w:tab w:val="right" w:leader="dot" w:pos="9629"/>
        </w:tabs>
        <w:rPr>
          <w:i w:val="0"/>
          <w:noProof/>
          <w:sz w:val="24"/>
          <w:szCs w:val="24"/>
          <w:lang w:eastAsia="fi-FI"/>
        </w:rPr>
      </w:pPr>
      <w:hyperlink w:anchor="_Toc128121725" w:history="1">
        <w:r>
          <w:rPr>
            <w:rStyle w:val="Hyperlinkki"/>
            <w:noProof/>
          </w:rPr>
          <w:t>5.4.1</w:t>
        </w:r>
        <w:r>
          <w:rPr>
            <w:i w:val="0"/>
            <w:noProof/>
            <w:sz w:val="24"/>
            <w:szCs w:val="24"/>
            <w:lang w:eastAsia="fi-FI"/>
          </w:rPr>
          <w:tab/>
        </w:r>
        <w:r>
          <w:rPr>
            <w:rStyle w:val="Hyperlinkki"/>
            <w:noProof/>
          </w:rPr>
          <w:t>Asynkroninen lähetys</w:t>
        </w:r>
        <w:r>
          <w:rPr>
            <w:noProof/>
            <w:webHidden/>
          </w:rPr>
          <w:tab/>
        </w:r>
        <w:r>
          <w:rPr>
            <w:noProof/>
            <w:webHidden/>
          </w:rPr>
          <w:fldChar w:fldCharType="begin"/>
        </w:r>
        <w:r>
          <w:rPr>
            <w:noProof/>
            <w:webHidden/>
          </w:rPr>
          <w:instrText xml:space="preserve"> PAGEREF _Toc128121725 \h </w:instrText>
        </w:r>
        <w:r>
          <w:rPr>
            <w:noProof/>
          </w:rPr>
        </w:r>
        <w:r>
          <w:rPr>
            <w:noProof/>
            <w:webHidden/>
          </w:rPr>
          <w:fldChar w:fldCharType="separate"/>
        </w:r>
        <w:r>
          <w:rPr>
            <w:noProof/>
            <w:webHidden/>
          </w:rPr>
          <w:t>30</w:t>
        </w:r>
        <w:r>
          <w:rPr>
            <w:noProof/>
            <w:webHidden/>
          </w:rPr>
          <w:fldChar w:fldCharType="end"/>
        </w:r>
      </w:hyperlink>
    </w:p>
    <w:p w14:paraId="0C0681DC" w14:textId="77777777" w:rsidR="00F41299" w:rsidRDefault="00F41299">
      <w:pPr>
        <w:pStyle w:val="Sisluet3"/>
        <w:tabs>
          <w:tab w:val="left" w:pos="1200"/>
          <w:tab w:val="right" w:leader="dot" w:pos="9629"/>
        </w:tabs>
        <w:rPr>
          <w:i w:val="0"/>
          <w:noProof/>
          <w:sz w:val="24"/>
          <w:szCs w:val="24"/>
          <w:lang w:eastAsia="fi-FI"/>
        </w:rPr>
      </w:pPr>
      <w:hyperlink w:anchor="_Toc128121726" w:history="1">
        <w:r>
          <w:rPr>
            <w:rStyle w:val="Hyperlinkki"/>
            <w:noProof/>
          </w:rPr>
          <w:t>5.4.2</w:t>
        </w:r>
        <w:r>
          <w:rPr>
            <w:i w:val="0"/>
            <w:noProof/>
            <w:sz w:val="24"/>
            <w:szCs w:val="24"/>
            <w:lang w:eastAsia="fi-FI"/>
          </w:rPr>
          <w:tab/>
        </w:r>
        <w:r>
          <w:rPr>
            <w:rStyle w:val="Hyperlinkki"/>
            <w:noProof/>
          </w:rPr>
          <w:t>Synkroninen lähetys</w:t>
        </w:r>
        <w:r>
          <w:rPr>
            <w:noProof/>
            <w:webHidden/>
          </w:rPr>
          <w:tab/>
        </w:r>
        <w:r>
          <w:rPr>
            <w:noProof/>
            <w:webHidden/>
          </w:rPr>
          <w:fldChar w:fldCharType="begin"/>
        </w:r>
        <w:r>
          <w:rPr>
            <w:noProof/>
            <w:webHidden/>
          </w:rPr>
          <w:instrText xml:space="preserve"> PAGEREF _Toc128121726 \h </w:instrText>
        </w:r>
        <w:r>
          <w:rPr>
            <w:noProof/>
          </w:rPr>
        </w:r>
        <w:r>
          <w:rPr>
            <w:noProof/>
            <w:webHidden/>
          </w:rPr>
          <w:fldChar w:fldCharType="separate"/>
        </w:r>
        <w:r>
          <w:rPr>
            <w:noProof/>
            <w:webHidden/>
          </w:rPr>
          <w:t>31</w:t>
        </w:r>
        <w:r>
          <w:rPr>
            <w:noProof/>
            <w:webHidden/>
          </w:rPr>
          <w:fldChar w:fldCharType="end"/>
        </w:r>
      </w:hyperlink>
    </w:p>
    <w:p w14:paraId="70B09B80" w14:textId="77777777" w:rsidR="00F41299" w:rsidRDefault="00F41299">
      <w:pPr>
        <w:pStyle w:val="Sisluet3"/>
        <w:tabs>
          <w:tab w:val="left" w:pos="1200"/>
          <w:tab w:val="right" w:leader="dot" w:pos="9629"/>
        </w:tabs>
        <w:rPr>
          <w:i w:val="0"/>
          <w:noProof/>
          <w:sz w:val="24"/>
          <w:szCs w:val="24"/>
          <w:lang w:eastAsia="fi-FI"/>
        </w:rPr>
      </w:pPr>
      <w:hyperlink w:anchor="_Toc128121727" w:history="1">
        <w:r>
          <w:rPr>
            <w:rStyle w:val="Hyperlinkki"/>
            <w:noProof/>
          </w:rPr>
          <w:t>5.4.3</w:t>
        </w:r>
        <w:r>
          <w:rPr>
            <w:i w:val="0"/>
            <w:noProof/>
            <w:sz w:val="24"/>
            <w:szCs w:val="24"/>
            <w:lang w:eastAsia="fi-FI"/>
          </w:rPr>
          <w:tab/>
        </w:r>
        <w:r>
          <w:rPr>
            <w:rStyle w:val="Hyperlinkki"/>
            <w:noProof/>
          </w:rPr>
          <w:t>Aineiston pyyntö (synkroninen)</w:t>
        </w:r>
        <w:r>
          <w:rPr>
            <w:noProof/>
            <w:webHidden/>
          </w:rPr>
          <w:tab/>
        </w:r>
        <w:r>
          <w:rPr>
            <w:noProof/>
            <w:webHidden/>
          </w:rPr>
          <w:fldChar w:fldCharType="begin"/>
        </w:r>
        <w:r>
          <w:rPr>
            <w:noProof/>
            <w:webHidden/>
          </w:rPr>
          <w:instrText xml:space="preserve"> PAGEREF _Toc128121727 \h </w:instrText>
        </w:r>
        <w:r>
          <w:rPr>
            <w:noProof/>
          </w:rPr>
        </w:r>
        <w:r>
          <w:rPr>
            <w:noProof/>
            <w:webHidden/>
          </w:rPr>
          <w:fldChar w:fldCharType="separate"/>
        </w:r>
        <w:r>
          <w:rPr>
            <w:noProof/>
            <w:webHidden/>
          </w:rPr>
          <w:t>32</w:t>
        </w:r>
        <w:r>
          <w:rPr>
            <w:noProof/>
            <w:webHidden/>
          </w:rPr>
          <w:fldChar w:fldCharType="end"/>
        </w:r>
      </w:hyperlink>
    </w:p>
    <w:p w14:paraId="424A81C0" w14:textId="77777777" w:rsidR="00F41299" w:rsidRDefault="00F41299">
      <w:pPr>
        <w:pStyle w:val="Sisluet2"/>
        <w:tabs>
          <w:tab w:val="left" w:pos="960"/>
          <w:tab w:val="right" w:leader="dot" w:pos="9629"/>
        </w:tabs>
        <w:rPr>
          <w:smallCaps w:val="0"/>
          <w:noProof/>
          <w:sz w:val="24"/>
          <w:szCs w:val="24"/>
          <w:lang w:eastAsia="fi-FI"/>
        </w:rPr>
      </w:pPr>
      <w:hyperlink w:anchor="_Toc128121728" w:history="1">
        <w:r>
          <w:rPr>
            <w:rStyle w:val="Hyperlinkki"/>
            <w:noProof/>
          </w:rPr>
          <w:t>5.5</w:t>
        </w:r>
        <w:r>
          <w:rPr>
            <w:smallCaps w:val="0"/>
            <w:noProof/>
            <w:sz w:val="24"/>
            <w:szCs w:val="24"/>
            <w:lang w:eastAsia="fi-FI"/>
          </w:rPr>
          <w:tab/>
        </w:r>
        <w:r>
          <w:rPr>
            <w:rStyle w:val="Hyperlinkki"/>
            <w:noProof/>
          </w:rPr>
          <w:t>Sanomien salaus</w:t>
        </w:r>
        <w:r>
          <w:rPr>
            <w:noProof/>
            <w:webHidden/>
          </w:rPr>
          <w:tab/>
        </w:r>
        <w:r>
          <w:rPr>
            <w:noProof/>
            <w:webHidden/>
          </w:rPr>
          <w:fldChar w:fldCharType="begin"/>
        </w:r>
        <w:r>
          <w:rPr>
            <w:noProof/>
            <w:webHidden/>
          </w:rPr>
          <w:instrText xml:space="preserve"> PAGEREF _Toc128121728 \h </w:instrText>
        </w:r>
        <w:r>
          <w:rPr>
            <w:noProof/>
          </w:rPr>
        </w:r>
        <w:r>
          <w:rPr>
            <w:noProof/>
            <w:webHidden/>
          </w:rPr>
          <w:fldChar w:fldCharType="separate"/>
        </w:r>
        <w:r>
          <w:rPr>
            <w:noProof/>
            <w:webHidden/>
          </w:rPr>
          <w:t>32</w:t>
        </w:r>
        <w:r>
          <w:rPr>
            <w:noProof/>
            <w:webHidden/>
          </w:rPr>
          <w:fldChar w:fldCharType="end"/>
        </w:r>
      </w:hyperlink>
    </w:p>
    <w:p w14:paraId="3F606D27" w14:textId="77777777" w:rsidR="00F41299" w:rsidRDefault="00F41299">
      <w:pPr>
        <w:pStyle w:val="Sisluet2"/>
        <w:tabs>
          <w:tab w:val="left" w:pos="960"/>
          <w:tab w:val="right" w:leader="dot" w:pos="9629"/>
        </w:tabs>
        <w:rPr>
          <w:smallCaps w:val="0"/>
          <w:noProof/>
          <w:sz w:val="24"/>
          <w:szCs w:val="24"/>
          <w:lang w:eastAsia="fi-FI"/>
        </w:rPr>
      </w:pPr>
      <w:hyperlink w:anchor="_Toc128121729" w:history="1">
        <w:r>
          <w:rPr>
            <w:rStyle w:val="Hyperlinkki"/>
            <w:noProof/>
          </w:rPr>
          <w:t>5.6</w:t>
        </w:r>
        <w:r>
          <w:rPr>
            <w:smallCaps w:val="0"/>
            <w:noProof/>
            <w:sz w:val="24"/>
            <w:szCs w:val="24"/>
            <w:lang w:eastAsia="fi-FI"/>
          </w:rPr>
          <w:tab/>
        </w:r>
        <w:r>
          <w:rPr>
            <w:rStyle w:val="Hyperlinkki"/>
            <w:noProof/>
          </w:rPr>
          <w:t>Xml-dokumenttien version hallinta</w:t>
        </w:r>
        <w:r>
          <w:rPr>
            <w:noProof/>
            <w:webHidden/>
          </w:rPr>
          <w:tab/>
        </w:r>
        <w:r>
          <w:rPr>
            <w:noProof/>
            <w:webHidden/>
          </w:rPr>
          <w:fldChar w:fldCharType="begin"/>
        </w:r>
        <w:r>
          <w:rPr>
            <w:noProof/>
            <w:webHidden/>
          </w:rPr>
          <w:instrText xml:space="preserve"> PAGEREF _Toc128121729 \h </w:instrText>
        </w:r>
        <w:r>
          <w:rPr>
            <w:noProof/>
          </w:rPr>
        </w:r>
        <w:r>
          <w:rPr>
            <w:noProof/>
            <w:webHidden/>
          </w:rPr>
          <w:fldChar w:fldCharType="separate"/>
        </w:r>
        <w:r>
          <w:rPr>
            <w:noProof/>
            <w:webHidden/>
          </w:rPr>
          <w:t>33</w:t>
        </w:r>
        <w:r>
          <w:rPr>
            <w:noProof/>
            <w:webHidden/>
          </w:rPr>
          <w:fldChar w:fldCharType="end"/>
        </w:r>
      </w:hyperlink>
    </w:p>
    <w:p w14:paraId="7148592A" w14:textId="77777777" w:rsidR="00F41299" w:rsidRDefault="00F41299">
      <w:pPr>
        <w:pStyle w:val="Sisluet1"/>
        <w:tabs>
          <w:tab w:val="left" w:pos="480"/>
          <w:tab w:val="right" w:leader="dot" w:pos="9629"/>
        </w:tabs>
        <w:rPr>
          <w:b w:val="0"/>
          <w:caps w:val="0"/>
          <w:noProof/>
          <w:sz w:val="24"/>
          <w:szCs w:val="24"/>
          <w:lang w:eastAsia="fi-FI"/>
        </w:rPr>
      </w:pPr>
      <w:hyperlink w:anchor="_Toc128121730" w:history="1">
        <w:r>
          <w:rPr>
            <w:rStyle w:val="Hyperlinkki"/>
            <w:noProof/>
          </w:rPr>
          <w:t>6.</w:t>
        </w:r>
        <w:r>
          <w:rPr>
            <w:b w:val="0"/>
            <w:caps w:val="0"/>
            <w:noProof/>
            <w:sz w:val="24"/>
            <w:szCs w:val="24"/>
            <w:lang w:eastAsia="fi-FI"/>
          </w:rPr>
          <w:tab/>
        </w:r>
        <w:r>
          <w:rPr>
            <w:rStyle w:val="Hyperlinkki"/>
            <w:noProof/>
          </w:rPr>
          <w:t>Tiedonvälitys</w:t>
        </w:r>
        <w:r>
          <w:rPr>
            <w:noProof/>
            <w:webHidden/>
          </w:rPr>
          <w:tab/>
        </w:r>
        <w:r>
          <w:rPr>
            <w:noProof/>
            <w:webHidden/>
          </w:rPr>
          <w:fldChar w:fldCharType="begin"/>
        </w:r>
        <w:r>
          <w:rPr>
            <w:noProof/>
            <w:webHidden/>
          </w:rPr>
          <w:instrText xml:space="preserve"> PAGEREF _Toc128121730 \h </w:instrText>
        </w:r>
        <w:r>
          <w:rPr>
            <w:noProof/>
          </w:rPr>
        </w:r>
        <w:r>
          <w:rPr>
            <w:noProof/>
            <w:webHidden/>
          </w:rPr>
          <w:fldChar w:fldCharType="separate"/>
        </w:r>
        <w:r>
          <w:rPr>
            <w:noProof/>
            <w:webHidden/>
          </w:rPr>
          <w:t>33</w:t>
        </w:r>
        <w:r>
          <w:rPr>
            <w:noProof/>
            <w:webHidden/>
          </w:rPr>
          <w:fldChar w:fldCharType="end"/>
        </w:r>
      </w:hyperlink>
    </w:p>
    <w:p w14:paraId="7F91A4F4" w14:textId="77777777" w:rsidR="00F41299" w:rsidRDefault="00F41299">
      <w:pPr>
        <w:pStyle w:val="Sisluet1"/>
        <w:tabs>
          <w:tab w:val="left" w:pos="480"/>
          <w:tab w:val="right" w:leader="dot" w:pos="9629"/>
        </w:tabs>
        <w:rPr>
          <w:b w:val="0"/>
          <w:caps w:val="0"/>
          <w:noProof/>
          <w:sz w:val="24"/>
          <w:szCs w:val="24"/>
          <w:lang w:eastAsia="fi-FI"/>
        </w:rPr>
      </w:pPr>
      <w:hyperlink w:anchor="_Toc128121731" w:history="1">
        <w:r>
          <w:rPr>
            <w:rStyle w:val="Hyperlinkki"/>
            <w:noProof/>
          </w:rPr>
          <w:t>7.</w:t>
        </w:r>
        <w:r>
          <w:rPr>
            <w:b w:val="0"/>
            <w:caps w:val="0"/>
            <w:noProof/>
            <w:sz w:val="24"/>
            <w:szCs w:val="24"/>
            <w:lang w:eastAsia="fi-FI"/>
          </w:rPr>
          <w:tab/>
        </w:r>
        <w:r>
          <w:rPr>
            <w:rStyle w:val="Hyperlinkki"/>
            <w:noProof/>
          </w:rPr>
          <w:t>Tarve tiedonvälitykselle</w:t>
        </w:r>
        <w:r>
          <w:rPr>
            <w:noProof/>
            <w:webHidden/>
          </w:rPr>
          <w:tab/>
        </w:r>
        <w:r>
          <w:rPr>
            <w:noProof/>
            <w:webHidden/>
          </w:rPr>
          <w:fldChar w:fldCharType="begin"/>
        </w:r>
        <w:r>
          <w:rPr>
            <w:noProof/>
            <w:webHidden/>
          </w:rPr>
          <w:instrText xml:space="preserve"> PAGEREF _Toc128121731 \h </w:instrText>
        </w:r>
        <w:r>
          <w:rPr>
            <w:noProof/>
          </w:rPr>
        </w:r>
        <w:r>
          <w:rPr>
            <w:noProof/>
            <w:webHidden/>
          </w:rPr>
          <w:fldChar w:fldCharType="separate"/>
        </w:r>
        <w:r>
          <w:rPr>
            <w:noProof/>
            <w:webHidden/>
          </w:rPr>
          <w:t>34</w:t>
        </w:r>
        <w:r>
          <w:rPr>
            <w:noProof/>
            <w:webHidden/>
          </w:rPr>
          <w:fldChar w:fldCharType="end"/>
        </w:r>
      </w:hyperlink>
    </w:p>
    <w:p w14:paraId="117218DC" w14:textId="77777777" w:rsidR="00F41299" w:rsidRDefault="00F41299">
      <w:pPr>
        <w:pStyle w:val="Sisluet2"/>
        <w:tabs>
          <w:tab w:val="left" w:pos="960"/>
          <w:tab w:val="right" w:leader="dot" w:pos="9629"/>
        </w:tabs>
        <w:rPr>
          <w:smallCaps w:val="0"/>
          <w:noProof/>
          <w:sz w:val="24"/>
          <w:szCs w:val="24"/>
          <w:lang w:eastAsia="fi-FI"/>
        </w:rPr>
      </w:pPr>
      <w:hyperlink w:anchor="_Toc128121732" w:history="1">
        <w:r>
          <w:rPr>
            <w:rStyle w:val="Hyperlinkki"/>
            <w:noProof/>
          </w:rPr>
          <w:t>7.1</w:t>
        </w:r>
        <w:r>
          <w:rPr>
            <w:smallCaps w:val="0"/>
            <w:noProof/>
            <w:sz w:val="24"/>
            <w:szCs w:val="24"/>
            <w:lang w:eastAsia="fi-FI"/>
          </w:rPr>
          <w:tab/>
        </w:r>
        <w:r>
          <w:rPr>
            <w:rStyle w:val="Hyperlinkki"/>
            <w:noProof/>
          </w:rPr>
          <w:t>Tietoliikenneadapterit ja sovellusadapterit</w:t>
        </w:r>
        <w:r>
          <w:rPr>
            <w:noProof/>
            <w:webHidden/>
          </w:rPr>
          <w:tab/>
        </w:r>
        <w:r>
          <w:rPr>
            <w:noProof/>
            <w:webHidden/>
          </w:rPr>
          <w:fldChar w:fldCharType="begin"/>
        </w:r>
        <w:r>
          <w:rPr>
            <w:noProof/>
            <w:webHidden/>
          </w:rPr>
          <w:instrText xml:space="preserve"> PAGEREF _Toc128121732 \h </w:instrText>
        </w:r>
        <w:r>
          <w:rPr>
            <w:noProof/>
          </w:rPr>
        </w:r>
        <w:r>
          <w:rPr>
            <w:noProof/>
            <w:webHidden/>
          </w:rPr>
          <w:fldChar w:fldCharType="separate"/>
        </w:r>
        <w:r>
          <w:rPr>
            <w:noProof/>
            <w:webHidden/>
          </w:rPr>
          <w:t>34</w:t>
        </w:r>
        <w:r>
          <w:rPr>
            <w:noProof/>
            <w:webHidden/>
          </w:rPr>
          <w:fldChar w:fldCharType="end"/>
        </w:r>
      </w:hyperlink>
    </w:p>
    <w:p w14:paraId="613058E8" w14:textId="77777777" w:rsidR="00F41299" w:rsidRDefault="00F41299">
      <w:pPr>
        <w:pStyle w:val="Sisluet2"/>
        <w:tabs>
          <w:tab w:val="left" w:pos="960"/>
          <w:tab w:val="right" w:leader="dot" w:pos="9629"/>
        </w:tabs>
        <w:rPr>
          <w:smallCaps w:val="0"/>
          <w:noProof/>
          <w:sz w:val="24"/>
          <w:szCs w:val="24"/>
          <w:lang w:eastAsia="fi-FI"/>
        </w:rPr>
      </w:pPr>
      <w:hyperlink w:anchor="_Toc128121733" w:history="1">
        <w:r>
          <w:rPr>
            <w:rStyle w:val="Hyperlinkki"/>
            <w:noProof/>
          </w:rPr>
          <w:t>7.2</w:t>
        </w:r>
        <w:r>
          <w:rPr>
            <w:smallCaps w:val="0"/>
            <w:noProof/>
            <w:sz w:val="24"/>
            <w:szCs w:val="24"/>
            <w:lang w:eastAsia="fi-FI"/>
          </w:rPr>
          <w:tab/>
        </w:r>
        <w:r>
          <w:rPr>
            <w:rStyle w:val="Hyperlinkki"/>
            <w:noProof/>
          </w:rPr>
          <w:t>Tietoliikenneadapterien parametrointi</w:t>
        </w:r>
        <w:r>
          <w:rPr>
            <w:noProof/>
            <w:webHidden/>
          </w:rPr>
          <w:tab/>
        </w:r>
        <w:r>
          <w:rPr>
            <w:noProof/>
            <w:webHidden/>
          </w:rPr>
          <w:fldChar w:fldCharType="begin"/>
        </w:r>
        <w:r>
          <w:rPr>
            <w:noProof/>
            <w:webHidden/>
          </w:rPr>
          <w:instrText xml:space="preserve"> PAGEREF _Toc128121733 \h </w:instrText>
        </w:r>
        <w:r>
          <w:rPr>
            <w:noProof/>
          </w:rPr>
        </w:r>
        <w:r>
          <w:rPr>
            <w:noProof/>
            <w:webHidden/>
          </w:rPr>
          <w:fldChar w:fldCharType="separate"/>
        </w:r>
        <w:r>
          <w:rPr>
            <w:noProof/>
            <w:webHidden/>
          </w:rPr>
          <w:t>34</w:t>
        </w:r>
        <w:r>
          <w:rPr>
            <w:noProof/>
            <w:webHidden/>
          </w:rPr>
          <w:fldChar w:fldCharType="end"/>
        </w:r>
      </w:hyperlink>
    </w:p>
    <w:p w14:paraId="16CFA3D6" w14:textId="77777777" w:rsidR="00F41299" w:rsidRDefault="00F41299">
      <w:pPr>
        <w:pStyle w:val="Sisluet2"/>
        <w:tabs>
          <w:tab w:val="left" w:pos="960"/>
          <w:tab w:val="right" w:leader="dot" w:pos="9629"/>
        </w:tabs>
        <w:rPr>
          <w:smallCaps w:val="0"/>
          <w:noProof/>
          <w:sz w:val="24"/>
          <w:szCs w:val="24"/>
          <w:lang w:eastAsia="fi-FI"/>
        </w:rPr>
      </w:pPr>
      <w:hyperlink w:anchor="_Toc128121734" w:history="1">
        <w:r>
          <w:rPr>
            <w:rStyle w:val="Hyperlinkki"/>
            <w:noProof/>
          </w:rPr>
          <w:t>7.3</w:t>
        </w:r>
        <w:r>
          <w:rPr>
            <w:smallCaps w:val="0"/>
            <w:noProof/>
            <w:sz w:val="24"/>
            <w:szCs w:val="24"/>
            <w:lang w:eastAsia="fi-FI"/>
          </w:rPr>
          <w:tab/>
        </w:r>
        <w:r>
          <w:rPr>
            <w:rStyle w:val="Hyperlinkki"/>
            <w:noProof/>
          </w:rPr>
          <w:t>Tiedonvälityspalvelun tarve</w:t>
        </w:r>
        <w:r>
          <w:rPr>
            <w:noProof/>
            <w:webHidden/>
          </w:rPr>
          <w:tab/>
        </w:r>
        <w:r>
          <w:rPr>
            <w:noProof/>
            <w:webHidden/>
          </w:rPr>
          <w:fldChar w:fldCharType="begin"/>
        </w:r>
        <w:r>
          <w:rPr>
            <w:noProof/>
            <w:webHidden/>
          </w:rPr>
          <w:instrText xml:space="preserve"> PAGEREF _Toc128121734 \h </w:instrText>
        </w:r>
        <w:r>
          <w:rPr>
            <w:noProof/>
          </w:rPr>
        </w:r>
        <w:r>
          <w:rPr>
            <w:noProof/>
            <w:webHidden/>
          </w:rPr>
          <w:fldChar w:fldCharType="separate"/>
        </w:r>
        <w:r>
          <w:rPr>
            <w:noProof/>
            <w:webHidden/>
          </w:rPr>
          <w:t>35</w:t>
        </w:r>
        <w:r>
          <w:rPr>
            <w:noProof/>
            <w:webHidden/>
          </w:rPr>
          <w:fldChar w:fldCharType="end"/>
        </w:r>
      </w:hyperlink>
    </w:p>
    <w:p w14:paraId="36CCFD45" w14:textId="77777777" w:rsidR="00F41299" w:rsidRDefault="00F41299">
      <w:pPr>
        <w:pStyle w:val="Sisluet2"/>
        <w:tabs>
          <w:tab w:val="left" w:pos="960"/>
          <w:tab w:val="right" w:leader="dot" w:pos="9629"/>
        </w:tabs>
        <w:rPr>
          <w:smallCaps w:val="0"/>
          <w:noProof/>
          <w:sz w:val="24"/>
          <w:szCs w:val="24"/>
          <w:lang w:eastAsia="fi-FI"/>
        </w:rPr>
      </w:pPr>
      <w:hyperlink w:anchor="_Toc128121735" w:history="1">
        <w:r>
          <w:rPr>
            <w:rStyle w:val="Hyperlinkki"/>
            <w:noProof/>
          </w:rPr>
          <w:t>7.4</w:t>
        </w:r>
        <w:r>
          <w:rPr>
            <w:smallCaps w:val="0"/>
            <w:noProof/>
            <w:sz w:val="24"/>
            <w:szCs w:val="24"/>
            <w:lang w:eastAsia="fi-FI"/>
          </w:rPr>
          <w:tab/>
        </w:r>
        <w:r>
          <w:rPr>
            <w:rStyle w:val="Hyperlinkki"/>
            <w:noProof/>
          </w:rPr>
          <w:t>Rajaukset</w:t>
        </w:r>
        <w:r>
          <w:rPr>
            <w:noProof/>
            <w:webHidden/>
          </w:rPr>
          <w:tab/>
        </w:r>
        <w:r>
          <w:rPr>
            <w:noProof/>
            <w:webHidden/>
          </w:rPr>
          <w:fldChar w:fldCharType="begin"/>
        </w:r>
        <w:r>
          <w:rPr>
            <w:noProof/>
            <w:webHidden/>
          </w:rPr>
          <w:instrText xml:space="preserve"> PAGEREF _Toc128121735 \h </w:instrText>
        </w:r>
        <w:r>
          <w:rPr>
            <w:noProof/>
          </w:rPr>
        </w:r>
        <w:r>
          <w:rPr>
            <w:noProof/>
            <w:webHidden/>
          </w:rPr>
          <w:fldChar w:fldCharType="separate"/>
        </w:r>
        <w:r>
          <w:rPr>
            <w:noProof/>
            <w:webHidden/>
          </w:rPr>
          <w:t>36</w:t>
        </w:r>
        <w:r>
          <w:rPr>
            <w:noProof/>
            <w:webHidden/>
          </w:rPr>
          <w:fldChar w:fldCharType="end"/>
        </w:r>
      </w:hyperlink>
    </w:p>
    <w:p w14:paraId="711D0034" w14:textId="77777777" w:rsidR="00F41299" w:rsidRDefault="00F41299">
      <w:pPr>
        <w:pStyle w:val="Sisluet1"/>
        <w:tabs>
          <w:tab w:val="left" w:pos="480"/>
          <w:tab w:val="right" w:leader="dot" w:pos="9629"/>
        </w:tabs>
        <w:rPr>
          <w:b w:val="0"/>
          <w:caps w:val="0"/>
          <w:noProof/>
          <w:sz w:val="24"/>
          <w:szCs w:val="24"/>
          <w:lang w:eastAsia="fi-FI"/>
        </w:rPr>
      </w:pPr>
      <w:hyperlink w:anchor="_Toc128121736" w:history="1">
        <w:r>
          <w:rPr>
            <w:rStyle w:val="Hyperlinkki"/>
            <w:noProof/>
          </w:rPr>
          <w:t>8.</w:t>
        </w:r>
        <w:r>
          <w:rPr>
            <w:b w:val="0"/>
            <w:caps w:val="0"/>
            <w:noProof/>
            <w:sz w:val="24"/>
            <w:szCs w:val="24"/>
            <w:lang w:eastAsia="fi-FI"/>
          </w:rPr>
          <w:tab/>
        </w:r>
        <w:r>
          <w:rPr>
            <w:rStyle w:val="Hyperlinkki"/>
            <w:noProof/>
          </w:rPr>
          <w:t>Tiedonvälityksen konfigurointi</w:t>
        </w:r>
        <w:r>
          <w:rPr>
            <w:noProof/>
            <w:webHidden/>
          </w:rPr>
          <w:tab/>
        </w:r>
        <w:r>
          <w:rPr>
            <w:noProof/>
            <w:webHidden/>
          </w:rPr>
          <w:fldChar w:fldCharType="begin"/>
        </w:r>
        <w:r>
          <w:rPr>
            <w:noProof/>
            <w:webHidden/>
          </w:rPr>
          <w:instrText xml:space="preserve"> PAGEREF _Toc128121736 \h </w:instrText>
        </w:r>
        <w:r>
          <w:rPr>
            <w:noProof/>
          </w:rPr>
        </w:r>
        <w:r>
          <w:rPr>
            <w:noProof/>
            <w:webHidden/>
          </w:rPr>
          <w:fldChar w:fldCharType="separate"/>
        </w:r>
        <w:r>
          <w:rPr>
            <w:noProof/>
            <w:webHidden/>
          </w:rPr>
          <w:t>36</w:t>
        </w:r>
        <w:r>
          <w:rPr>
            <w:noProof/>
            <w:webHidden/>
          </w:rPr>
          <w:fldChar w:fldCharType="end"/>
        </w:r>
      </w:hyperlink>
    </w:p>
    <w:p w14:paraId="009DB751" w14:textId="77777777" w:rsidR="00F41299" w:rsidRDefault="00F41299">
      <w:pPr>
        <w:pStyle w:val="Sisluet1"/>
        <w:tabs>
          <w:tab w:val="left" w:pos="480"/>
          <w:tab w:val="right" w:leader="dot" w:pos="9629"/>
        </w:tabs>
        <w:rPr>
          <w:b w:val="0"/>
          <w:caps w:val="0"/>
          <w:noProof/>
          <w:sz w:val="24"/>
          <w:szCs w:val="24"/>
          <w:lang w:eastAsia="fi-FI"/>
        </w:rPr>
      </w:pPr>
      <w:hyperlink w:anchor="_Toc128121737" w:history="1">
        <w:r>
          <w:rPr>
            <w:rStyle w:val="Hyperlinkki"/>
            <w:noProof/>
          </w:rPr>
          <w:t>9.</w:t>
        </w:r>
        <w:r>
          <w:rPr>
            <w:b w:val="0"/>
            <w:caps w:val="0"/>
            <w:noProof/>
            <w:sz w:val="24"/>
            <w:szCs w:val="24"/>
            <w:lang w:eastAsia="fi-FI"/>
          </w:rPr>
          <w:tab/>
        </w:r>
        <w:r>
          <w:rPr>
            <w:rStyle w:val="Hyperlinkki"/>
            <w:noProof/>
          </w:rPr>
          <w:t>Tiedonvälityksen toiminnallisuus</w:t>
        </w:r>
        <w:r>
          <w:rPr>
            <w:noProof/>
            <w:webHidden/>
          </w:rPr>
          <w:tab/>
        </w:r>
        <w:r>
          <w:rPr>
            <w:noProof/>
            <w:webHidden/>
          </w:rPr>
          <w:fldChar w:fldCharType="begin"/>
        </w:r>
        <w:r>
          <w:rPr>
            <w:noProof/>
            <w:webHidden/>
          </w:rPr>
          <w:instrText xml:space="preserve"> PAGEREF _Toc128121737 \h </w:instrText>
        </w:r>
        <w:r>
          <w:rPr>
            <w:noProof/>
          </w:rPr>
        </w:r>
        <w:r>
          <w:rPr>
            <w:noProof/>
            <w:webHidden/>
          </w:rPr>
          <w:fldChar w:fldCharType="separate"/>
        </w:r>
        <w:r>
          <w:rPr>
            <w:noProof/>
            <w:webHidden/>
          </w:rPr>
          <w:t>37</w:t>
        </w:r>
        <w:r>
          <w:rPr>
            <w:noProof/>
            <w:webHidden/>
          </w:rPr>
          <w:fldChar w:fldCharType="end"/>
        </w:r>
      </w:hyperlink>
    </w:p>
    <w:p w14:paraId="3D8E4B9C" w14:textId="77777777" w:rsidR="00F41299" w:rsidRDefault="00F41299">
      <w:pPr>
        <w:pStyle w:val="Sisluet2"/>
        <w:tabs>
          <w:tab w:val="left" w:pos="960"/>
          <w:tab w:val="right" w:leader="dot" w:pos="9629"/>
        </w:tabs>
        <w:rPr>
          <w:smallCaps w:val="0"/>
          <w:noProof/>
          <w:sz w:val="24"/>
          <w:szCs w:val="24"/>
          <w:lang w:eastAsia="fi-FI"/>
        </w:rPr>
      </w:pPr>
      <w:hyperlink w:anchor="_Toc128121738" w:history="1">
        <w:r>
          <w:rPr>
            <w:rStyle w:val="Hyperlinkki"/>
            <w:noProof/>
          </w:rPr>
          <w:t>9.1</w:t>
        </w:r>
        <w:r>
          <w:rPr>
            <w:smallCaps w:val="0"/>
            <w:noProof/>
            <w:sz w:val="24"/>
            <w:szCs w:val="24"/>
            <w:lang w:eastAsia="fi-FI"/>
          </w:rPr>
          <w:tab/>
        </w:r>
        <w:r>
          <w:rPr>
            <w:rStyle w:val="Hyperlinkki"/>
            <w:noProof/>
          </w:rPr>
          <w:t>Vuorovaikutustilanteet</w:t>
        </w:r>
        <w:r>
          <w:rPr>
            <w:noProof/>
            <w:webHidden/>
          </w:rPr>
          <w:tab/>
        </w:r>
        <w:r>
          <w:rPr>
            <w:noProof/>
            <w:webHidden/>
          </w:rPr>
          <w:fldChar w:fldCharType="begin"/>
        </w:r>
        <w:r>
          <w:rPr>
            <w:noProof/>
            <w:webHidden/>
          </w:rPr>
          <w:instrText xml:space="preserve"> PAGEREF _Toc128121738 \h </w:instrText>
        </w:r>
        <w:r>
          <w:rPr>
            <w:noProof/>
          </w:rPr>
        </w:r>
        <w:r>
          <w:rPr>
            <w:noProof/>
            <w:webHidden/>
          </w:rPr>
          <w:fldChar w:fldCharType="separate"/>
        </w:r>
        <w:r>
          <w:rPr>
            <w:noProof/>
            <w:webHidden/>
          </w:rPr>
          <w:t>37</w:t>
        </w:r>
        <w:r>
          <w:rPr>
            <w:noProof/>
            <w:webHidden/>
          </w:rPr>
          <w:fldChar w:fldCharType="end"/>
        </w:r>
      </w:hyperlink>
    </w:p>
    <w:p w14:paraId="16F76775" w14:textId="77777777" w:rsidR="00F41299" w:rsidRDefault="00F41299">
      <w:pPr>
        <w:pStyle w:val="Sisluet2"/>
        <w:tabs>
          <w:tab w:val="left" w:pos="960"/>
          <w:tab w:val="right" w:leader="dot" w:pos="9629"/>
        </w:tabs>
        <w:rPr>
          <w:smallCaps w:val="0"/>
          <w:noProof/>
          <w:sz w:val="24"/>
          <w:szCs w:val="24"/>
          <w:lang w:eastAsia="fi-FI"/>
        </w:rPr>
      </w:pPr>
      <w:hyperlink w:anchor="_Toc128121739" w:history="1">
        <w:r>
          <w:rPr>
            <w:rStyle w:val="Hyperlinkki"/>
            <w:noProof/>
          </w:rPr>
          <w:t>9.2</w:t>
        </w:r>
        <w:r>
          <w:rPr>
            <w:smallCaps w:val="0"/>
            <w:noProof/>
            <w:sz w:val="24"/>
            <w:szCs w:val="24"/>
            <w:lang w:eastAsia="fi-FI"/>
          </w:rPr>
          <w:tab/>
        </w:r>
        <w:r>
          <w:rPr>
            <w:rStyle w:val="Hyperlinkki"/>
            <w:noProof/>
          </w:rPr>
          <w:t>Asynkroninen ja synkroninen tiedonsiirto</w:t>
        </w:r>
        <w:r>
          <w:rPr>
            <w:noProof/>
            <w:webHidden/>
          </w:rPr>
          <w:tab/>
        </w:r>
        <w:r>
          <w:rPr>
            <w:noProof/>
            <w:webHidden/>
          </w:rPr>
          <w:fldChar w:fldCharType="begin"/>
        </w:r>
        <w:r>
          <w:rPr>
            <w:noProof/>
            <w:webHidden/>
          </w:rPr>
          <w:instrText xml:space="preserve"> PAGEREF _Toc128121739 \h </w:instrText>
        </w:r>
        <w:r>
          <w:rPr>
            <w:noProof/>
          </w:rPr>
        </w:r>
        <w:r>
          <w:rPr>
            <w:noProof/>
            <w:webHidden/>
          </w:rPr>
          <w:fldChar w:fldCharType="separate"/>
        </w:r>
        <w:r>
          <w:rPr>
            <w:noProof/>
            <w:webHidden/>
          </w:rPr>
          <w:t>38</w:t>
        </w:r>
        <w:r>
          <w:rPr>
            <w:noProof/>
            <w:webHidden/>
          </w:rPr>
          <w:fldChar w:fldCharType="end"/>
        </w:r>
      </w:hyperlink>
    </w:p>
    <w:p w14:paraId="2C48B2E5" w14:textId="77777777" w:rsidR="00F41299" w:rsidRDefault="00F41299">
      <w:pPr>
        <w:pStyle w:val="Sisluet2"/>
        <w:tabs>
          <w:tab w:val="left" w:pos="960"/>
          <w:tab w:val="right" w:leader="dot" w:pos="9629"/>
        </w:tabs>
        <w:rPr>
          <w:smallCaps w:val="0"/>
          <w:noProof/>
          <w:sz w:val="24"/>
          <w:szCs w:val="24"/>
          <w:lang w:eastAsia="fi-FI"/>
        </w:rPr>
      </w:pPr>
      <w:hyperlink w:anchor="_Toc128121740" w:history="1">
        <w:r>
          <w:rPr>
            <w:rStyle w:val="Hyperlinkki"/>
            <w:noProof/>
          </w:rPr>
          <w:t>9.3</w:t>
        </w:r>
        <w:r>
          <w:rPr>
            <w:smallCaps w:val="0"/>
            <w:noProof/>
            <w:sz w:val="24"/>
            <w:szCs w:val="24"/>
            <w:lang w:eastAsia="fi-FI"/>
          </w:rPr>
          <w:tab/>
        </w:r>
        <w:r>
          <w:rPr>
            <w:rStyle w:val="Hyperlinkki"/>
            <w:noProof/>
          </w:rPr>
          <w:t>Aineiston lähetys</w:t>
        </w:r>
        <w:r>
          <w:rPr>
            <w:noProof/>
            <w:webHidden/>
          </w:rPr>
          <w:tab/>
        </w:r>
        <w:r>
          <w:rPr>
            <w:noProof/>
            <w:webHidden/>
          </w:rPr>
          <w:fldChar w:fldCharType="begin"/>
        </w:r>
        <w:r>
          <w:rPr>
            <w:noProof/>
            <w:webHidden/>
          </w:rPr>
          <w:instrText xml:space="preserve"> PAGEREF _Toc128121740 \h </w:instrText>
        </w:r>
        <w:r>
          <w:rPr>
            <w:noProof/>
          </w:rPr>
        </w:r>
        <w:r>
          <w:rPr>
            <w:noProof/>
            <w:webHidden/>
          </w:rPr>
          <w:fldChar w:fldCharType="separate"/>
        </w:r>
        <w:r>
          <w:rPr>
            <w:noProof/>
            <w:webHidden/>
          </w:rPr>
          <w:t>38</w:t>
        </w:r>
        <w:r>
          <w:rPr>
            <w:noProof/>
            <w:webHidden/>
          </w:rPr>
          <w:fldChar w:fldCharType="end"/>
        </w:r>
      </w:hyperlink>
    </w:p>
    <w:p w14:paraId="7C03C84A" w14:textId="77777777" w:rsidR="00F41299" w:rsidRDefault="00F41299">
      <w:pPr>
        <w:pStyle w:val="Sisluet2"/>
        <w:tabs>
          <w:tab w:val="left" w:pos="960"/>
          <w:tab w:val="right" w:leader="dot" w:pos="9629"/>
        </w:tabs>
        <w:rPr>
          <w:smallCaps w:val="0"/>
          <w:noProof/>
          <w:sz w:val="24"/>
          <w:szCs w:val="24"/>
          <w:lang w:eastAsia="fi-FI"/>
        </w:rPr>
      </w:pPr>
      <w:hyperlink w:anchor="_Toc128121741" w:history="1">
        <w:r>
          <w:rPr>
            <w:rStyle w:val="Hyperlinkki"/>
            <w:noProof/>
          </w:rPr>
          <w:t>9.4</w:t>
        </w:r>
        <w:r>
          <w:rPr>
            <w:smallCaps w:val="0"/>
            <w:noProof/>
            <w:sz w:val="24"/>
            <w:szCs w:val="24"/>
            <w:lang w:eastAsia="fi-FI"/>
          </w:rPr>
          <w:tab/>
        </w:r>
        <w:r>
          <w:rPr>
            <w:rStyle w:val="Hyperlinkki"/>
            <w:noProof/>
          </w:rPr>
          <w:t>Aineiston lähetys yksityiskohtaisesti</w:t>
        </w:r>
        <w:r>
          <w:rPr>
            <w:noProof/>
            <w:webHidden/>
          </w:rPr>
          <w:tab/>
        </w:r>
        <w:r>
          <w:rPr>
            <w:noProof/>
            <w:webHidden/>
          </w:rPr>
          <w:fldChar w:fldCharType="begin"/>
        </w:r>
        <w:r>
          <w:rPr>
            <w:noProof/>
            <w:webHidden/>
          </w:rPr>
          <w:instrText xml:space="preserve"> PAGEREF _Toc128121741 \h </w:instrText>
        </w:r>
        <w:r>
          <w:rPr>
            <w:noProof/>
          </w:rPr>
        </w:r>
        <w:r>
          <w:rPr>
            <w:noProof/>
            <w:webHidden/>
          </w:rPr>
          <w:fldChar w:fldCharType="separate"/>
        </w:r>
        <w:r>
          <w:rPr>
            <w:noProof/>
            <w:webHidden/>
          </w:rPr>
          <w:t>39</w:t>
        </w:r>
        <w:r>
          <w:rPr>
            <w:noProof/>
            <w:webHidden/>
          </w:rPr>
          <w:fldChar w:fldCharType="end"/>
        </w:r>
      </w:hyperlink>
    </w:p>
    <w:p w14:paraId="3827BB90" w14:textId="77777777" w:rsidR="00F41299" w:rsidRDefault="00F41299">
      <w:pPr>
        <w:pStyle w:val="Sisluet2"/>
        <w:tabs>
          <w:tab w:val="left" w:pos="960"/>
          <w:tab w:val="right" w:leader="dot" w:pos="9629"/>
        </w:tabs>
        <w:rPr>
          <w:smallCaps w:val="0"/>
          <w:noProof/>
          <w:sz w:val="24"/>
          <w:szCs w:val="24"/>
          <w:lang w:eastAsia="fi-FI"/>
        </w:rPr>
      </w:pPr>
      <w:hyperlink w:anchor="_Toc128121742" w:history="1">
        <w:r>
          <w:rPr>
            <w:rStyle w:val="Hyperlinkki"/>
            <w:noProof/>
          </w:rPr>
          <w:t>9.5</w:t>
        </w:r>
        <w:r>
          <w:rPr>
            <w:smallCaps w:val="0"/>
            <w:noProof/>
            <w:sz w:val="24"/>
            <w:szCs w:val="24"/>
            <w:lang w:eastAsia="fi-FI"/>
          </w:rPr>
          <w:tab/>
        </w:r>
        <w:r>
          <w:rPr>
            <w:rStyle w:val="Hyperlinkki"/>
            <w:noProof/>
          </w:rPr>
          <w:t>Aineiston pyyntö</w:t>
        </w:r>
        <w:r>
          <w:rPr>
            <w:noProof/>
            <w:webHidden/>
          </w:rPr>
          <w:tab/>
        </w:r>
        <w:r>
          <w:rPr>
            <w:noProof/>
            <w:webHidden/>
          </w:rPr>
          <w:fldChar w:fldCharType="begin"/>
        </w:r>
        <w:r>
          <w:rPr>
            <w:noProof/>
            <w:webHidden/>
          </w:rPr>
          <w:instrText xml:space="preserve"> PAGEREF _Toc128121742 \h </w:instrText>
        </w:r>
        <w:r>
          <w:rPr>
            <w:noProof/>
          </w:rPr>
        </w:r>
        <w:r>
          <w:rPr>
            <w:noProof/>
            <w:webHidden/>
          </w:rPr>
          <w:fldChar w:fldCharType="separate"/>
        </w:r>
        <w:r>
          <w:rPr>
            <w:noProof/>
            <w:webHidden/>
          </w:rPr>
          <w:t>39</w:t>
        </w:r>
        <w:r>
          <w:rPr>
            <w:noProof/>
            <w:webHidden/>
          </w:rPr>
          <w:fldChar w:fldCharType="end"/>
        </w:r>
      </w:hyperlink>
    </w:p>
    <w:p w14:paraId="675366BE" w14:textId="77777777" w:rsidR="00F41299" w:rsidRDefault="00F41299">
      <w:pPr>
        <w:pStyle w:val="Sisluet3"/>
        <w:tabs>
          <w:tab w:val="left" w:pos="1200"/>
          <w:tab w:val="right" w:leader="dot" w:pos="9629"/>
        </w:tabs>
        <w:rPr>
          <w:i w:val="0"/>
          <w:noProof/>
          <w:sz w:val="24"/>
          <w:szCs w:val="24"/>
          <w:lang w:eastAsia="fi-FI"/>
        </w:rPr>
      </w:pPr>
      <w:hyperlink w:anchor="_Toc128121743" w:history="1">
        <w:r>
          <w:rPr>
            <w:rStyle w:val="Hyperlinkki"/>
            <w:noProof/>
          </w:rPr>
          <w:t>9.5.1</w:t>
        </w:r>
        <w:r>
          <w:rPr>
            <w:i w:val="0"/>
            <w:noProof/>
            <w:sz w:val="24"/>
            <w:szCs w:val="24"/>
            <w:lang w:eastAsia="fi-FI"/>
          </w:rPr>
          <w:tab/>
        </w:r>
        <w:r>
          <w:rPr>
            <w:rStyle w:val="Hyperlinkki"/>
            <w:noProof/>
          </w:rPr>
          <w:t>Aineiston asynkroninen pyyntö yksityiskohtaisesti</w:t>
        </w:r>
        <w:r>
          <w:rPr>
            <w:noProof/>
            <w:webHidden/>
          </w:rPr>
          <w:tab/>
        </w:r>
        <w:r>
          <w:rPr>
            <w:noProof/>
            <w:webHidden/>
          </w:rPr>
          <w:fldChar w:fldCharType="begin"/>
        </w:r>
        <w:r>
          <w:rPr>
            <w:noProof/>
            <w:webHidden/>
          </w:rPr>
          <w:instrText xml:space="preserve"> PAGEREF _Toc128121743 \h </w:instrText>
        </w:r>
        <w:r>
          <w:rPr>
            <w:noProof/>
          </w:rPr>
        </w:r>
        <w:r>
          <w:rPr>
            <w:noProof/>
            <w:webHidden/>
          </w:rPr>
          <w:fldChar w:fldCharType="separate"/>
        </w:r>
        <w:r>
          <w:rPr>
            <w:noProof/>
            <w:webHidden/>
          </w:rPr>
          <w:t>40</w:t>
        </w:r>
        <w:r>
          <w:rPr>
            <w:noProof/>
            <w:webHidden/>
          </w:rPr>
          <w:fldChar w:fldCharType="end"/>
        </w:r>
      </w:hyperlink>
    </w:p>
    <w:p w14:paraId="0599624A" w14:textId="77777777" w:rsidR="00F41299" w:rsidRDefault="00F41299">
      <w:pPr>
        <w:pStyle w:val="Sisluet3"/>
        <w:tabs>
          <w:tab w:val="left" w:pos="1200"/>
          <w:tab w:val="right" w:leader="dot" w:pos="9629"/>
        </w:tabs>
        <w:rPr>
          <w:i w:val="0"/>
          <w:noProof/>
          <w:sz w:val="24"/>
          <w:szCs w:val="24"/>
          <w:lang w:eastAsia="fi-FI"/>
        </w:rPr>
      </w:pPr>
      <w:hyperlink w:anchor="_Toc128121744" w:history="1">
        <w:r>
          <w:rPr>
            <w:rStyle w:val="Hyperlinkki"/>
            <w:noProof/>
          </w:rPr>
          <w:t>9.5.2</w:t>
        </w:r>
        <w:r>
          <w:rPr>
            <w:i w:val="0"/>
            <w:noProof/>
            <w:sz w:val="24"/>
            <w:szCs w:val="24"/>
            <w:lang w:eastAsia="fi-FI"/>
          </w:rPr>
          <w:tab/>
        </w:r>
        <w:r>
          <w:rPr>
            <w:rStyle w:val="Hyperlinkki"/>
            <w:noProof/>
          </w:rPr>
          <w:t>Aineiston pyyntö synkronisesti</w:t>
        </w:r>
        <w:r>
          <w:rPr>
            <w:noProof/>
            <w:webHidden/>
          </w:rPr>
          <w:tab/>
        </w:r>
        <w:r>
          <w:rPr>
            <w:noProof/>
            <w:webHidden/>
          </w:rPr>
          <w:fldChar w:fldCharType="begin"/>
        </w:r>
        <w:r>
          <w:rPr>
            <w:noProof/>
            <w:webHidden/>
          </w:rPr>
          <w:instrText xml:space="preserve"> PAGEREF _Toc128121744 \h </w:instrText>
        </w:r>
        <w:r>
          <w:rPr>
            <w:noProof/>
          </w:rPr>
        </w:r>
        <w:r>
          <w:rPr>
            <w:noProof/>
            <w:webHidden/>
          </w:rPr>
          <w:fldChar w:fldCharType="separate"/>
        </w:r>
        <w:r>
          <w:rPr>
            <w:noProof/>
            <w:webHidden/>
          </w:rPr>
          <w:t>42</w:t>
        </w:r>
        <w:r>
          <w:rPr>
            <w:noProof/>
            <w:webHidden/>
          </w:rPr>
          <w:fldChar w:fldCharType="end"/>
        </w:r>
      </w:hyperlink>
    </w:p>
    <w:p w14:paraId="685C6D7F" w14:textId="77777777" w:rsidR="00F41299" w:rsidRDefault="00F41299">
      <w:pPr>
        <w:pStyle w:val="Sisluet2"/>
        <w:tabs>
          <w:tab w:val="left" w:pos="960"/>
          <w:tab w:val="right" w:leader="dot" w:pos="9629"/>
        </w:tabs>
        <w:rPr>
          <w:smallCaps w:val="0"/>
          <w:noProof/>
          <w:sz w:val="24"/>
          <w:szCs w:val="24"/>
          <w:lang w:eastAsia="fi-FI"/>
        </w:rPr>
      </w:pPr>
      <w:hyperlink w:anchor="_Toc128121745" w:history="1">
        <w:r>
          <w:rPr>
            <w:rStyle w:val="Hyperlinkki"/>
            <w:noProof/>
          </w:rPr>
          <w:t>9.6</w:t>
        </w:r>
        <w:r>
          <w:rPr>
            <w:smallCaps w:val="0"/>
            <w:noProof/>
            <w:sz w:val="24"/>
            <w:szCs w:val="24"/>
            <w:lang w:eastAsia="fi-FI"/>
          </w:rPr>
          <w:tab/>
        </w:r>
        <w:r>
          <w:rPr>
            <w:rStyle w:val="Hyperlinkki"/>
            <w:noProof/>
          </w:rPr>
          <w:t>Kuittausten käsittelyn yksityiskohtia</w:t>
        </w:r>
        <w:r>
          <w:rPr>
            <w:noProof/>
            <w:webHidden/>
          </w:rPr>
          <w:tab/>
        </w:r>
        <w:r>
          <w:rPr>
            <w:noProof/>
            <w:webHidden/>
          </w:rPr>
          <w:fldChar w:fldCharType="begin"/>
        </w:r>
        <w:r>
          <w:rPr>
            <w:noProof/>
            <w:webHidden/>
          </w:rPr>
          <w:instrText xml:space="preserve"> PAGEREF _Toc128121745 \h </w:instrText>
        </w:r>
        <w:r>
          <w:rPr>
            <w:noProof/>
          </w:rPr>
        </w:r>
        <w:r>
          <w:rPr>
            <w:noProof/>
            <w:webHidden/>
          </w:rPr>
          <w:fldChar w:fldCharType="separate"/>
        </w:r>
        <w:r>
          <w:rPr>
            <w:noProof/>
            <w:webHidden/>
          </w:rPr>
          <w:t>43</w:t>
        </w:r>
        <w:r>
          <w:rPr>
            <w:noProof/>
            <w:webHidden/>
          </w:rPr>
          <w:fldChar w:fldCharType="end"/>
        </w:r>
      </w:hyperlink>
    </w:p>
    <w:p w14:paraId="3CE19F51" w14:textId="77777777" w:rsidR="00F41299" w:rsidRDefault="00F41299">
      <w:pPr>
        <w:pStyle w:val="Sisluet2"/>
        <w:tabs>
          <w:tab w:val="left" w:pos="960"/>
          <w:tab w:val="right" w:leader="dot" w:pos="9629"/>
        </w:tabs>
        <w:rPr>
          <w:smallCaps w:val="0"/>
          <w:noProof/>
          <w:sz w:val="24"/>
          <w:szCs w:val="24"/>
          <w:lang w:eastAsia="fi-FI"/>
        </w:rPr>
      </w:pPr>
      <w:hyperlink w:anchor="_Toc128121746" w:history="1">
        <w:r>
          <w:rPr>
            <w:rStyle w:val="Hyperlinkki"/>
            <w:noProof/>
          </w:rPr>
          <w:t>9.7</w:t>
        </w:r>
        <w:r>
          <w:rPr>
            <w:smallCaps w:val="0"/>
            <w:noProof/>
            <w:sz w:val="24"/>
            <w:szCs w:val="24"/>
            <w:lang w:eastAsia="fi-FI"/>
          </w:rPr>
          <w:tab/>
        </w:r>
        <w:r>
          <w:rPr>
            <w:rStyle w:val="Hyperlinkki"/>
            <w:noProof/>
          </w:rPr>
          <w:t>Virheilmoitukset ja -koodit</w:t>
        </w:r>
        <w:r>
          <w:rPr>
            <w:noProof/>
            <w:webHidden/>
          </w:rPr>
          <w:tab/>
        </w:r>
        <w:r>
          <w:rPr>
            <w:noProof/>
            <w:webHidden/>
          </w:rPr>
          <w:fldChar w:fldCharType="begin"/>
        </w:r>
        <w:r>
          <w:rPr>
            <w:noProof/>
            <w:webHidden/>
          </w:rPr>
          <w:instrText xml:space="preserve"> PAGEREF _Toc128121746 \h </w:instrText>
        </w:r>
        <w:r>
          <w:rPr>
            <w:noProof/>
          </w:rPr>
        </w:r>
        <w:r>
          <w:rPr>
            <w:noProof/>
            <w:webHidden/>
          </w:rPr>
          <w:fldChar w:fldCharType="separate"/>
        </w:r>
        <w:r>
          <w:rPr>
            <w:noProof/>
            <w:webHidden/>
          </w:rPr>
          <w:t>43</w:t>
        </w:r>
        <w:r>
          <w:rPr>
            <w:noProof/>
            <w:webHidden/>
          </w:rPr>
          <w:fldChar w:fldCharType="end"/>
        </w:r>
      </w:hyperlink>
    </w:p>
    <w:p w14:paraId="36A9BBC5" w14:textId="77777777" w:rsidR="00F41299" w:rsidRDefault="00F41299">
      <w:pPr>
        <w:pStyle w:val="Sisluet2"/>
        <w:tabs>
          <w:tab w:val="left" w:pos="960"/>
          <w:tab w:val="right" w:leader="dot" w:pos="9629"/>
        </w:tabs>
        <w:rPr>
          <w:smallCaps w:val="0"/>
          <w:noProof/>
          <w:sz w:val="24"/>
          <w:szCs w:val="24"/>
          <w:lang w:eastAsia="fi-FI"/>
        </w:rPr>
      </w:pPr>
      <w:hyperlink w:anchor="_Toc128121747" w:history="1">
        <w:r>
          <w:rPr>
            <w:rStyle w:val="Hyperlinkki"/>
            <w:bCs/>
            <w:noProof/>
          </w:rPr>
          <w:t>9.8</w:t>
        </w:r>
        <w:r>
          <w:rPr>
            <w:smallCaps w:val="0"/>
            <w:noProof/>
            <w:sz w:val="24"/>
            <w:szCs w:val="24"/>
            <w:lang w:eastAsia="fi-FI"/>
          </w:rPr>
          <w:tab/>
        </w:r>
        <w:r>
          <w:rPr>
            <w:rStyle w:val="Hyperlinkki"/>
            <w:bCs/>
            <w:noProof/>
          </w:rPr>
          <w:t>Menettely erilaisissa poikkeustilanteissa</w:t>
        </w:r>
        <w:r>
          <w:rPr>
            <w:noProof/>
            <w:webHidden/>
          </w:rPr>
          <w:tab/>
        </w:r>
        <w:r>
          <w:rPr>
            <w:noProof/>
            <w:webHidden/>
          </w:rPr>
          <w:fldChar w:fldCharType="begin"/>
        </w:r>
        <w:r>
          <w:rPr>
            <w:noProof/>
            <w:webHidden/>
          </w:rPr>
          <w:instrText xml:space="preserve"> PAGEREF _Toc128121747 \h </w:instrText>
        </w:r>
        <w:r>
          <w:rPr>
            <w:noProof/>
          </w:rPr>
        </w:r>
        <w:r>
          <w:rPr>
            <w:noProof/>
            <w:webHidden/>
          </w:rPr>
          <w:fldChar w:fldCharType="separate"/>
        </w:r>
        <w:r>
          <w:rPr>
            <w:noProof/>
            <w:webHidden/>
          </w:rPr>
          <w:t>44</w:t>
        </w:r>
        <w:r>
          <w:rPr>
            <w:noProof/>
            <w:webHidden/>
          </w:rPr>
          <w:fldChar w:fldCharType="end"/>
        </w:r>
      </w:hyperlink>
    </w:p>
    <w:p w14:paraId="28954A23" w14:textId="77777777" w:rsidR="00F41299" w:rsidRDefault="00F41299">
      <w:pPr>
        <w:pStyle w:val="Sisluet1"/>
        <w:tabs>
          <w:tab w:val="left" w:pos="720"/>
          <w:tab w:val="right" w:leader="dot" w:pos="9629"/>
        </w:tabs>
        <w:rPr>
          <w:b w:val="0"/>
          <w:caps w:val="0"/>
          <w:noProof/>
          <w:sz w:val="24"/>
          <w:szCs w:val="24"/>
          <w:lang w:eastAsia="fi-FI"/>
        </w:rPr>
      </w:pPr>
      <w:hyperlink w:anchor="_Toc128121748" w:history="1">
        <w:r>
          <w:rPr>
            <w:rStyle w:val="Hyperlinkki"/>
            <w:noProof/>
          </w:rPr>
          <w:t>10.</w:t>
        </w:r>
        <w:r>
          <w:rPr>
            <w:b w:val="0"/>
            <w:caps w:val="0"/>
            <w:noProof/>
            <w:sz w:val="24"/>
            <w:szCs w:val="24"/>
            <w:lang w:eastAsia="fi-FI"/>
          </w:rPr>
          <w:tab/>
        </w:r>
        <w:r>
          <w:rPr>
            <w:rStyle w:val="Hyperlinkki"/>
            <w:noProof/>
          </w:rPr>
          <w:t>Muita toteutusnäkökohtia</w:t>
        </w:r>
        <w:r>
          <w:rPr>
            <w:noProof/>
            <w:webHidden/>
          </w:rPr>
          <w:tab/>
        </w:r>
        <w:r>
          <w:rPr>
            <w:noProof/>
            <w:webHidden/>
          </w:rPr>
          <w:fldChar w:fldCharType="begin"/>
        </w:r>
        <w:r>
          <w:rPr>
            <w:noProof/>
            <w:webHidden/>
          </w:rPr>
          <w:instrText xml:space="preserve"> PAGEREF _Toc128121748 \h </w:instrText>
        </w:r>
        <w:r>
          <w:rPr>
            <w:noProof/>
          </w:rPr>
        </w:r>
        <w:r>
          <w:rPr>
            <w:noProof/>
            <w:webHidden/>
          </w:rPr>
          <w:fldChar w:fldCharType="separate"/>
        </w:r>
        <w:r>
          <w:rPr>
            <w:noProof/>
            <w:webHidden/>
          </w:rPr>
          <w:t>47</w:t>
        </w:r>
        <w:r>
          <w:rPr>
            <w:noProof/>
            <w:webHidden/>
          </w:rPr>
          <w:fldChar w:fldCharType="end"/>
        </w:r>
      </w:hyperlink>
    </w:p>
    <w:p w14:paraId="0249E4D4" w14:textId="77777777" w:rsidR="00F41299" w:rsidRDefault="00F41299">
      <w:pPr>
        <w:pStyle w:val="Sisluet1"/>
        <w:tabs>
          <w:tab w:val="left" w:pos="720"/>
          <w:tab w:val="right" w:leader="dot" w:pos="9629"/>
        </w:tabs>
        <w:rPr>
          <w:b w:val="0"/>
          <w:caps w:val="0"/>
          <w:noProof/>
          <w:sz w:val="24"/>
          <w:szCs w:val="24"/>
          <w:lang w:eastAsia="fi-FI"/>
        </w:rPr>
      </w:pPr>
      <w:hyperlink w:anchor="_Toc128121749" w:history="1">
        <w:r>
          <w:rPr>
            <w:rStyle w:val="Hyperlinkki"/>
            <w:noProof/>
          </w:rPr>
          <w:t>11.</w:t>
        </w:r>
        <w:r>
          <w:rPr>
            <w:b w:val="0"/>
            <w:caps w:val="0"/>
            <w:noProof/>
            <w:sz w:val="24"/>
            <w:szCs w:val="24"/>
            <w:lang w:eastAsia="fi-FI"/>
          </w:rPr>
          <w:tab/>
        </w:r>
        <w:r>
          <w:rPr>
            <w:rStyle w:val="Hyperlinkki"/>
            <w:noProof/>
          </w:rPr>
          <w:t>PULL-malli</w:t>
        </w:r>
        <w:r>
          <w:rPr>
            <w:noProof/>
            <w:webHidden/>
          </w:rPr>
          <w:tab/>
        </w:r>
        <w:r>
          <w:rPr>
            <w:noProof/>
            <w:webHidden/>
          </w:rPr>
          <w:fldChar w:fldCharType="begin"/>
        </w:r>
        <w:r>
          <w:rPr>
            <w:noProof/>
            <w:webHidden/>
          </w:rPr>
          <w:instrText xml:space="preserve"> PAGEREF _Toc128121749 \h </w:instrText>
        </w:r>
        <w:r>
          <w:rPr>
            <w:noProof/>
          </w:rPr>
        </w:r>
        <w:r>
          <w:rPr>
            <w:noProof/>
            <w:webHidden/>
          </w:rPr>
          <w:fldChar w:fldCharType="separate"/>
        </w:r>
        <w:r>
          <w:rPr>
            <w:noProof/>
            <w:webHidden/>
          </w:rPr>
          <w:t>48</w:t>
        </w:r>
        <w:r>
          <w:rPr>
            <w:noProof/>
            <w:webHidden/>
          </w:rPr>
          <w:fldChar w:fldCharType="end"/>
        </w:r>
      </w:hyperlink>
    </w:p>
    <w:p w14:paraId="67DC50C3" w14:textId="77777777" w:rsidR="00F41299" w:rsidRDefault="00F41299">
      <w:r>
        <w:rPr>
          <w:b/>
          <w:caps/>
          <w:sz w:val="20"/>
        </w:rPr>
        <w:fldChar w:fldCharType="end"/>
      </w:r>
      <w:r>
        <w:tab/>
        <w:t xml:space="preserve"> </w:t>
      </w:r>
    </w:p>
    <w:p w14:paraId="0A132814" w14:textId="77777777" w:rsidR="00F41299" w:rsidRDefault="00F41299">
      <w:pPr>
        <w:pStyle w:val="Yltunniste"/>
        <w:rPr>
          <w:noProof w:val="0"/>
        </w:rPr>
      </w:pPr>
      <w:r>
        <w:rPr>
          <w:noProof w:val="0"/>
          <w:u w:val="single"/>
        </w:rPr>
        <w:br w:type="page"/>
      </w:r>
      <w:bookmarkStart w:id="8" w:name="_Toc450648959"/>
      <w:bookmarkStart w:id="9" w:name="_Toc450704290"/>
      <w:bookmarkEnd w:id="8"/>
      <w:bookmarkEnd w:id="9"/>
    </w:p>
    <w:p w14:paraId="1BF54C94" w14:textId="77777777" w:rsidR="00F41299" w:rsidRDefault="00F41299">
      <w:pPr>
        <w:pStyle w:val="Otsikko1"/>
      </w:pPr>
      <w:bookmarkStart w:id="10" w:name="_Toc128121686"/>
      <w:r>
        <w:t>Johdanto</w:t>
      </w:r>
      <w:bookmarkEnd w:id="10"/>
    </w:p>
    <w:p w14:paraId="2C877DEB" w14:textId="77777777" w:rsidR="00F41299" w:rsidRDefault="00F41299">
      <w:r>
        <w:t>HL7 Avoimet Rajapinnat- dokumentissa (Avoin_Rajapinta_V1.1.2,  3.2.2003) määritellään täsmäll</w:t>
      </w:r>
      <w:r>
        <w:t>i</w:t>
      </w:r>
      <w:r>
        <w:t>sesti tietojen siirtäminen perusjärjestelmien ja viitetietojärjestelmien välillä (perustyö Timo Ta</w:t>
      </w:r>
      <w:r>
        <w:t>r</w:t>
      </w:r>
      <w:r>
        <w:t>honen ja Esko Eloranta, Tietotarha Oy). HL7 OpenCDA- dokumentissa (Open_CDA_V1.0.doc, 2.2.2004) yleistetään tätä määrittelyä tietojen siirtämiseen yleensä terveydenhuollon tietojärjeste</w:t>
      </w:r>
      <w:r>
        <w:t>l</w:t>
      </w:r>
      <w:r>
        <w:t>mien välillä eri käyttötarkoituksissa. Tavoitteena on, että määrittelyt muodostavat valtakunnallisen standardin, jonka mukaisesti potilastietojärjestelmät vaihtavat tietoja keskenään. Näiden määrity</w:t>
      </w:r>
      <w:r>
        <w:t>s</w:t>
      </w:r>
      <w:r>
        <w:t>ten yksityiskohtia on lisäksi täydennetty useammassa eri dokumentissa ja saatteessa. Tähän dok</w:t>
      </w:r>
      <w:r>
        <w:t>u</w:t>
      </w:r>
      <w:r>
        <w:t>menttiin on koottu yhteen tiedonsiirron toteuttamiseksi ta</w:t>
      </w:r>
      <w:r>
        <w:t>r</w:t>
      </w:r>
      <w:r>
        <w:t>vittavat määritykset.</w:t>
      </w:r>
    </w:p>
    <w:p w14:paraId="64F66408" w14:textId="77777777" w:rsidR="00F41299" w:rsidRDefault="00F41299"/>
    <w:p w14:paraId="5B686191" w14:textId="77777777" w:rsidR="00F41299" w:rsidRDefault="00F41299">
      <w:r>
        <w:t>Järjestelmien välinen tiedonsiirto voidaan jakaa kahteen tasoon: Ensimmäisen tason muodostaa ti</w:t>
      </w:r>
      <w:r>
        <w:t>e</w:t>
      </w:r>
      <w:r>
        <w:t>don lähettäminen ja vastaanottaminen ja toisen tason muodostaa lähetettävän tiedon kokoaminen lähetystä varten ja vastaanotetun tiedon jatkokäsittely. HL7 OpenCDA -dokumentissa on  määritelty yleiskäy</w:t>
      </w:r>
      <w:r>
        <w:t>t</w:t>
      </w:r>
      <w:r>
        <w:t>töinen toiminnallisuus tiedon lähettämisen ja vastaanottamisen tasolle. Lähettämistä ja vastaanottami</w:t>
      </w:r>
      <w:r>
        <w:t>s</w:t>
      </w:r>
      <w:r>
        <w:t xml:space="preserve">ta varten toteutettua toiminnallisuutta voidaan kutsua </w:t>
      </w:r>
      <w:r>
        <w:rPr>
          <w:b/>
        </w:rPr>
        <w:t>tietoliikenneadapteriksi.</w:t>
      </w:r>
      <w:r>
        <w:t xml:space="preserve"> Ti</w:t>
      </w:r>
      <w:r>
        <w:t>e</w:t>
      </w:r>
      <w:r>
        <w:t>toliikenneadapteri on tarpeen toteuttaa tietojärjestelmään vain kerran. Tietoliikenneadapteria vo</w:t>
      </w:r>
      <w:r>
        <w:t>i</w:t>
      </w:r>
      <w:r>
        <w:t>daan käyttää eri käytt</w:t>
      </w:r>
      <w:r>
        <w:t>ö</w:t>
      </w:r>
      <w:r>
        <w:t>tarkoituksia varten koottujen tietosisältöjen lähettämiseen ja vastaanottamiseen tietojärjestelmien väli</w:t>
      </w:r>
      <w:r>
        <w:t>l</w:t>
      </w:r>
      <w:r>
        <w:t xml:space="preserve">lä. </w:t>
      </w:r>
    </w:p>
    <w:p w14:paraId="4E73EFA3" w14:textId="77777777" w:rsidR="00F41299" w:rsidRDefault="00F41299"/>
    <w:p w14:paraId="50BD12A3" w14:textId="77777777" w:rsidR="00F41299" w:rsidRDefault="00F41299">
      <w:r>
        <w:t>Kutakin tietojen siirtämisen käyttötarkoitusta varten on määriteltävä toiminnallisuus lähetettävien ti</w:t>
      </w:r>
      <w:r>
        <w:t>e</w:t>
      </w:r>
      <w:r>
        <w:t xml:space="preserve">tojen kokoamiseksi ja vastaanotettujen tietojen käsittelemiseksi. Tätä toiminnallisuutta voidaan kutsua </w:t>
      </w:r>
      <w:r>
        <w:rPr>
          <w:b/>
        </w:rPr>
        <w:t>sovellusadapteriksi</w:t>
      </w:r>
      <w:r>
        <w:t>. Näitä käy</w:t>
      </w:r>
      <w:r>
        <w:t>t</w:t>
      </w:r>
      <w:r>
        <w:t>tötarkoituksia ovat mm. seuraavat:</w:t>
      </w:r>
    </w:p>
    <w:p w14:paraId="0080C991" w14:textId="77777777" w:rsidR="00F41299" w:rsidRDefault="00F41299">
      <w:pPr>
        <w:pStyle w:val="Normalbulleted"/>
      </w:pPr>
      <w:r>
        <w:t>Potilastietojärjestelmä kokoaa viitetiedot potilaiden tiedoista ja lähettää ne viitetietojärje</w:t>
      </w:r>
      <w:r>
        <w:t>s</w:t>
      </w:r>
      <w:r>
        <w:t>telmälle, joka vie ne viitetietokantaan</w:t>
      </w:r>
    </w:p>
    <w:p w14:paraId="67C164B0" w14:textId="77777777" w:rsidR="00F41299" w:rsidRDefault="00F41299">
      <w:pPr>
        <w:pStyle w:val="Normalbulleted"/>
      </w:pPr>
      <w:r>
        <w:t>Käyttäjä valitsee potilaan viitteen, jonka viitetietojärjestelmä lähettää potilastietojärjeste</w:t>
      </w:r>
      <w:r>
        <w:t>l</w:t>
      </w:r>
      <w:r>
        <w:t>mälle. Tämä muodostaa vastaavat potilastiedot sisältävän CDA dokumentin ja lähettää sen viitetietojärjestelmälle, joka esittää dokumentin sisällön käyttäjälle</w:t>
      </w:r>
    </w:p>
    <w:p w14:paraId="0140A9CE" w14:textId="77777777" w:rsidR="00F41299" w:rsidRDefault="00F41299">
      <w:pPr>
        <w:pStyle w:val="Normalbulleted"/>
      </w:pPr>
      <w:r>
        <w:t>Käyttäjä kirjaa lähetteen potilastietojärjestelmään. Se kokoaa lähetteestä CDA dokume</w:t>
      </w:r>
      <w:r>
        <w:t>n</w:t>
      </w:r>
      <w:r>
        <w:t>tin ja lähettää sen vastaanottavaan potilastietojärjestelmään, joka asettaa lähetteen vastaanote</w:t>
      </w:r>
      <w:r>
        <w:t>t</w:t>
      </w:r>
      <w:r>
        <w:t>tujen lähetteiden työjonoon.</w:t>
      </w:r>
    </w:p>
    <w:p w14:paraId="28BEF810" w14:textId="77777777" w:rsidR="00F41299" w:rsidRDefault="00F41299">
      <w:pPr>
        <w:pStyle w:val="Normalbulleted"/>
      </w:pPr>
      <w:r>
        <w:t>Potilastietojärjestelmä kokoaa potilaan hoitoprosessista seurantatiedot hoidon saatavu</w:t>
      </w:r>
      <w:r>
        <w:t>u</w:t>
      </w:r>
      <w:r>
        <w:t>den seurantaa ja tilastointia varten. Se lähettää seurantatiedot  Stakesin vastaanottoke</w:t>
      </w:r>
      <w:r>
        <w:t>s</w:t>
      </w:r>
      <w:r>
        <w:t>kukseen, joka vie aineiston raportoinnin tietokantaan.</w:t>
      </w:r>
    </w:p>
    <w:p w14:paraId="413F4871" w14:textId="77777777" w:rsidR="00F41299" w:rsidRDefault="00F41299">
      <w:pPr>
        <w:pStyle w:val="Normalbulleted"/>
      </w:pPr>
      <w:r>
        <w:t>Lääkäri laatii työtapaturma- tai liikennevahinkopotilaasta ilmoituksen hoitoon otosta s</w:t>
      </w:r>
      <w:r>
        <w:t>e</w:t>
      </w:r>
      <w:r>
        <w:t>kä e-lausunnon ja maksusitoumuspyynnön potilastietojärjestelmään. Se lähettää ne vakuutu</w:t>
      </w:r>
      <w:r>
        <w:t>s</w:t>
      </w:r>
      <w:r>
        <w:t>yhtiön tietojärjestelmään, jossa korvauskäsittelijä ottaa ne käsittelyyn.</w:t>
      </w:r>
    </w:p>
    <w:p w14:paraId="33CAF918" w14:textId="77777777" w:rsidR="00F41299" w:rsidRDefault="00F41299">
      <w:pPr>
        <w:pStyle w:val="Normalbulleted"/>
      </w:pPr>
      <w:r>
        <w:t>Potilastietojärjestelmä kokoaa potilaan kertomustiedot ja lähettää ne arkistoon, joka talle</w:t>
      </w:r>
      <w:r>
        <w:t>t</w:t>
      </w:r>
      <w:r>
        <w:t>taa ne pitkäaikaista säilytystä varten.</w:t>
      </w:r>
    </w:p>
    <w:p w14:paraId="0CC2EE61" w14:textId="77777777" w:rsidR="00F41299" w:rsidRDefault="00F41299">
      <w:pPr>
        <w:pStyle w:val="Normalbulleted"/>
      </w:pPr>
      <w:r>
        <w:t>Lääkäri laati lääkemääräyksen potilastietojärjestelmään, joka lähettää sen Kelan reseptiti</w:t>
      </w:r>
      <w:r>
        <w:t>e</w:t>
      </w:r>
      <w:r>
        <w:t>tokantaan.</w:t>
      </w:r>
    </w:p>
    <w:p w14:paraId="2D3FBEDB" w14:textId="77777777" w:rsidR="00F41299" w:rsidRDefault="00F41299"/>
    <w:p w14:paraId="01899335" w14:textId="77777777" w:rsidR="00F41299" w:rsidRDefault="00F41299">
      <w:r>
        <w:lastRenderedPageBreak/>
        <w:t>Kutakin käyttötarkoitusta varten tarvittavan sovelluksen toiminnallisuuden määritteleminen ja toteu</w:t>
      </w:r>
      <w:r>
        <w:t>t</w:t>
      </w:r>
      <w:r>
        <w:t>taminen on asianomaisten tietojärjestelmien toimittajien ja käyttäjien tehtävä. Tässä dokumentissa k</w:t>
      </w:r>
      <w:r>
        <w:t>u</w:t>
      </w:r>
      <w:r>
        <w:t>vattavat määritykset on tarkoitettu tietoliikenneadapterin toteuttamista varten.</w:t>
      </w:r>
    </w:p>
    <w:p w14:paraId="15E0FBD9" w14:textId="77777777" w:rsidR="00F41299" w:rsidRDefault="00F41299"/>
    <w:p w14:paraId="732A7205" w14:textId="77777777" w:rsidR="00F41299" w:rsidRDefault="00F41299">
      <w:pPr>
        <w:pStyle w:val="Otsikko1"/>
      </w:pPr>
      <w:bookmarkStart w:id="11" w:name="_Toc128121687"/>
      <w:r>
        <w:t>Vuorovaikutustilanteet</w:t>
      </w:r>
      <w:bookmarkEnd w:id="11"/>
    </w:p>
    <w:p w14:paraId="3E652C61" w14:textId="77777777" w:rsidR="00F41299" w:rsidRDefault="00F41299">
      <w:r>
        <w:t>Sovellusten välisiä vuorovaikutustilanteita on periaatteessa kaksi tärkeätä tilannetta: Tiedon lähetys ja tiedon pyyntö.</w:t>
      </w:r>
    </w:p>
    <w:p w14:paraId="4A645F87" w14:textId="77777777" w:rsidR="00F41299" w:rsidRDefault="00F41299"/>
    <w:tbl>
      <w:tblPr>
        <w:tblW w:w="0" w:type="auto"/>
        <w:tblLook w:val="01E0" w:firstRow="1" w:lastRow="1" w:firstColumn="1" w:lastColumn="1" w:noHBand="0" w:noVBand="0"/>
      </w:tblPr>
      <w:tblGrid>
        <w:gridCol w:w="9779"/>
      </w:tblGrid>
      <w:tr w:rsidR="00F41299" w14:paraId="426772EC" w14:textId="77777777">
        <w:tc>
          <w:tcPr>
            <w:tcW w:w="9779" w:type="dxa"/>
          </w:tcPr>
          <w:p w14:paraId="07B1932A" w14:textId="77777777" w:rsidR="00F41299" w:rsidRDefault="00F41299">
            <w:pPr>
              <w:spacing w:before="120"/>
              <w:jc w:val="center"/>
            </w:pPr>
            <w:r>
              <w:pict w14:anchorId="1DCDE644">
                <v:shape id="_x0000_s2801" type="#_x0000_t75" style="position:absolute;left:0;text-align:left;margin-left:136.45pt;margin-top:-87.15pt;width:228.4pt;height:91.25pt;z-index:2">
                  <v:imagedata r:id="rId10" o:title=""/>
                  <w10:wrap type="topAndBottom"/>
                </v:shape>
              </w:pict>
            </w:r>
          </w:p>
        </w:tc>
      </w:tr>
      <w:tr w:rsidR="00F41299" w14:paraId="58183BF5" w14:textId="77777777">
        <w:tc>
          <w:tcPr>
            <w:tcW w:w="9779" w:type="dxa"/>
          </w:tcPr>
          <w:p w14:paraId="15B09836" w14:textId="77777777" w:rsidR="00F41299" w:rsidRDefault="00F41299">
            <w:pPr>
              <w:spacing w:before="120"/>
              <w:jc w:val="center"/>
            </w:pPr>
            <w:r>
              <w:t>Kuva 1: Tiedon lähetys</w:t>
            </w:r>
          </w:p>
          <w:p w14:paraId="32CC063E" w14:textId="77777777" w:rsidR="00F41299" w:rsidRDefault="00F41299">
            <w:pPr>
              <w:spacing w:before="120"/>
              <w:jc w:val="center"/>
            </w:pPr>
          </w:p>
        </w:tc>
      </w:tr>
      <w:tr w:rsidR="00F41299" w14:paraId="6DE13395" w14:textId="77777777">
        <w:tc>
          <w:tcPr>
            <w:tcW w:w="9779" w:type="dxa"/>
          </w:tcPr>
          <w:p w14:paraId="34C11220" w14:textId="77777777" w:rsidR="00F41299" w:rsidRDefault="00F41299">
            <w:pPr>
              <w:spacing w:before="120"/>
              <w:jc w:val="center"/>
            </w:pPr>
            <w:r>
              <w:pict w14:anchorId="7F07753F">
                <v:shape id="_x0000_s2802" type="#_x0000_t75" style="position:absolute;left:0;text-align:left;margin-left:136.45pt;margin-top:-84.15pt;width:228.4pt;height:91.25pt;z-index:3;mso-position-horizontal-relative:text;mso-position-vertical-relative:text">
                  <v:imagedata r:id="rId11" o:title=""/>
                  <w10:wrap type="topAndBottom"/>
                </v:shape>
              </w:pict>
            </w:r>
          </w:p>
        </w:tc>
      </w:tr>
      <w:tr w:rsidR="00F41299" w14:paraId="49976C5E" w14:textId="77777777">
        <w:tc>
          <w:tcPr>
            <w:tcW w:w="9779" w:type="dxa"/>
          </w:tcPr>
          <w:p w14:paraId="7384D2C9" w14:textId="77777777" w:rsidR="00F41299" w:rsidRDefault="00F41299">
            <w:pPr>
              <w:spacing w:before="120"/>
              <w:jc w:val="center"/>
            </w:pPr>
            <w:r>
              <w:t>Kuva 2: Tiedon pyyntö</w:t>
            </w:r>
          </w:p>
        </w:tc>
      </w:tr>
    </w:tbl>
    <w:p w14:paraId="51253C05" w14:textId="77777777" w:rsidR="00F41299" w:rsidRDefault="00F41299"/>
    <w:p w14:paraId="1C7C7EE9" w14:textId="77777777" w:rsidR="00F41299" w:rsidRDefault="00F41299">
      <w:r>
        <w:t>Lähetys ja pyyntö ovat yleisnimityksiä vuorovaikutustilanteille, joihin kuhunkin liittyy tapausko</w:t>
      </w:r>
      <w:r>
        <w:t>h</w:t>
      </w:r>
      <w:r>
        <w:t>taisia yksityiskohtia. Kerrallaan siirrettävä aineisto voi muodostua yhdestä tai useammasta tietoa</w:t>
      </w:r>
      <w:r>
        <w:t>l</w:t>
      </w:r>
      <w:r>
        <w:t>kiosta. Ti</w:t>
      </w:r>
      <w:r>
        <w:t>e</w:t>
      </w:r>
      <w:r>
        <w:t>donsiirto voi olla luonteeltaan synkronista, jolloin lähettävä järjestelmä odottaaa, kunnes saa kuittau</w:t>
      </w:r>
      <w:r>
        <w:t>k</w:t>
      </w:r>
      <w:r>
        <w:t>sen vastaanottaneelta järjestelmältä tai asynkronista, jolloin lähettävä järjestelmä ei jää odottamaan kuittausta vaan myöhemmin saa sen vastaanottaneelta järjestelmältä. Tiedonsiirtoon liittyy myös tä</w:t>
      </w:r>
      <w:r>
        <w:t>s</w:t>
      </w:r>
      <w:r>
        <w:t>mälliset määritykset siitä, miten osapuolten välinen vuorovaikutus etenee poikkeu</w:t>
      </w:r>
      <w:r>
        <w:t>s</w:t>
      </w:r>
      <w:r>
        <w:t>tilanteissa, esime</w:t>
      </w:r>
      <w:r>
        <w:t>r</w:t>
      </w:r>
      <w:r>
        <w:t>kiksi virheelliseksi osoittautuvan tiedon tapauksissa. Nämä vuorovaikutuksen y</w:t>
      </w:r>
      <w:r>
        <w:t>k</w:t>
      </w:r>
      <w:r>
        <w:t>sityiskohdat kuvataan jäljempänä.</w:t>
      </w:r>
    </w:p>
    <w:p w14:paraId="6F1D641E" w14:textId="77777777" w:rsidR="00F41299" w:rsidRDefault="00F41299"/>
    <w:p w14:paraId="5596CAEF" w14:textId="77777777" w:rsidR="00F41299" w:rsidRDefault="00F41299">
      <w:pPr>
        <w:pStyle w:val="Otsikko1"/>
      </w:pPr>
      <w:bookmarkStart w:id="12" w:name="_Toc128121688"/>
      <w:r>
        <w:t>Siirtosyntaksi</w:t>
      </w:r>
      <w:bookmarkEnd w:id="12"/>
    </w:p>
    <w:p w14:paraId="14F40C5E" w14:textId="77777777" w:rsidR="00F41299" w:rsidRDefault="00F41299">
      <w:pPr>
        <w:pStyle w:val="Otsikko2"/>
      </w:pPr>
      <w:bookmarkStart w:id="13" w:name="_Toc128121689"/>
      <w:r>
        <w:t>Yleinen rakenne</w:t>
      </w:r>
      <w:bookmarkEnd w:id="13"/>
    </w:p>
    <w:p w14:paraId="718B27F2" w14:textId="77777777" w:rsidR="00F41299" w:rsidRDefault="00F41299">
      <w:r>
        <w:t>Aineistot siirretään SOAP -kehystettyinä, varsinainen hyötykuorma (payload) sijaitsee SOAP:in body-osuudessa palvelukehyksessä. Kuljetukehyksessä eli SOAP:in header-osuudessa on reitity</w:t>
      </w:r>
      <w:r>
        <w:t>s</w:t>
      </w:r>
      <w:r>
        <w:t>tietoja, jo</w:t>
      </w:r>
      <w:r>
        <w:t>i</w:t>
      </w:r>
      <w:r>
        <w:t>den tietosisältö on suurelta osin peräisin ebXML:stä, mutta se ei ole varsinaista ebXML:ää. Käyte</w:t>
      </w:r>
      <w:r>
        <w:t>t</w:t>
      </w:r>
      <w:r>
        <w:t>tävä SOAP-versio on 1.1. Sitä käytetään web services-tyyppisesti siten, että SOAP-Bodyn alussa on on lu</w:t>
      </w:r>
      <w:r>
        <w:t>o</w:t>
      </w:r>
      <w:r>
        <w:t>kan ja m</w:t>
      </w:r>
      <w:r>
        <w:t>e</w:t>
      </w:r>
      <w:r>
        <w:t>todin tunnus.</w:t>
      </w:r>
    </w:p>
    <w:p w14:paraId="028858CB" w14:textId="77777777" w:rsidR="00F41299" w:rsidRDefault="00F41299"/>
    <w:p w14:paraId="43C30A2F" w14:textId="77777777" w:rsidR="00F41299" w:rsidRDefault="00F41299">
      <w:r>
        <w:t>Oheinen kuva esittää SOAP-kehystetyn sanoman rakennetta.</w:t>
      </w:r>
    </w:p>
    <w:p w14:paraId="2C6A8DE3" w14:textId="77777777" w:rsidR="00F41299" w:rsidRDefault="00F41299"/>
    <w:tbl>
      <w:tblPr>
        <w:tblW w:w="0" w:type="auto"/>
        <w:tblLook w:val="01E0" w:firstRow="1" w:lastRow="1" w:firstColumn="1" w:lastColumn="1" w:noHBand="0" w:noVBand="0"/>
      </w:tblPr>
      <w:tblGrid>
        <w:gridCol w:w="9779"/>
      </w:tblGrid>
      <w:tr w:rsidR="00F41299" w14:paraId="28B02CBB" w14:textId="77777777">
        <w:tc>
          <w:tcPr>
            <w:tcW w:w="9779" w:type="dxa"/>
          </w:tcPr>
          <w:p w14:paraId="0ED1FBA9" w14:textId="77777777" w:rsidR="00F41299" w:rsidRDefault="00F41299">
            <w:pPr>
              <w:spacing w:before="120"/>
              <w:jc w:val="center"/>
            </w:pPr>
            <w:r>
              <w:pict w14:anchorId="5C29FB14">
                <v:shape id="_x0000_s2829" type="#_x0000_t75" style="position:absolute;left:0;text-align:left;margin-left:118.2pt;margin-top:16.7pt;width:241.75pt;height:351.7pt;z-index:4;mso-position-vertical-relative:page" o:allowoverlap="f">
                  <v:imagedata r:id="rId12" o:title=""/>
                  <w10:wrap type="topAndBottom" anchory="page"/>
                </v:shape>
              </w:pict>
            </w:r>
          </w:p>
        </w:tc>
      </w:tr>
      <w:tr w:rsidR="00F41299" w14:paraId="5EC7054D" w14:textId="77777777">
        <w:tc>
          <w:tcPr>
            <w:tcW w:w="9779" w:type="dxa"/>
          </w:tcPr>
          <w:p w14:paraId="09B0CD77" w14:textId="77777777" w:rsidR="00F41299" w:rsidRDefault="00F41299">
            <w:pPr>
              <w:spacing w:before="120"/>
              <w:jc w:val="center"/>
            </w:pPr>
            <w:r>
              <w:t>Kuva 3: Tiedon siirron yleisrakenne</w:t>
            </w:r>
          </w:p>
        </w:tc>
      </w:tr>
    </w:tbl>
    <w:p w14:paraId="14234839" w14:textId="77777777" w:rsidR="00F41299" w:rsidRDefault="00F41299"/>
    <w:p w14:paraId="28965FBE" w14:textId="77777777" w:rsidR="00F41299" w:rsidRDefault="00F41299"/>
    <w:p w14:paraId="2BE3B5DF" w14:textId="77777777" w:rsidR="00F41299" w:rsidRDefault="00F41299">
      <w:r>
        <w:t>Varsinainen hyötykuorma on XML-dokumentti. Se voi olla CDA R1 tai CDA R2 dokumentti, mu</w:t>
      </w:r>
      <w:r>
        <w:t>t</w:t>
      </w:r>
      <w:r>
        <w:t>ta se voi olla muukin XML-tiedosto kuten MEDDIS-pohjainen lähete/hoitopalautesanoma tai jokin HL7 V3 sanoma.</w:t>
      </w:r>
    </w:p>
    <w:p w14:paraId="59C4E82E" w14:textId="77777777" w:rsidR="00F41299" w:rsidRDefault="00F41299">
      <w:r>
        <w:t>Kuljetuskehyksellä ja varsinaisella hyötykuormalla on omat erilliset schemansa. Se mahdollistaa kulj</w:t>
      </w:r>
      <w:r>
        <w:t>e</w:t>
      </w:r>
      <w:r>
        <w:t>tuskehyksen validoinnin ja käsittelyn riippumatta kuljetettavan sanoman sisällöstä. Kuljetu</w:t>
      </w:r>
      <w:r>
        <w:t>s</w:t>
      </w:r>
      <w:r>
        <w:t>kehys on kaikille sanomille yhteinen ja sen käsittely voidaan toteuttaa  yleiskäyttöisellä tietoliike</w:t>
      </w:r>
      <w:r>
        <w:t>n</w:t>
      </w:r>
      <w:r>
        <w:t>neadapterilla.</w:t>
      </w:r>
    </w:p>
    <w:p w14:paraId="720C0114" w14:textId="77777777" w:rsidR="00F41299" w:rsidRDefault="00F41299"/>
    <w:p w14:paraId="51924A56" w14:textId="77777777" w:rsidR="00F41299" w:rsidRDefault="00F41299"/>
    <w:p w14:paraId="743A98A2" w14:textId="77777777" w:rsidR="00F41299" w:rsidRDefault="00F41299"/>
    <w:p w14:paraId="06FE856D" w14:textId="77777777" w:rsidR="00F41299" w:rsidRDefault="00F41299"/>
    <w:p w14:paraId="6D5162C3" w14:textId="77777777" w:rsidR="00F41299" w:rsidRDefault="00F41299">
      <w:pPr>
        <w:pStyle w:val="Otsikko2"/>
      </w:pPr>
      <w:bookmarkStart w:id="14" w:name="_Toc128121690"/>
      <w:r>
        <w:t>Kuljetuskehys</w:t>
      </w:r>
      <w:bookmarkEnd w:id="14"/>
    </w:p>
    <w:p w14:paraId="6646CD92" w14:textId="77777777" w:rsidR="00F41299" w:rsidRDefault="00F41299"/>
    <w:p w14:paraId="45494842" w14:textId="77777777" w:rsidR="00F41299" w:rsidRDefault="00F41299">
      <w:r>
        <w:lastRenderedPageBreak/>
        <w:t>Avoimet Rajapinnat -tiedonsiirrossa SOAP-ENV:Header sisältää reititykseen ja liikenteen halli</w:t>
      </w:r>
      <w:r>
        <w:t>n</w:t>
      </w:r>
      <w:r>
        <w:t>taan tarvittavia elementtejä. Niitä varten on oma schemansa, joka muodostaa varsinaisen Avoimet Rajapi</w:t>
      </w:r>
      <w:r>
        <w:t>n</w:t>
      </w:r>
      <w:r>
        <w:t>nat -kuljetuskehyksen scheman.  Schemat ovat raportin liitteenä.</w:t>
      </w:r>
    </w:p>
    <w:p w14:paraId="2765ED3C" w14:textId="77777777" w:rsidR="00F41299" w:rsidRDefault="00F41299"/>
    <w:tbl>
      <w:tblPr>
        <w:tblpPr w:leftFromText="141" w:rightFromText="141" w:vertAnchor="text" w:horzAnchor="margin" w:tblpY="-38"/>
        <w:tblW w:w="0" w:type="auto"/>
        <w:tblLook w:val="01E0" w:firstRow="1" w:lastRow="1" w:firstColumn="1" w:lastColumn="1" w:noHBand="0" w:noVBand="0"/>
      </w:tblPr>
      <w:tblGrid>
        <w:gridCol w:w="9779"/>
      </w:tblGrid>
      <w:tr w:rsidR="00F41299" w14:paraId="30AB3E26" w14:textId="77777777">
        <w:tc>
          <w:tcPr>
            <w:tcW w:w="9779" w:type="dxa"/>
          </w:tcPr>
          <w:p w14:paraId="0C4AE7CC" w14:textId="77777777" w:rsidR="00F41299" w:rsidRDefault="00F41299">
            <w:pPr>
              <w:spacing w:before="120"/>
              <w:jc w:val="center"/>
            </w:pPr>
            <w:r>
              <w:pict w14:anchorId="58769901">
                <v:shape id="_x0000_i1027" type="#_x0000_t75" style="width:431.5pt;height:272.5pt">
                  <v:imagedata r:id="rId13" o:title="SOAP_Kehys"/>
                </v:shape>
              </w:pict>
            </w:r>
          </w:p>
        </w:tc>
      </w:tr>
      <w:tr w:rsidR="00F41299" w14:paraId="14CF4EDC" w14:textId="77777777">
        <w:tc>
          <w:tcPr>
            <w:tcW w:w="9779" w:type="dxa"/>
          </w:tcPr>
          <w:p w14:paraId="347C04C2" w14:textId="77777777" w:rsidR="00F41299" w:rsidRDefault="00F41299">
            <w:pPr>
              <w:spacing w:before="120"/>
              <w:jc w:val="center"/>
            </w:pPr>
            <w:r>
              <w:t>Kuva 4: Kuljetuskehyksen schema</w:t>
            </w:r>
          </w:p>
        </w:tc>
      </w:tr>
    </w:tbl>
    <w:p w14:paraId="7011133A" w14:textId="77777777" w:rsidR="00F41299" w:rsidRDefault="00F41299">
      <w:r>
        <w:t>Käyttämämme kuljetuskehyksen Header-määrittelyt on rakennettu siten, että elementit lainataan pä</w:t>
      </w:r>
      <w:r>
        <w:t>ä</w:t>
      </w:r>
      <w:r>
        <w:t xml:space="preserve">osin ebXML:stä. </w:t>
      </w:r>
    </w:p>
    <w:p w14:paraId="5A1B98F2" w14:textId="77777777" w:rsidR="00F41299" w:rsidRDefault="00F41299">
      <w:r>
        <w:t>Header koostuu seuraavista elementeistä, joissa HL7FI-alku osoittaa alkuperäksi avoimet adapterit - projektin, ei ebxml:n:</w:t>
      </w:r>
    </w:p>
    <w:p w14:paraId="6FC765EF" w14:textId="77777777" w:rsidR="00F41299" w:rsidRDefault="00F41299">
      <w:pPr>
        <w:pStyle w:val="Normalbulleted"/>
      </w:pPr>
      <w:r>
        <w:t>MessageHeader</w:t>
      </w:r>
      <w:r>
        <w:tab/>
      </w:r>
    </w:p>
    <w:p w14:paraId="4F9E82DA" w14:textId="77777777" w:rsidR="00F41299" w:rsidRDefault="00F41299">
      <w:pPr>
        <w:pStyle w:val="Normalbulleted"/>
      </w:pPr>
      <w:r>
        <w:t>AckRequested</w:t>
      </w:r>
      <w:r>
        <w:tab/>
      </w:r>
    </w:p>
    <w:p w14:paraId="0F0EB6F2" w14:textId="77777777" w:rsidR="00F41299" w:rsidRDefault="00F41299">
      <w:pPr>
        <w:pStyle w:val="Normalbulleted"/>
      </w:pPr>
      <w:r>
        <w:t>Acknowledgment</w:t>
      </w:r>
    </w:p>
    <w:p w14:paraId="428D1BE9" w14:textId="77777777" w:rsidR="00F41299" w:rsidRDefault="00F41299">
      <w:pPr>
        <w:pStyle w:val="Normalbulleted"/>
      </w:pPr>
      <w:r>
        <w:t>HL7FIAcknowledgment</w:t>
      </w:r>
    </w:p>
    <w:p w14:paraId="3A7483C0" w14:textId="77777777" w:rsidR="00F41299" w:rsidRDefault="00F41299">
      <w:pPr>
        <w:pStyle w:val="Normalbulleted"/>
      </w:pPr>
      <w:r>
        <w:t>HL7FIBodyCount</w:t>
      </w:r>
    </w:p>
    <w:p w14:paraId="22EF28E1" w14:textId="77777777" w:rsidR="00F41299" w:rsidRDefault="00F41299">
      <w:pPr>
        <w:pStyle w:val="Normalbulleted"/>
        <w:numPr>
          <w:ilvl w:val="0"/>
          <w:numId w:val="0"/>
        </w:numPr>
        <w:ind w:left="794"/>
      </w:pPr>
    </w:p>
    <w:p w14:paraId="4C000832" w14:textId="77777777" w:rsidR="00F41299" w:rsidRDefault="00F41299">
      <w:r>
        <w:t>Headerin tarkka rakenne riippuu sanoman käyttötarkoituksesta, esim. Acknowledgment ja HL7FIAcknowledgment esii</w:t>
      </w:r>
      <w:r>
        <w:t>n</w:t>
      </w:r>
      <w:r>
        <w:t>tyvät pelkästään kuittaussanomissa.</w:t>
      </w:r>
    </w:p>
    <w:p w14:paraId="38473271" w14:textId="77777777" w:rsidR="00F41299" w:rsidRDefault="00F41299">
      <w:pPr>
        <w:pStyle w:val="Otsikko2"/>
      </w:pPr>
      <w:bookmarkStart w:id="15" w:name="_Toc31538083"/>
      <w:bookmarkStart w:id="16" w:name="_Toc128121691"/>
      <w:r>
        <w:t>MessageHeader</w:t>
      </w:r>
      <w:bookmarkEnd w:id="15"/>
      <w:bookmarkEnd w:id="16"/>
    </w:p>
    <w:p w14:paraId="1E66EF72" w14:textId="77777777" w:rsidR="00F41299" w:rsidRDefault="00F41299">
      <w:r>
        <w:t>Tämä header-elementti esiintyy kaikissa sanomissa. Oheinen kuva esittää sen rakennetta.</w:t>
      </w:r>
    </w:p>
    <w:p w14:paraId="6DFCAC72" w14:textId="77777777" w:rsidR="00F41299" w:rsidRDefault="00F41299"/>
    <w:tbl>
      <w:tblPr>
        <w:tblW w:w="0" w:type="auto"/>
        <w:tblLook w:val="01E0" w:firstRow="1" w:lastRow="1" w:firstColumn="1" w:lastColumn="1" w:noHBand="0" w:noVBand="0"/>
      </w:tblPr>
      <w:tblGrid>
        <w:gridCol w:w="9779"/>
      </w:tblGrid>
      <w:tr w:rsidR="00F41299" w14:paraId="2627B0CE" w14:textId="77777777">
        <w:tc>
          <w:tcPr>
            <w:tcW w:w="9779" w:type="dxa"/>
          </w:tcPr>
          <w:p w14:paraId="11708EEC" w14:textId="77777777" w:rsidR="00F41299" w:rsidRDefault="00F41299">
            <w:pPr>
              <w:spacing w:before="120"/>
            </w:pPr>
            <w:r>
              <w:lastRenderedPageBreak/>
              <w:pict w14:anchorId="58D8B100">
                <v:shape id="_x0000_i1028" type="#_x0000_t75" style="width:391.5pt;height:322pt">
                  <v:imagedata r:id="rId14" o:title="MessageHeader"/>
                </v:shape>
              </w:pict>
            </w:r>
          </w:p>
        </w:tc>
      </w:tr>
      <w:tr w:rsidR="00F41299" w14:paraId="03E8A648" w14:textId="77777777">
        <w:tc>
          <w:tcPr>
            <w:tcW w:w="9779" w:type="dxa"/>
          </w:tcPr>
          <w:p w14:paraId="5BB683BC" w14:textId="77777777" w:rsidR="00F41299" w:rsidRDefault="00F41299">
            <w:pPr>
              <w:spacing w:before="120"/>
              <w:jc w:val="center"/>
            </w:pPr>
            <w:r>
              <w:t>Kuva 5: MessageHeader schema</w:t>
            </w:r>
          </w:p>
        </w:tc>
      </w:tr>
    </w:tbl>
    <w:p w14:paraId="0F3FC99D" w14:textId="77777777" w:rsidR="00F41299" w:rsidRDefault="00F41299"/>
    <w:p w14:paraId="1D263B05" w14:textId="77777777" w:rsidR="00F41299" w:rsidRDefault="00F41299"/>
    <w:p w14:paraId="5EB2DE05" w14:textId="77777777" w:rsidR="00F41299" w:rsidRDefault="00F41299">
      <w:r>
        <w:t>Sen schemaan sisältyvät seuraavat elementit:</w:t>
      </w:r>
    </w:p>
    <w:p w14:paraId="0EFC504B" w14:textId="77777777" w:rsidR="00F41299" w:rsidRDefault="00F41299">
      <w:pPr>
        <w:rPr>
          <w:rFonts w:ascii="Courier New" w:hAnsi="Courier New" w:cs="Courier New"/>
        </w:rPr>
      </w:pPr>
    </w:p>
    <w:p w14:paraId="00A104FF" w14:textId="77777777" w:rsidR="00F41299" w:rsidRDefault="00F41299">
      <w:pPr>
        <w:autoSpaceDE w:val="0"/>
        <w:autoSpaceDN w:val="0"/>
        <w:adjustRightInd w:val="0"/>
        <w:rPr>
          <w:rFonts w:ascii="Courier New" w:hAnsi="Courier New" w:cs="Courier New"/>
          <w:sz w:val="20"/>
          <w:lang w:val="en-US"/>
        </w:rPr>
      </w:pPr>
      <w:r>
        <w:rPr>
          <w:rFonts w:ascii="Courier New" w:hAnsi="Courier New" w:cs="Courier New"/>
          <w:sz w:val="20"/>
          <w:lang w:val="en-US"/>
        </w:rPr>
        <w:t>&lt;element name="MessageHeader"&gt;</w:t>
      </w:r>
      <w:r>
        <w:rPr>
          <w:rFonts w:ascii="Courier New" w:hAnsi="Courier New" w:cs="Courier New"/>
          <w:sz w:val="20"/>
          <w:lang w:val="en-US"/>
        </w:rPr>
        <w:br/>
        <w:t xml:space="preserve">   &lt;complexType&gt;</w:t>
      </w:r>
      <w:r>
        <w:rPr>
          <w:rFonts w:ascii="Courier New" w:hAnsi="Courier New" w:cs="Courier New"/>
          <w:sz w:val="20"/>
          <w:lang w:val="en-US"/>
        </w:rPr>
        <w:br/>
        <w:t xml:space="preserve">      &lt;sequence&gt;</w:t>
      </w:r>
      <w:r>
        <w:rPr>
          <w:rFonts w:ascii="Courier New" w:hAnsi="Courier New" w:cs="Courier New"/>
          <w:sz w:val="20"/>
          <w:lang w:val="en-US"/>
        </w:rPr>
        <w:br/>
        <w:t xml:space="preserve">         &lt;element ref="ar:From"/&gt;</w:t>
      </w:r>
      <w:r>
        <w:rPr>
          <w:rFonts w:ascii="Courier New" w:hAnsi="Courier New" w:cs="Courier New"/>
          <w:sz w:val="20"/>
          <w:lang w:val="en-US"/>
        </w:rPr>
        <w:br/>
        <w:t xml:space="preserve">         &lt;element ref="ar:To"/&gt;</w:t>
      </w:r>
      <w:r>
        <w:rPr>
          <w:rFonts w:ascii="Courier New" w:hAnsi="Courier New" w:cs="Courier New"/>
          <w:sz w:val="20"/>
          <w:lang w:val="en-US"/>
        </w:rPr>
        <w:br/>
        <w:t xml:space="preserve">         &lt;element ref="ar:CPAId"/&gt;</w:t>
      </w:r>
      <w:r>
        <w:rPr>
          <w:rFonts w:ascii="Courier New" w:hAnsi="Courier New" w:cs="Courier New"/>
          <w:sz w:val="20"/>
          <w:lang w:val="en-US"/>
        </w:rPr>
        <w:br/>
        <w:t xml:space="preserve">         &lt;element ref="ar:ConversationId"/&gt;</w:t>
      </w:r>
      <w:r>
        <w:rPr>
          <w:rFonts w:ascii="Courier New" w:hAnsi="Courier New" w:cs="Courier New"/>
          <w:sz w:val="20"/>
          <w:lang w:val="en-US"/>
        </w:rPr>
        <w:br/>
        <w:t xml:space="preserve">         &lt;element ref="ar:Service"/&gt;</w:t>
      </w:r>
      <w:r>
        <w:rPr>
          <w:rFonts w:ascii="Courier New" w:hAnsi="Courier New" w:cs="Courier New"/>
          <w:sz w:val="20"/>
          <w:lang w:val="en-US"/>
        </w:rPr>
        <w:br/>
        <w:t xml:space="preserve">         &lt;element ref="ar:Action"/&gt;</w:t>
      </w:r>
      <w:r>
        <w:rPr>
          <w:rFonts w:ascii="Courier New" w:hAnsi="Courier New" w:cs="Courier New"/>
          <w:sz w:val="20"/>
          <w:lang w:val="en-US"/>
        </w:rPr>
        <w:br/>
        <w:t xml:space="preserve">         &lt;element ref="ar:MessageData"/&gt;</w:t>
      </w:r>
      <w:r>
        <w:rPr>
          <w:rFonts w:ascii="Courier New" w:hAnsi="Courier New" w:cs="Courier New"/>
          <w:sz w:val="20"/>
          <w:lang w:val="en-US"/>
        </w:rPr>
        <w:br/>
        <w:t xml:space="preserve">      &lt;/sequence&gt;</w:t>
      </w:r>
      <w:r>
        <w:rPr>
          <w:rFonts w:ascii="Courier New" w:hAnsi="Courier New" w:cs="Courier New"/>
          <w:sz w:val="20"/>
          <w:lang w:val="en-US"/>
        </w:rPr>
        <w:br/>
        <w:t xml:space="preserve">      &lt;attribute ref="SOAP-ENV:mustUnderstand"/&gt;</w:t>
      </w:r>
      <w:r>
        <w:rPr>
          <w:rFonts w:ascii="Courier New" w:hAnsi="Courier New" w:cs="Courier New"/>
          <w:sz w:val="20"/>
          <w:lang w:val="en-US"/>
        </w:rPr>
        <w:br/>
        <w:t xml:space="preserve">   &lt;/complexType&gt;</w:t>
      </w:r>
      <w:r>
        <w:rPr>
          <w:rFonts w:ascii="Courier New" w:hAnsi="Courier New" w:cs="Courier New"/>
          <w:sz w:val="20"/>
          <w:lang w:val="en-US"/>
        </w:rPr>
        <w:br/>
        <w:t>&lt;/element&gt;</w:t>
      </w:r>
    </w:p>
    <w:p w14:paraId="3C496382" w14:textId="77777777" w:rsidR="00F41299" w:rsidRDefault="00F41299">
      <w:pPr>
        <w:rPr>
          <w:rFonts w:ascii="Courier New" w:hAnsi="Courier New" w:cs="Courier New"/>
          <w:sz w:val="20"/>
          <w:lang w:val="en-US"/>
        </w:rPr>
      </w:pPr>
    </w:p>
    <w:p w14:paraId="667B46E5" w14:textId="77777777" w:rsidR="00F41299" w:rsidRPr="004A0D4A" w:rsidRDefault="00F41299">
      <w:r w:rsidRPr="004A0D4A">
        <w:t>Ohessa on esimerkki MessageHeader-elementistä:</w:t>
      </w:r>
    </w:p>
    <w:p w14:paraId="225BAE3D" w14:textId="77777777" w:rsidR="00F41299" w:rsidRPr="004A0D4A" w:rsidRDefault="00F41299">
      <w:pPr>
        <w:rPr>
          <w:rFonts w:ascii="Courier New" w:hAnsi="Courier New" w:cs="Courier New"/>
          <w:sz w:val="20"/>
        </w:rPr>
      </w:pPr>
    </w:p>
    <w:p w14:paraId="323814FB" w14:textId="77777777" w:rsidR="00F41299" w:rsidRPr="004A0D4A" w:rsidRDefault="00F41299">
      <w:pPr>
        <w:rPr>
          <w:rFonts w:ascii="Courier New" w:hAnsi="Courier New" w:cs="Courier New"/>
          <w:sz w:val="20"/>
        </w:rPr>
      </w:pPr>
      <w:r w:rsidRPr="004A0D4A">
        <w:rPr>
          <w:rFonts w:ascii="Courier New" w:hAnsi="Courier New" w:cs="Courier New"/>
          <w:sz w:val="20"/>
        </w:rPr>
        <w:t>&lt;ar:MessageHeader SOAP-ENV:mustUnderstand="1"&gt;</w:t>
      </w:r>
    </w:p>
    <w:p w14:paraId="2C89AB37" w14:textId="77777777" w:rsidR="00F41299" w:rsidRPr="004A0D4A" w:rsidRDefault="00F41299">
      <w:pPr>
        <w:rPr>
          <w:rFonts w:ascii="Courier New" w:hAnsi="Courier New" w:cs="Courier New"/>
          <w:sz w:val="20"/>
        </w:rPr>
      </w:pPr>
      <w:r w:rsidRPr="004A0D4A">
        <w:rPr>
          <w:rFonts w:ascii="Courier New" w:hAnsi="Courier New" w:cs="Courier New"/>
          <w:sz w:val="20"/>
        </w:rPr>
        <w:t xml:space="preserve">     &lt;ar:From&gt;</w:t>
      </w:r>
    </w:p>
    <w:p w14:paraId="387A2224" w14:textId="77777777" w:rsidR="00F41299" w:rsidRPr="004A0D4A" w:rsidRDefault="00F41299">
      <w:pPr>
        <w:rPr>
          <w:rFonts w:ascii="Courier New" w:hAnsi="Courier New" w:cs="Courier New"/>
          <w:sz w:val="20"/>
        </w:rPr>
      </w:pPr>
      <w:r w:rsidRPr="004A0D4A">
        <w:rPr>
          <w:rFonts w:ascii="Courier New" w:hAnsi="Courier New" w:cs="Courier New"/>
          <w:sz w:val="20"/>
        </w:rPr>
        <w:t xml:space="preserve">        &lt;ar:PartyId&gt;1.2.246.10..lähettävä organ</w:t>
      </w:r>
      <w:r w:rsidRPr="004A0D4A">
        <w:rPr>
          <w:rFonts w:ascii="Courier New" w:hAnsi="Courier New" w:cs="Courier New"/>
          <w:sz w:val="20"/>
        </w:rPr>
        <w:t>i</w:t>
      </w:r>
      <w:r w:rsidRPr="004A0D4A">
        <w:rPr>
          <w:rFonts w:ascii="Courier New" w:hAnsi="Courier New" w:cs="Courier New"/>
          <w:sz w:val="20"/>
        </w:rPr>
        <w:t>saat</w:t>
      </w:r>
      <w:r w:rsidRPr="004A0D4A">
        <w:rPr>
          <w:rFonts w:ascii="Courier New" w:hAnsi="Courier New" w:cs="Courier New"/>
          <w:sz w:val="20"/>
        </w:rPr>
        <w:tab/>
        <w:t>io.18.2002.1</w:t>
      </w:r>
    </w:p>
    <w:p w14:paraId="407C8BA8" w14:textId="77777777" w:rsidR="00F41299" w:rsidRDefault="00F41299">
      <w:pPr>
        <w:rPr>
          <w:rFonts w:ascii="Courier New" w:hAnsi="Courier New" w:cs="Courier New"/>
          <w:sz w:val="20"/>
          <w:lang w:val="en-US"/>
        </w:rPr>
      </w:pPr>
      <w:r w:rsidRPr="004A0D4A">
        <w:rPr>
          <w:rFonts w:ascii="Courier New" w:hAnsi="Courier New" w:cs="Courier New"/>
          <w:sz w:val="20"/>
        </w:rPr>
        <w:t xml:space="preserve">     </w:t>
      </w:r>
      <w:r w:rsidRPr="004A0D4A">
        <w:rPr>
          <w:rFonts w:ascii="Courier New" w:hAnsi="Courier New" w:cs="Courier New"/>
          <w:sz w:val="20"/>
        </w:rPr>
        <w:tab/>
      </w:r>
      <w:r w:rsidRPr="004A0D4A">
        <w:rPr>
          <w:rFonts w:ascii="Courier New" w:hAnsi="Courier New" w:cs="Courier New"/>
          <w:sz w:val="20"/>
        </w:rPr>
        <w:tab/>
        <w:t xml:space="preserve">   </w:t>
      </w:r>
      <w:r>
        <w:rPr>
          <w:rFonts w:ascii="Courier New" w:hAnsi="Courier New" w:cs="Courier New"/>
          <w:sz w:val="20"/>
          <w:lang w:val="en-US"/>
        </w:rPr>
        <w:t>&lt;/ar:PartyId&gt;</w:t>
      </w:r>
    </w:p>
    <w:p w14:paraId="050677F0"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&lt;ar:Role&gt;adapter&lt;/ar:Role&gt;</w:t>
      </w:r>
    </w:p>
    <w:p w14:paraId="6433E5BC"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&lt;/ar:From&gt;</w:t>
      </w:r>
    </w:p>
    <w:p w14:paraId="36015C4D" w14:textId="77777777" w:rsidR="00F41299" w:rsidRPr="004A0D4A" w:rsidRDefault="00F41299">
      <w:pPr>
        <w:rPr>
          <w:rFonts w:ascii="Courier New" w:hAnsi="Courier New" w:cs="Courier New"/>
          <w:sz w:val="20"/>
        </w:rPr>
      </w:pPr>
      <w:r>
        <w:rPr>
          <w:rFonts w:ascii="Courier New" w:hAnsi="Courier New" w:cs="Courier New"/>
          <w:sz w:val="20"/>
          <w:lang w:val="en-US"/>
        </w:rPr>
        <w:tab/>
      </w:r>
      <w:r>
        <w:rPr>
          <w:rFonts w:ascii="Courier New" w:hAnsi="Courier New" w:cs="Courier New"/>
          <w:sz w:val="20"/>
          <w:lang w:val="en-US"/>
        </w:rPr>
        <w:tab/>
        <w:t xml:space="preserve">     </w:t>
      </w:r>
      <w:r w:rsidRPr="004A0D4A">
        <w:rPr>
          <w:rFonts w:ascii="Courier New" w:hAnsi="Courier New" w:cs="Courier New"/>
          <w:sz w:val="20"/>
        </w:rPr>
        <w:t>&lt;ar:To&gt;</w:t>
      </w:r>
    </w:p>
    <w:p w14:paraId="6D3ECB3D" w14:textId="77777777" w:rsidR="00F41299" w:rsidRPr="004A0D4A" w:rsidRDefault="00F41299">
      <w:pPr>
        <w:rPr>
          <w:rFonts w:ascii="Courier New" w:hAnsi="Courier New" w:cs="Courier New"/>
          <w:sz w:val="20"/>
        </w:rPr>
      </w:pPr>
      <w:r w:rsidRPr="004A0D4A">
        <w:rPr>
          <w:rFonts w:ascii="Courier New" w:hAnsi="Courier New" w:cs="Courier New"/>
          <w:sz w:val="20"/>
        </w:rPr>
        <w:lastRenderedPageBreak/>
        <w:tab/>
        <w:t xml:space="preserve">        &lt;ar:PartyId&gt;1.2.246.10..viitetietojärjestelmäpalvelu.18.2002.1</w:t>
      </w:r>
    </w:p>
    <w:p w14:paraId="1D07D820" w14:textId="77777777" w:rsidR="00F41299" w:rsidRDefault="00F41299">
      <w:pPr>
        <w:ind w:left="993"/>
        <w:rPr>
          <w:rFonts w:ascii="Courier New" w:hAnsi="Courier New" w:cs="Courier New"/>
          <w:sz w:val="20"/>
          <w:lang w:val="en-US"/>
        </w:rPr>
      </w:pPr>
      <w:r>
        <w:rPr>
          <w:rFonts w:ascii="Courier New" w:hAnsi="Courier New" w:cs="Courier New"/>
          <w:sz w:val="20"/>
          <w:lang w:val="en-US"/>
        </w:rPr>
        <w:t>&lt;/ar:PartyId&gt;</w:t>
      </w:r>
    </w:p>
    <w:p w14:paraId="50FB0BEE"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&lt;ar:Role&gt;refdb&lt;/ar:Role&gt;</w:t>
      </w:r>
    </w:p>
    <w:p w14:paraId="4A058E2A"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&lt;/ar:To&gt;</w:t>
      </w:r>
    </w:p>
    <w:p w14:paraId="522BBFE4"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&lt;ar:CPAId&gt;1.2.246.777.11.2004.1&lt;/ar:CPAId&gt;</w:t>
      </w:r>
    </w:p>
    <w:p w14:paraId="736D7779"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&lt;ar:ConversationId&gt;1&lt;/ar:ConversationId&gt;</w:t>
      </w:r>
    </w:p>
    <w:p w14:paraId="498D6181"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&lt;ar:Service&gt;refdb&lt;/ar:Service&gt;</w:t>
      </w:r>
    </w:p>
    <w:p w14:paraId="4FE27824"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&lt;ar:Action&gt;R2HEADERS&lt;/ar:Action&gt;</w:t>
      </w:r>
    </w:p>
    <w:p w14:paraId="3E27D498" w14:textId="77777777" w:rsidR="00F41299" w:rsidRPr="004A0D4A" w:rsidRDefault="00F41299">
      <w:pPr>
        <w:rPr>
          <w:rFonts w:ascii="Courier New" w:hAnsi="Courier New" w:cs="Courier New"/>
          <w:sz w:val="20"/>
          <w:lang w:val="da-DK"/>
        </w:rPr>
      </w:pPr>
      <w:r>
        <w:rPr>
          <w:rFonts w:ascii="Courier New" w:hAnsi="Courier New" w:cs="Courier New"/>
          <w:sz w:val="20"/>
          <w:lang w:val="en-US"/>
        </w:rPr>
        <w:t xml:space="preserve">      </w:t>
      </w:r>
      <w:r w:rsidRPr="004A0D4A">
        <w:rPr>
          <w:rFonts w:ascii="Courier New" w:hAnsi="Courier New" w:cs="Courier New"/>
          <w:sz w:val="20"/>
          <w:lang w:val="da-DK"/>
        </w:rPr>
        <w:t>&lt;ar:MessageData&gt;</w:t>
      </w:r>
    </w:p>
    <w:p w14:paraId="1913AB0E"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&lt;ar:MessageId&gt;1&lt;/ar:MessageId&gt;</w:t>
      </w:r>
    </w:p>
    <w:p w14:paraId="2295F7C7"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&lt;ar:Timestamp&gt;2003-01-07T08:23:00&lt;/ar:Timestamp&gt;</w:t>
      </w:r>
    </w:p>
    <w:p w14:paraId="6E4F4FE7" w14:textId="77777777" w:rsidR="00F41299" w:rsidRDefault="00F41299">
      <w:pPr>
        <w:rPr>
          <w:rFonts w:ascii="Courier New" w:hAnsi="Courier New" w:cs="Courier New"/>
          <w:sz w:val="20"/>
          <w:lang w:val="en-US"/>
        </w:rPr>
      </w:pPr>
      <w:r w:rsidRPr="004A0D4A">
        <w:rPr>
          <w:rFonts w:ascii="Courier New" w:hAnsi="Courier New" w:cs="Courier New"/>
          <w:sz w:val="20"/>
          <w:lang w:val="da-DK"/>
        </w:rPr>
        <w:t xml:space="preserve">      </w:t>
      </w:r>
      <w:r>
        <w:rPr>
          <w:rFonts w:ascii="Courier New" w:hAnsi="Courier New" w:cs="Courier New"/>
          <w:sz w:val="20"/>
          <w:lang w:val="en-US"/>
        </w:rPr>
        <w:t>&lt;/ar:MessageData&gt;</w:t>
      </w:r>
    </w:p>
    <w:p w14:paraId="73B93D1D" w14:textId="77777777" w:rsidR="00F41299" w:rsidRDefault="00F41299">
      <w:pPr>
        <w:rPr>
          <w:rFonts w:ascii="Courier New" w:hAnsi="Courier New" w:cs="Courier New"/>
          <w:sz w:val="20"/>
          <w:lang w:val="en-US"/>
        </w:rPr>
      </w:pPr>
      <w:r>
        <w:rPr>
          <w:rFonts w:ascii="Courier New" w:hAnsi="Courier New" w:cs="Courier New"/>
          <w:sz w:val="20"/>
          <w:lang w:val="en-US"/>
        </w:rPr>
        <w:t>&lt;/ar:MessageHeader&gt;</w:t>
      </w:r>
    </w:p>
    <w:p w14:paraId="246A6677" w14:textId="77777777" w:rsidR="00F41299" w:rsidRDefault="00F41299">
      <w:pPr>
        <w:pStyle w:val="Otsikko3"/>
      </w:pPr>
      <w:bookmarkStart w:id="17" w:name="_Toc31037067"/>
      <w:bookmarkStart w:id="18" w:name="_Toc31037322"/>
      <w:bookmarkStart w:id="19" w:name="_Toc31377337"/>
      <w:bookmarkStart w:id="20" w:name="_Toc31538087"/>
      <w:bookmarkStart w:id="21" w:name="_Toc31538088"/>
      <w:bookmarkStart w:id="22" w:name="_Toc128121692"/>
      <w:bookmarkEnd w:id="17"/>
      <w:bookmarkEnd w:id="18"/>
      <w:bookmarkEnd w:id="19"/>
      <w:bookmarkEnd w:id="20"/>
      <w:r>
        <w:t>From (lähettäjä)</w:t>
      </w:r>
      <w:bookmarkEnd w:id="21"/>
      <w:bookmarkEnd w:id="22"/>
    </w:p>
    <w:p w14:paraId="20E9B07C" w14:textId="77777777" w:rsidR="00F41299" w:rsidRDefault="00F41299">
      <w:pPr>
        <w:autoSpaceDE w:val="0"/>
        <w:autoSpaceDN w:val="0"/>
        <w:adjustRightInd w:val="0"/>
        <w:rPr>
          <w:rFonts w:ascii="Courier New" w:hAnsi="Courier New" w:cs="Courier New"/>
          <w:sz w:val="20"/>
          <w:lang w:val="en-US"/>
        </w:rPr>
      </w:pPr>
      <w:r>
        <w:rPr>
          <w:rFonts w:ascii="Courier New" w:hAnsi="Courier New" w:cs="Courier New"/>
          <w:sz w:val="20"/>
          <w:lang w:val="en-US"/>
        </w:rPr>
        <w:t>&lt;element name="From"&gt;</w:t>
      </w:r>
      <w:r>
        <w:rPr>
          <w:rFonts w:ascii="Courier New" w:hAnsi="Courier New" w:cs="Courier New"/>
          <w:sz w:val="20"/>
          <w:lang w:val="en-US"/>
        </w:rPr>
        <w:br/>
        <w:t xml:space="preserve">   &lt;complexType&gt;</w:t>
      </w:r>
      <w:r>
        <w:rPr>
          <w:rFonts w:ascii="Courier New" w:hAnsi="Courier New" w:cs="Courier New"/>
          <w:sz w:val="20"/>
          <w:lang w:val="en-US"/>
        </w:rPr>
        <w:br/>
        <w:t xml:space="preserve">      &lt;sequence&gt;</w:t>
      </w:r>
      <w:r>
        <w:rPr>
          <w:rFonts w:ascii="Courier New" w:hAnsi="Courier New" w:cs="Courier New"/>
          <w:sz w:val="20"/>
          <w:lang w:val="en-US"/>
        </w:rPr>
        <w:br/>
        <w:t xml:space="preserve">         &lt;element ref="ar:PartyId"/&gt;</w:t>
      </w:r>
      <w:r>
        <w:rPr>
          <w:rFonts w:ascii="Courier New" w:hAnsi="Courier New" w:cs="Courier New"/>
          <w:sz w:val="20"/>
          <w:lang w:val="en-US"/>
        </w:rPr>
        <w:br/>
        <w:t xml:space="preserve">         &lt;element name="Role" type="ar:non-empty-string"/&gt;</w:t>
      </w:r>
      <w:r>
        <w:rPr>
          <w:rFonts w:ascii="Courier New" w:hAnsi="Courier New" w:cs="Courier New"/>
          <w:sz w:val="20"/>
          <w:lang w:val="en-US"/>
        </w:rPr>
        <w:br/>
        <w:t xml:space="preserve">      &lt;/sequence&gt;</w:t>
      </w:r>
      <w:r>
        <w:rPr>
          <w:rFonts w:ascii="Courier New" w:hAnsi="Courier New" w:cs="Courier New"/>
          <w:sz w:val="20"/>
          <w:lang w:val="en-US"/>
        </w:rPr>
        <w:br/>
        <w:t xml:space="preserve">   &lt;/complexType&gt;</w:t>
      </w:r>
      <w:r>
        <w:rPr>
          <w:rFonts w:ascii="Courier New" w:hAnsi="Courier New" w:cs="Courier New"/>
          <w:sz w:val="20"/>
          <w:lang w:val="en-US"/>
        </w:rPr>
        <w:br/>
        <w:t>&lt;/element&gt;</w:t>
      </w:r>
      <w:r>
        <w:rPr>
          <w:rFonts w:ascii="Courier New" w:hAnsi="Courier New" w:cs="Courier New"/>
          <w:sz w:val="20"/>
          <w:lang w:val="en-US"/>
        </w:rPr>
        <w:br/>
      </w:r>
    </w:p>
    <w:p w14:paraId="402442F0" w14:textId="77777777" w:rsidR="00F41299" w:rsidRDefault="00F41299">
      <w:pPr>
        <w:autoSpaceDE w:val="0"/>
        <w:autoSpaceDN w:val="0"/>
        <w:adjustRightInd w:val="0"/>
        <w:rPr>
          <w:rFonts w:ascii="Courier New" w:hAnsi="Courier New" w:cs="Courier New"/>
          <w:sz w:val="20"/>
          <w:lang w:val="en-US"/>
        </w:rPr>
      </w:pPr>
      <w:r>
        <w:rPr>
          <w:rFonts w:ascii="Courier New" w:hAnsi="Courier New" w:cs="Courier New"/>
          <w:sz w:val="20"/>
          <w:lang w:val="en-US"/>
        </w:rPr>
        <w:t>&lt;element name="PartyId"&gt;</w:t>
      </w:r>
      <w:r>
        <w:rPr>
          <w:rFonts w:ascii="Courier New" w:hAnsi="Courier New" w:cs="Courier New"/>
          <w:sz w:val="20"/>
          <w:lang w:val="en-US"/>
        </w:rPr>
        <w:br/>
        <w:t xml:space="preserve">   &lt;complexType&gt;</w:t>
      </w:r>
      <w:r>
        <w:rPr>
          <w:rFonts w:ascii="Courier New" w:hAnsi="Courier New" w:cs="Courier New"/>
          <w:sz w:val="20"/>
          <w:lang w:val="en-US"/>
        </w:rPr>
        <w:br/>
        <w:t xml:space="preserve">      &lt;simpleContent&gt;</w:t>
      </w:r>
      <w:r>
        <w:rPr>
          <w:rFonts w:ascii="Courier New" w:hAnsi="Courier New" w:cs="Courier New"/>
          <w:sz w:val="20"/>
          <w:lang w:val="en-US"/>
        </w:rPr>
        <w:br/>
        <w:t xml:space="preserve">         &lt;extension base="ar:non-empty-string"&gt;</w:t>
      </w:r>
      <w:r>
        <w:rPr>
          <w:rFonts w:ascii="Courier New" w:hAnsi="Courier New" w:cs="Courier New"/>
          <w:sz w:val="20"/>
          <w:lang w:val="en-US"/>
        </w:rPr>
        <w:br/>
        <w:t xml:space="preserve">            &lt;attribute name="type" type="ar:non-empty-string"/&gt;</w:t>
      </w:r>
      <w:r>
        <w:rPr>
          <w:rFonts w:ascii="Courier New" w:hAnsi="Courier New" w:cs="Courier New"/>
          <w:sz w:val="20"/>
          <w:lang w:val="en-US"/>
        </w:rPr>
        <w:br/>
        <w:t xml:space="preserve">         &lt;/extension&gt;</w:t>
      </w:r>
      <w:r>
        <w:rPr>
          <w:rFonts w:ascii="Courier New" w:hAnsi="Courier New" w:cs="Courier New"/>
          <w:sz w:val="20"/>
          <w:lang w:val="en-US"/>
        </w:rPr>
        <w:br/>
        <w:t xml:space="preserve">      &lt;/simpleContent&gt;</w:t>
      </w:r>
      <w:r>
        <w:rPr>
          <w:rFonts w:ascii="Courier New" w:hAnsi="Courier New" w:cs="Courier New"/>
          <w:sz w:val="20"/>
          <w:lang w:val="en-US"/>
        </w:rPr>
        <w:br/>
        <w:t xml:space="preserve">   &lt;/complexType&gt;</w:t>
      </w:r>
      <w:r>
        <w:rPr>
          <w:rFonts w:ascii="Courier New" w:hAnsi="Courier New" w:cs="Courier New"/>
          <w:sz w:val="20"/>
          <w:lang w:val="en-US"/>
        </w:rPr>
        <w:br/>
        <w:t xml:space="preserve">&lt;/element&gt; </w:t>
      </w:r>
      <w:r>
        <w:rPr>
          <w:rFonts w:ascii="Courier New" w:hAnsi="Courier New" w:cs="Courier New"/>
          <w:sz w:val="20"/>
          <w:lang w:val="en-US"/>
        </w:rPr>
        <w:br/>
      </w:r>
    </w:p>
    <w:p w14:paraId="4A28CC60" w14:textId="77777777" w:rsidR="00F41299" w:rsidRDefault="00F41299">
      <w:pPr>
        <w:autoSpaceDE w:val="0"/>
        <w:autoSpaceDN w:val="0"/>
        <w:adjustRightInd w:val="0"/>
        <w:rPr>
          <w:rFonts w:ascii="Courier New" w:hAnsi="Courier New" w:cs="Courier New"/>
          <w:lang w:val="en-US"/>
        </w:rPr>
      </w:pPr>
      <w:r>
        <w:rPr>
          <w:rFonts w:ascii="Courier New" w:hAnsi="Courier New" w:cs="Courier New"/>
          <w:sz w:val="20"/>
          <w:lang w:val="en-US"/>
        </w:rPr>
        <w:t>&lt;simpleType name="non-empty-string"&gt;</w:t>
      </w:r>
      <w:r>
        <w:rPr>
          <w:rFonts w:ascii="Courier New" w:hAnsi="Courier New" w:cs="Courier New"/>
          <w:sz w:val="20"/>
          <w:lang w:val="en-US"/>
        </w:rPr>
        <w:br/>
        <w:t xml:space="preserve">   &lt;restriction base="string"&gt;</w:t>
      </w:r>
      <w:r>
        <w:rPr>
          <w:rFonts w:ascii="Courier New" w:hAnsi="Courier New" w:cs="Courier New"/>
          <w:sz w:val="20"/>
          <w:lang w:val="en-US"/>
        </w:rPr>
        <w:br/>
        <w:t xml:space="preserve">      &lt;minLength value="1"/&gt;</w:t>
      </w:r>
      <w:r>
        <w:rPr>
          <w:rFonts w:ascii="Courier New" w:hAnsi="Courier New" w:cs="Courier New"/>
          <w:sz w:val="20"/>
          <w:lang w:val="en-US"/>
        </w:rPr>
        <w:br/>
        <w:t xml:space="preserve">   &lt;/restriction&gt;</w:t>
      </w:r>
      <w:r>
        <w:rPr>
          <w:rFonts w:ascii="Courier New" w:hAnsi="Courier New" w:cs="Courier New"/>
          <w:sz w:val="20"/>
          <w:lang w:val="en-US"/>
        </w:rPr>
        <w:br/>
        <w:t>&lt;/simpleType&gt;</w:t>
      </w:r>
      <w:r>
        <w:rPr>
          <w:rFonts w:ascii="Courier New" w:hAnsi="Courier New" w:cs="Courier New"/>
          <w:sz w:val="20"/>
          <w:lang w:val="en-US"/>
        </w:rPr>
        <w:br/>
      </w:r>
    </w:p>
    <w:p w14:paraId="1A355AE4" w14:textId="77777777" w:rsidR="00F41299" w:rsidRDefault="00F41299">
      <w:r>
        <w:t>PartyId:llä ilmoitetaan  järjestelmän tunniste, joka tässä tapauksessa tarkoittaa sanomaliikenteen os</w:t>
      </w:r>
      <w:r>
        <w:t>a</w:t>
      </w:r>
      <w:r>
        <w:t>puolta. Viitetietokantaympäristössä käytämme PartyId-elementissä OID-tunnusta, jossa solm</w:t>
      </w:r>
      <w:r>
        <w:t>u</w:t>
      </w:r>
      <w:r>
        <w:t>tyyppi on 18 tai sen alisarja (esim. 18005). Esim. organisaation 1567535-0 tietyn järjestelmän sanomaliike</w:t>
      </w:r>
      <w:r>
        <w:t>n</w:t>
      </w:r>
      <w:r>
        <w:t>teen osapuolitunnus voisi olla 1.2.246.537.10.1567535.18.2004.12 (vuonna 2004 käy</w:t>
      </w:r>
      <w:r>
        <w:t>t</w:t>
      </w:r>
      <w:r>
        <w:t>töön otettu s</w:t>
      </w:r>
      <w:r>
        <w:t>a</w:t>
      </w:r>
      <w:r>
        <w:t>nomaliikenteen järjestelmä 12). Vuosisarjan kohdalla voi käyttää myös arvoa 1, jos vuosisarjat eivät ole tarpeen.</w:t>
      </w:r>
    </w:p>
    <w:p w14:paraId="0BEC9268" w14:textId="77777777" w:rsidR="00F41299" w:rsidRDefault="00F41299"/>
    <w:p w14:paraId="0DB94E64" w14:textId="77777777" w:rsidR="00F41299" w:rsidRDefault="00F41299">
      <w:r>
        <w:t>Role-elementissä käytetään vakiorooleja, joita ovat:</w:t>
      </w:r>
    </w:p>
    <w:p w14:paraId="1901050F" w14:textId="77777777" w:rsidR="00F41299" w:rsidRDefault="00F41299"/>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4820"/>
      </w:tblGrid>
      <w:tr w:rsidR="00F41299" w14:paraId="6F8A2698" w14:textId="77777777">
        <w:tc>
          <w:tcPr>
            <w:tcW w:w="1842" w:type="dxa"/>
            <w:shd w:val="clear" w:color="auto" w:fill="E6E6E6"/>
          </w:tcPr>
          <w:p w14:paraId="572BC2CD" w14:textId="77777777" w:rsidR="00F41299" w:rsidRDefault="00F41299">
            <w:pPr>
              <w:spacing w:before="120"/>
              <w:jc w:val="center"/>
              <w:rPr>
                <w:b/>
              </w:rPr>
            </w:pPr>
            <w:r>
              <w:rPr>
                <w:b/>
              </w:rPr>
              <w:t>Role</w:t>
            </w:r>
          </w:p>
        </w:tc>
        <w:tc>
          <w:tcPr>
            <w:tcW w:w="4820" w:type="dxa"/>
            <w:shd w:val="clear" w:color="auto" w:fill="E6E6E6"/>
          </w:tcPr>
          <w:p w14:paraId="44DD0EB6" w14:textId="77777777" w:rsidR="00F41299" w:rsidRDefault="00F41299">
            <w:pPr>
              <w:spacing w:before="120"/>
              <w:jc w:val="center"/>
              <w:rPr>
                <w:b/>
              </w:rPr>
            </w:pPr>
            <w:r>
              <w:rPr>
                <w:b/>
              </w:rPr>
              <w:t>Tehtävä</w:t>
            </w:r>
          </w:p>
        </w:tc>
      </w:tr>
      <w:tr w:rsidR="00F41299" w14:paraId="4EDD57B0" w14:textId="77777777">
        <w:tc>
          <w:tcPr>
            <w:tcW w:w="1842" w:type="dxa"/>
          </w:tcPr>
          <w:p w14:paraId="21F78431" w14:textId="77777777" w:rsidR="00F41299" w:rsidRDefault="00F41299">
            <w:pPr>
              <w:spacing w:before="120"/>
            </w:pPr>
            <w:r>
              <w:t>adapter</w:t>
            </w:r>
          </w:p>
        </w:tc>
        <w:tc>
          <w:tcPr>
            <w:tcW w:w="4820" w:type="dxa"/>
          </w:tcPr>
          <w:p w14:paraId="2F96FFBA" w14:textId="77777777" w:rsidR="00F41299" w:rsidRDefault="00F41299">
            <w:pPr>
              <w:spacing w:before="120"/>
            </w:pPr>
            <w:r>
              <w:t>Perusjärjestelmäadapteri, joka lähettää viitteitä ja vastaa viitteen avulla tehtävään kyselyyn</w:t>
            </w:r>
          </w:p>
        </w:tc>
      </w:tr>
      <w:tr w:rsidR="00F41299" w14:paraId="177554E1" w14:textId="77777777">
        <w:tc>
          <w:tcPr>
            <w:tcW w:w="1842" w:type="dxa"/>
          </w:tcPr>
          <w:p w14:paraId="1C79E1F7" w14:textId="77777777" w:rsidR="00F41299" w:rsidRDefault="00F41299">
            <w:pPr>
              <w:spacing w:before="120"/>
            </w:pPr>
            <w:r>
              <w:t>refdb</w:t>
            </w:r>
          </w:p>
        </w:tc>
        <w:tc>
          <w:tcPr>
            <w:tcW w:w="4820" w:type="dxa"/>
          </w:tcPr>
          <w:p w14:paraId="0ADE9135" w14:textId="77777777" w:rsidR="00F41299" w:rsidRDefault="00F41299">
            <w:pPr>
              <w:spacing w:before="120"/>
            </w:pPr>
            <w:r>
              <w:t>Viitetietojärjestelmä</w:t>
            </w:r>
          </w:p>
        </w:tc>
      </w:tr>
      <w:tr w:rsidR="00F41299" w14:paraId="1EF814C5" w14:textId="77777777">
        <w:tc>
          <w:tcPr>
            <w:tcW w:w="1842" w:type="dxa"/>
          </w:tcPr>
          <w:p w14:paraId="0B45FF2D" w14:textId="77777777" w:rsidR="00F41299" w:rsidRDefault="00F41299">
            <w:pPr>
              <w:spacing w:before="120"/>
            </w:pPr>
            <w:r>
              <w:lastRenderedPageBreak/>
              <w:t>requester</w:t>
            </w:r>
          </w:p>
        </w:tc>
        <w:tc>
          <w:tcPr>
            <w:tcW w:w="4820" w:type="dxa"/>
          </w:tcPr>
          <w:p w14:paraId="175B271C" w14:textId="77777777" w:rsidR="00F41299" w:rsidRDefault="00F41299">
            <w:pPr>
              <w:spacing w:before="120"/>
            </w:pPr>
            <w:r>
              <w:t>Lähetteen lähettävä eli hoitoa tilaava osapuoli. Myös vastaanottaa hoitopalautteen.</w:t>
            </w:r>
          </w:p>
        </w:tc>
      </w:tr>
      <w:tr w:rsidR="00F41299" w14:paraId="743E79FE" w14:textId="77777777">
        <w:tc>
          <w:tcPr>
            <w:tcW w:w="1842" w:type="dxa"/>
          </w:tcPr>
          <w:p w14:paraId="2E419ADD" w14:textId="77777777" w:rsidR="00F41299" w:rsidRDefault="00F41299">
            <w:pPr>
              <w:spacing w:before="120"/>
            </w:pPr>
            <w:r>
              <w:t>provider</w:t>
            </w:r>
          </w:p>
        </w:tc>
        <w:tc>
          <w:tcPr>
            <w:tcW w:w="4820" w:type="dxa"/>
          </w:tcPr>
          <w:p w14:paraId="25DEED33" w14:textId="77777777" w:rsidR="00F41299" w:rsidRDefault="00F41299">
            <w:pPr>
              <w:spacing w:before="120"/>
            </w:pPr>
            <w:r>
              <w:t>Lähetteen vastaanottava eli hoitoa tarjoava os</w:t>
            </w:r>
            <w:r>
              <w:t>a</w:t>
            </w:r>
            <w:r>
              <w:t>puoli.</w:t>
            </w:r>
            <w:r>
              <w:br/>
              <w:t>Myös lähettää hoitopalautteen.</w:t>
            </w:r>
          </w:p>
        </w:tc>
      </w:tr>
      <w:tr w:rsidR="00F41299" w14:paraId="1F4C90B2" w14:textId="77777777">
        <w:tc>
          <w:tcPr>
            <w:tcW w:w="1842" w:type="dxa"/>
          </w:tcPr>
          <w:p w14:paraId="1BDAF585" w14:textId="77777777" w:rsidR="00F41299" w:rsidRDefault="00F41299">
            <w:pPr>
              <w:spacing w:before="120"/>
            </w:pPr>
          </w:p>
        </w:tc>
        <w:tc>
          <w:tcPr>
            <w:tcW w:w="4820" w:type="dxa"/>
          </w:tcPr>
          <w:p w14:paraId="3A09A6B0" w14:textId="77777777" w:rsidR="00F41299" w:rsidRDefault="00F41299">
            <w:pPr>
              <w:spacing w:before="120"/>
            </w:pPr>
          </w:p>
        </w:tc>
      </w:tr>
    </w:tbl>
    <w:p w14:paraId="5757BF93" w14:textId="77777777" w:rsidR="00F41299" w:rsidRDefault="00F41299"/>
    <w:p w14:paraId="5C5D4C1C" w14:textId="77777777" w:rsidR="00F41299" w:rsidRDefault="00F41299"/>
    <w:p w14:paraId="023DA29F" w14:textId="77777777" w:rsidR="00F41299" w:rsidRDefault="00F41299">
      <w:pPr>
        <w:pStyle w:val="Otsikko3"/>
      </w:pPr>
      <w:r>
        <w:t xml:space="preserve"> </w:t>
      </w:r>
      <w:bookmarkStart w:id="23" w:name="_Toc31538089"/>
      <w:bookmarkStart w:id="24" w:name="_Toc31037069"/>
      <w:bookmarkStart w:id="25" w:name="_Toc31037324"/>
      <w:bookmarkStart w:id="26" w:name="_Toc31377339"/>
      <w:bookmarkStart w:id="27" w:name="_Toc31538090"/>
      <w:bookmarkStart w:id="28" w:name="_Toc31538091"/>
      <w:bookmarkStart w:id="29" w:name="_Toc128121693"/>
      <w:bookmarkEnd w:id="23"/>
      <w:bookmarkEnd w:id="24"/>
      <w:bookmarkEnd w:id="25"/>
      <w:bookmarkEnd w:id="26"/>
      <w:bookmarkEnd w:id="27"/>
      <w:r>
        <w:t>TO (vastaanottaja)</w:t>
      </w:r>
      <w:bookmarkEnd w:id="28"/>
      <w:bookmarkEnd w:id="29"/>
      <w:r>
        <w:t xml:space="preserve"> </w:t>
      </w:r>
    </w:p>
    <w:p w14:paraId="11945614" w14:textId="77777777" w:rsidR="00F41299" w:rsidRDefault="00F41299">
      <w:pPr>
        <w:autoSpaceDE w:val="0"/>
        <w:autoSpaceDN w:val="0"/>
        <w:adjustRightInd w:val="0"/>
        <w:rPr>
          <w:rFonts w:ascii="Courier New" w:hAnsi="Courier New" w:cs="Courier New"/>
          <w:lang w:val="en-US"/>
        </w:rPr>
      </w:pPr>
      <w:r>
        <w:rPr>
          <w:rFonts w:ascii="Courier New" w:hAnsi="Courier New" w:cs="Courier New"/>
          <w:sz w:val="20"/>
          <w:lang w:val="en-US"/>
        </w:rPr>
        <w:t>&lt;element name="To"&gt;</w:t>
      </w:r>
      <w:r>
        <w:rPr>
          <w:rFonts w:ascii="Courier New" w:hAnsi="Courier New" w:cs="Courier New"/>
          <w:sz w:val="20"/>
          <w:lang w:val="en-US"/>
        </w:rPr>
        <w:br/>
        <w:t xml:space="preserve">   &lt;complexType&gt;</w:t>
      </w:r>
      <w:r>
        <w:rPr>
          <w:rFonts w:ascii="Courier New" w:hAnsi="Courier New" w:cs="Courier New"/>
          <w:sz w:val="20"/>
          <w:lang w:val="en-US"/>
        </w:rPr>
        <w:br/>
        <w:t xml:space="preserve">            &lt;sequence&gt;</w:t>
      </w:r>
      <w:r>
        <w:rPr>
          <w:rFonts w:ascii="Courier New" w:hAnsi="Courier New" w:cs="Courier New"/>
          <w:sz w:val="20"/>
          <w:lang w:val="en-US"/>
        </w:rPr>
        <w:br/>
        <w:t xml:space="preserve">        &lt;element ref="ar:PartyId"/&gt;</w:t>
      </w:r>
      <w:r>
        <w:rPr>
          <w:rFonts w:ascii="Courier New" w:hAnsi="Courier New" w:cs="Courier New"/>
          <w:sz w:val="20"/>
          <w:lang w:val="en-US"/>
        </w:rPr>
        <w:br/>
        <w:t xml:space="preserve">        &lt;element name="Role" type="ar:non-empty-string"/&gt;</w:t>
      </w:r>
      <w:r>
        <w:rPr>
          <w:rFonts w:ascii="Courier New" w:hAnsi="Courier New" w:cs="Courier New"/>
          <w:sz w:val="20"/>
          <w:lang w:val="en-US"/>
        </w:rPr>
        <w:br/>
        <w:t xml:space="preserve">            &lt;/sequence&gt;</w:t>
      </w:r>
      <w:r>
        <w:rPr>
          <w:rFonts w:ascii="Courier New" w:hAnsi="Courier New" w:cs="Courier New"/>
          <w:sz w:val="20"/>
          <w:lang w:val="en-US"/>
        </w:rPr>
        <w:br/>
        <w:t xml:space="preserve">   &lt;/complexType&gt;</w:t>
      </w:r>
      <w:r>
        <w:rPr>
          <w:rFonts w:ascii="Courier New" w:hAnsi="Courier New" w:cs="Courier New"/>
          <w:sz w:val="20"/>
          <w:lang w:val="en-US"/>
        </w:rPr>
        <w:br/>
        <w:t>&lt;/element&gt;</w:t>
      </w:r>
      <w:r>
        <w:rPr>
          <w:rFonts w:ascii="Courier New" w:hAnsi="Courier New" w:cs="Courier New"/>
          <w:sz w:val="20"/>
          <w:lang w:val="en-US"/>
        </w:rPr>
        <w:br/>
      </w:r>
    </w:p>
    <w:p w14:paraId="02B6E61C" w14:textId="77777777" w:rsidR="00F41299" w:rsidRDefault="00F41299">
      <w:pPr>
        <w:outlineLvl w:val="0"/>
      </w:pPr>
      <w:r>
        <w:t>Vastaanottajaan pätee samat määrittelyt kuin lähettäjään.</w:t>
      </w:r>
    </w:p>
    <w:p w14:paraId="3DA66410" w14:textId="77777777" w:rsidR="00F41299" w:rsidRDefault="00F41299">
      <w:pPr>
        <w:outlineLvl w:val="0"/>
      </w:pPr>
    </w:p>
    <w:p w14:paraId="335993E1" w14:textId="77777777" w:rsidR="00F41299" w:rsidRDefault="00F41299">
      <w:pPr>
        <w:pStyle w:val="Otsikko3"/>
      </w:pPr>
      <w:bookmarkStart w:id="30" w:name="_Toc31037071"/>
      <w:bookmarkStart w:id="31" w:name="_Toc31037326"/>
      <w:bookmarkStart w:id="32" w:name="_Toc31377341"/>
      <w:bookmarkStart w:id="33" w:name="_Toc31538092"/>
      <w:bookmarkStart w:id="34" w:name="_Toc31538093"/>
      <w:bookmarkStart w:id="35" w:name="_Toc128121694"/>
      <w:bookmarkEnd w:id="30"/>
      <w:bookmarkEnd w:id="31"/>
      <w:bookmarkEnd w:id="32"/>
      <w:bookmarkEnd w:id="33"/>
      <w:r>
        <w:t>CPAId (sovellusmäärittelyn tunnus)</w:t>
      </w:r>
      <w:bookmarkEnd w:id="34"/>
      <w:bookmarkEnd w:id="35"/>
    </w:p>
    <w:p w14:paraId="0E8AF5F5" w14:textId="77777777" w:rsidR="00F41299" w:rsidRDefault="00F41299">
      <w:pPr>
        <w:autoSpaceDE w:val="0"/>
        <w:autoSpaceDN w:val="0"/>
        <w:adjustRightInd w:val="0"/>
        <w:rPr>
          <w:rFonts w:ascii="Courier New" w:hAnsi="Courier New" w:cs="Courier New"/>
          <w:sz w:val="20"/>
          <w:lang w:val="en-US"/>
        </w:rPr>
      </w:pPr>
      <w:r>
        <w:rPr>
          <w:rFonts w:ascii="Courier New" w:hAnsi="Courier New" w:cs="Courier New"/>
          <w:sz w:val="20"/>
          <w:lang w:val="en-US"/>
        </w:rPr>
        <w:t>&lt;element name="CPAId" type="ar:non-empty-string"/&gt;</w:t>
      </w:r>
    </w:p>
    <w:p w14:paraId="040A7BF8" w14:textId="77777777" w:rsidR="00F41299" w:rsidRPr="004A0D4A" w:rsidRDefault="00F41299">
      <w:r w:rsidRPr="004A0D4A">
        <w:br/>
        <w:t>Seuraavia sovellusmäärittelyitä on nykyään käytössä:</w:t>
      </w:r>
    </w:p>
    <w:p w14:paraId="214282E8" w14:textId="77777777" w:rsidR="00F41299" w:rsidRPr="004A0D4A" w:rsidRDefault="00F41299"/>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4503"/>
      </w:tblGrid>
      <w:tr w:rsidR="00F41299" w14:paraId="052DA04C" w14:textId="77777777">
        <w:tc>
          <w:tcPr>
            <w:tcW w:w="2693" w:type="dxa"/>
            <w:shd w:val="clear" w:color="auto" w:fill="E6E6E6"/>
          </w:tcPr>
          <w:p w14:paraId="0FA4BF66" w14:textId="77777777" w:rsidR="00F41299" w:rsidRDefault="00F41299">
            <w:pPr>
              <w:spacing w:before="120"/>
              <w:rPr>
                <w:b/>
                <w:lang w:val="en-US"/>
              </w:rPr>
            </w:pPr>
            <w:r>
              <w:rPr>
                <w:b/>
                <w:lang w:val="en-US"/>
              </w:rPr>
              <w:t>CPAId</w:t>
            </w:r>
          </w:p>
        </w:tc>
        <w:tc>
          <w:tcPr>
            <w:tcW w:w="4503" w:type="dxa"/>
            <w:shd w:val="clear" w:color="auto" w:fill="E6E6E6"/>
          </w:tcPr>
          <w:p w14:paraId="3E4F599D" w14:textId="77777777" w:rsidR="00F41299" w:rsidRDefault="00F41299">
            <w:pPr>
              <w:spacing w:before="120"/>
              <w:rPr>
                <w:b/>
                <w:lang w:val="en-US"/>
              </w:rPr>
            </w:pPr>
          </w:p>
        </w:tc>
      </w:tr>
      <w:tr w:rsidR="00F41299" w14:paraId="57EE8E94" w14:textId="77777777">
        <w:tc>
          <w:tcPr>
            <w:tcW w:w="2693" w:type="dxa"/>
          </w:tcPr>
          <w:p w14:paraId="426B494B" w14:textId="77777777" w:rsidR="00F41299" w:rsidRDefault="00F41299">
            <w:pPr>
              <w:spacing w:before="120"/>
              <w:rPr>
                <w:lang w:val="en-US"/>
              </w:rPr>
            </w:pPr>
            <w:r>
              <w:rPr>
                <w:lang w:val="en-US"/>
              </w:rPr>
              <w:t>1.2.246.777.11.2002.2</w:t>
            </w:r>
          </w:p>
        </w:tc>
        <w:tc>
          <w:tcPr>
            <w:tcW w:w="4503" w:type="dxa"/>
          </w:tcPr>
          <w:p w14:paraId="28E7993D" w14:textId="77777777" w:rsidR="00F41299" w:rsidRDefault="00F41299">
            <w:pPr>
              <w:spacing w:before="120"/>
              <w:rPr>
                <w:lang w:val="en-US"/>
              </w:rPr>
            </w:pPr>
            <w:r>
              <w:rPr>
                <w:lang w:val="en-US"/>
              </w:rPr>
              <w:t>Avoimet Rajapinnat -määritys</w:t>
            </w:r>
          </w:p>
        </w:tc>
      </w:tr>
      <w:tr w:rsidR="00F41299" w14:paraId="57179EC9" w14:textId="77777777">
        <w:tc>
          <w:tcPr>
            <w:tcW w:w="2693" w:type="dxa"/>
          </w:tcPr>
          <w:p w14:paraId="75E0A04D" w14:textId="77777777" w:rsidR="00F41299" w:rsidRDefault="00F41299">
            <w:pPr>
              <w:spacing w:before="120"/>
              <w:rPr>
                <w:lang w:val="en-US"/>
              </w:rPr>
            </w:pPr>
            <w:r>
              <w:t>1.2.246.777.11.2003.2</w:t>
            </w:r>
          </w:p>
        </w:tc>
        <w:tc>
          <w:tcPr>
            <w:tcW w:w="4503" w:type="dxa"/>
          </w:tcPr>
          <w:p w14:paraId="45729053" w14:textId="77777777" w:rsidR="00F41299" w:rsidRDefault="00F41299">
            <w:pPr>
              <w:spacing w:before="120"/>
              <w:rPr>
                <w:lang w:val="en-US"/>
              </w:rPr>
            </w:pPr>
            <w:r>
              <w:rPr>
                <w:lang w:val="en-US"/>
              </w:rPr>
              <w:t>Lähete- ja hoitopalaute-määritys</w:t>
            </w:r>
          </w:p>
        </w:tc>
      </w:tr>
      <w:tr w:rsidR="00F41299" w14:paraId="215FBA8A" w14:textId="77777777">
        <w:tc>
          <w:tcPr>
            <w:tcW w:w="2693" w:type="dxa"/>
          </w:tcPr>
          <w:p w14:paraId="40336EAB" w14:textId="77777777" w:rsidR="00F41299" w:rsidRDefault="00F41299">
            <w:pPr>
              <w:spacing w:before="120"/>
              <w:rPr>
                <w:lang w:val="en-US"/>
              </w:rPr>
            </w:pPr>
            <w:r>
              <w:rPr>
                <w:lang w:val="en-US"/>
              </w:rPr>
              <w:t>1.2.246.777.11.2004.1</w:t>
            </w:r>
          </w:p>
        </w:tc>
        <w:tc>
          <w:tcPr>
            <w:tcW w:w="4503" w:type="dxa"/>
          </w:tcPr>
          <w:p w14:paraId="1029744F" w14:textId="77777777" w:rsidR="00F41299" w:rsidRDefault="00F41299">
            <w:pPr>
              <w:spacing w:before="120"/>
              <w:rPr>
                <w:lang w:val="en-US"/>
              </w:rPr>
            </w:pPr>
            <w:r>
              <w:rPr>
                <w:lang w:val="en-US"/>
              </w:rPr>
              <w:t>OpenCDA 2005 määritys</w:t>
            </w:r>
          </w:p>
        </w:tc>
      </w:tr>
      <w:tr w:rsidR="00F41299" w14:paraId="08657C17" w14:textId="77777777">
        <w:tc>
          <w:tcPr>
            <w:tcW w:w="2693" w:type="dxa"/>
          </w:tcPr>
          <w:p w14:paraId="708410AE" w14:textId="77777777" w:rsidR="00F41299" w:rsidRDefault="00F41299">
            <w:pPr>
              <w:spacing w:before="120"/>
              <w:rPr>
                <w:lang w:val="en-US"/>
              </w:rPr>
            </w:pPr>
            <w:r>
              <w:rPr>
                <w:lang w:val="en-US"/>
              </w:rPr>
              <w:t>1.2.246.777.11.2005.17</w:t>
            </w:r>
          </w:p>
        </w:tc>
        <w:tc>
          <w:tcPr>
            <w:tcW w:w="4503" w:type="dxa"/>
          </w:tcPr>
          <w:p w14:paraId="1580C72B" w14:textId="77777777" w:rsidR="00F41299" w:rsidRDefault="00F41299">
            <w:pPr>
              <w:spacing w:before="120"/>
              <w:rPr>
                <w:lang w:val="en-US"/>
              </w:rPr>
            </w:pPr>
            <w:r>
              <w:rPr>
                <w:lang w:val="en-US"/>
              </w:rPr>
              <w:t>Hoitotakuun/tilastosanoman määritys</w:t>
            </w:r>
          </w:p>
        </w:tc>
      </w:tr>
      <w:tr w:rsidR="00F41299" w14:paraId="60091488" w14:textId="77777777">
        <w:tc>
          <w:tcPr>
            <w:tcW w:w="2693" w:type="dxa"/>
          </w:tcPr>
          <w:p w14:paraId="38562C10" w14:textId="77777777" w:rsidR="00F41299" w:rsidRDefault="00F41299">
            <w:pPr>
              <w:spacing w:before="120"/>
              <w:rPr>
                <w:lang w:val="en-US"/>
              </w:rPr>
            </w:pPr>
          </w:p>
        </w:tc>
        <w:tc>
          <w:tcPr>
            <w:tcW w:w="4503" w:type="dxa"/>
          </w:tcPr>
          <w:p w14:paraId="5CE53402" w14:textId="77777777" w:rsidR="00F41299" w:rsidRDefault="00F41299">
            <w:pPr>
              <w:spacing w:before="120"/>
              <w:rPr>
                <w:lang w:val="en-US"/>
              </w:rPr>
            </w:pPr>
          </w:p>
        </w:tc>
      </w:tr>
    </w:tbl>
    <w:p w14:paraId="57657D25" w14:textId="77777777" w:rsidR="00F41299" w:rsidRDefault="00F41299">
      <w:pPr>
        <w:rPr>
          <w:lang w:val="en-US"/>
        </w:rPr>
      </w:pPr>
    </w:p>
    <w:p w14:paraId="6B7EE92D" w14:textId="77777777" w:rsidR="00F41299" w:rsidRDefault="00F41299">
      <w:pPr>
        <w:pStyle w:val="Otsikko3"/>
      </w:pPr>
      <w:bookmarkStart w:id="36" w:name="_Toc31538094"/>
      <w:bookmarkStart w:id="37" w:name="_Toc31037073"/>
      <w:bookmarkStart w:id="38" w:name="_Toc31037328"/>
      <w:bookmarkStart w:id="39" w:name="_Toc31377343"/>
      <w:bookmarkStart w:id="40" w:name="_Toc31538095"/>
      <w:bookmarkStart w:id="41" w:name="_Toc31538096"/>
      <w:bookmarkStart w:id="42" w:name="_Toc128121695"/>
      <w:bookmarkEnd w:id="36"/>
      <w:bookmarkEnd w:id="37"/>
      <w:bookmarkEnd w:id="38"/>
      <w:bookmarkEnd w:id="39"/>
      <w:bookmarkEnd w:id="40"/>
      <w:r>
        <w:t>ConversationId (transaktion tunnus)</w:t>
      </w:r>
      <w:bookmarkEnd w:id="41"/>
      <w:bookmarkEnd w:id="42"/>
    </w:p>
    <w:p w14:paraId="7EC46366" w14:textId="77777777" w:rsidR="00F41299" w:rsidRDefault="00F41299">
      <w:pPr>
        <w:autoSpaceDE w:val="0"/>
        <w:autoSpaceDN w:val="0"/>
        <w:adjustRightInd w:val="0"/>
        <w:rPr>
          <w:rFonts w:ascii="Courier New" w:hAnsi="Courier New" w:cs="Courier New"/>
          <w:i/>
          <w:lang w:val="en-US"/>
        </w:rPr>
      </w:pPr>
      <w:r>
        <w:rPr>
          <w:rFonts w:ascii="Courier New" w:hAnsi="Courier New" w:cs="Courier New"/>
          <w:sz w:val="20"/>
          <w:lang w:val="en-US"/>
        </w:rPr>
        <w:t>&lt;element name="ConversationId" type="ar:non-empty-string"/&gt;</w:t>
      </w:r>
      <w:r>
        <w:rPr>
          <w:rFonts w:ascii="Courier New" w:hAnsi="Courier New" w:cs="Courier New"/>
          <w:sz w:val="20"/>
          <w:lang w:val="en-US"/>
        </w:rPr>
        <w:br/>
      </w:r>
    </w:p>
    <w:p w14:paraId="4F262A3A" w14:textId="77777777" w:rsidR="00F41299" w:rsidRDefault="00F41299">
      <w:r>
        <w:t>Transaktion tunnus on sama lähete/palautesanomalle ja sen kuittaukselle. Lähettäjä saa täysin v</w:t>
      </w:r>
      <w:r>
        <w:t>a</w:t>
      </w:r>
      <w:r>
        <w:t xml:space="preserve">paasti määrätä kentän sisällön. </w:t>
      </w:r>
    </w:p>
    <w:p w14:paraId="062EDBC0" w14:textId="77777777" w:rsidR="00F41299" w:rsidRDefault="00F41299"/>
    <w:p w14:paraId="4EB0FEB6" w14:textId="77777777" w:rsidR="00F41299" w:rsidRDefault="00F41299">
      <w:pPr>
        <w:pStyle w:val="Otsikko3"/>
      </w:pPr>
      <w:bookmarkStart w:id="43" w:name="_Toc128121696"/>
      <w:r>
        <w:t>MessageId:n ja ConversationId:n käytöstä</w:t>
      </w:r>
      <w:bookmarkEnd w:id="43"/>
    </w:p>
    <w:p w14:paraId="77285B2A" w14:textId="77777777" w:rsidR="00F41299" w:rsidRDefault="00F41299">
      <w:r>
        <w:t>MessageId on yksikäsitteinen tunniste kullekin sanomalle. Sen perusteella sanoma löydetään lokitiet</w:t>
      </w:r>
      <w:r>
        <w:t>o</w:t>
      </w:r>
      <w:r>
        <w:t xml:space="preserve">kannasta tarvittaessa ja sitä tarvitaan myös kuittausmekanismissa. Jokainen sanoman lähettäjä </w:t>
      </w:r>
      <w:r>
        <w:lastRenderedPageBreak/>
        <w:t>generoi sanomalleen uniikin MessageId:n.</w:t>
      </w:r>
      <w:r>
        <w:br/>
      </w:r>
      <w:r>
        <w:br/>
        <w:t>ConversationId on "keskustelutunnus". Keskustelujahan  on esim. viitetietokantaympäristössä 2 erilai</w:t>
      </w:r>
      <w:r>
        <w:t>s</w:t>
      </w:r>
      <w:r>
        <w:t xml:space="preserve">ta: </w:t>
      </w:r>
    </w:p>
    <w:p w14:paraId="623E4C4C" w14:textId="77777777" w:rsidR="00F41299" w:rsidRDefault="00F41299">
      <w:r>
        <w:br/>
        <w:t>1) viiteaihion lähetys ja sen kuittaus</w:t>
      </w:r>
    </w:p>
    <w:p w14:paraId="0B01EB23" w14:textId="77777777" w:rsidR="00F41299" w:rsidRDefault="00F41299">
      <w:r>
        <w:t>2) viitatun sisällön kysely ja viitatun sisällön palautus</w:t>
      </w:r>
    </w:p>
    <w:p w14:paraId="63A643ED" w14:textId="77777777" w:rsidR="00F41299" w:rsidRDefault="00F41299"/>
    <w:p w14:paraId="7C88CD5C" w14:textId="77777777" w:rsidR="00F41299" w:rsidRDefault="00F41299">
      <w:r>
        <w:t>ConversationId:n perusteella samaan transaktioon kuuluvat sanomat pystytään linkittämään toisii</w:t>
      </w:r>
      <w:r>
        <w:t>n</w:t>
      </w:r>
      <w:r>
        <w:t>sa. Viiteaihion lähettäjä generoi uuden ConversationId:n ja tämä arvo palautetaan viiteaihioiden kuittau</w:t>
      </w:r>
      <w:r>
        <w:t>k</w:t>
      </w:r>
      <w:r>
        <w:t>sessa. Viitatun sisällön kysyjä generoi uuden ConversationId:n ja se palautetaan viitatun aineiston m</w:t>
      </w:r>
      <w:r>
        <w:t>u</w:t>
      </w:r>
      <w:r>
        <w:t>kana.</w:t>
      </w:r>
      <w:r>
        <w:br/>
      </w:r>
      <w:r>
        <w:br/>
        <w:t>Esimerkki:</w:t>
      </w:r>
      <w:r>
        <w:br/>
      </w:r>
      <w:r>
        <w:br/>
        <w:t xml:space="preserve">Sanoma1, MessageId=X1, ConversationId=C1    </w:t>
      </w:r>
      <w:r>
        <w:tab/>
        <w:t>(viiteaihiot)</w:t>
      </w:r>
      <w:r>
        <w:br/>
        <w:t>Sanoma2, MessageId=X2, ConversationId=C1, RefToMessageId= X1 </w:t>
      </w:r>
      <w:r>
        <w:tab/>
      </w:r>
      <w:r>
        <w:tab/>
      </w:r>
      <w:r>
        <w:tab/>
      </w:r>
      <w:r>
        <w:tab/>
        <w:t>(viiteaihioiden kuittaus)</w:t>
      </w:r>
      <w:r>
        <w:br/>
        <w:t xml:space="preserve">Sanoma3, MessageId=X3, ConversationId=C2    </w:t>
      </w:r>
      <w:r>
        <w:tab/>
        <w:t>(viitatun sisällön kysely)</w:t>
      </w:r>
      <w:r>
        <w:br/>
        <w:t xml:space="preserve">Sanoma4, MessageId=X4, ConversationId=C2    </w:t>
      </w:r>
      <w:r>
        <w:tab/>
        <w:t>(viitattu sisältö, varsinainen CDA-dokumentti).</w:t>
      </w:r>
    </w:p>
    <w:p w14:paraId="273B42B3" w14:textId="77777777" w:rsidR="00F41299" w:rsidRDefault="00F41299"/>
    <w:p w14:paraId="277AA5AB" w14:textId="77777777" w:rsidR="00F41299" w:rsidRDefault="00F41299">
      <w:r>
        <w:t>Viiteaihioiden kuittaussanomassa palautetaan myös alkuperäisen sanoman MessageId elementissä RefToMessageId.</w:t>
      </w:r>
    </w:p>
    <w:p w14:paraId="27326664" w14:textId="77777777" w:rsidR="00F41299" w:rsidRDefault="00F41299"/>
    <w:p w14:paraId="538ED8ED" w14:textId="77777777" w:rsidR="00F41299" w:rsidRDefault="00F41299">
      <w:r>
        <w:t>Kunkin tunnistenumeron pitää olla yksikäsitteinen oman kontekstinsa sisällä. Tämä vaatimus vo</w:t>
      </w:r>
      <w:r>
        <w:t>i</w:t>
      </w:r>
      <w:r>
        <w:t>daan täyttää monella tavalla, mutta selkein tapa on 18-sarjan OID-koodien käyttö. 18-sarjan OID-koodeja  voidaan käyttää sanomaliikenteen osapuolten tunnistamisen lisäksi myös muihin tietoli</w:t>
      </w:r>
      <w:r>
        <w:t>i</w:t>
      </w:r>
      <w:r>
        <w:t>kenteen tunni</w:t>
      </w:r>
      <w:r>
        <w:t>s</w:t>
      </w:r>
      <w:r>
        <w:t>tenumeroihin. Käytännön konfigurointityön ja hallinnan minimoimiseksi paras m</w:t>
      </w:r>
      <w:r>
        <w:t>e</w:t>
      </w:r>
      <w:r>
        <w:t>nettelytapa on  käy</w:t>
      </w:r>
      <w:r>
        <w:t>t</w:t>
      </w:r>
      <w:r>
        <w:t>tää keskustelun aloittavan sanoman tunnistenumeroa (MessageId) myös kesku</w:t>
      </w:r>
      <w:r>
        <w:t>s</w:t>
      </w:r>
      <w:r>
        <w:t>telun tunnistenumerona (ConversationId).</w:t>
      </w:r>
    </w:p>
    <w:p w14:paraId="2A24EAB2" w14:textId="77777777" w:rsidR="00F41299" w:rsidRDefault="00F41299"/>
    <w:p w14:paraId="654C6609" w14:textId="77777777" w:rsidR="00F41299" w:rsidRDefault="00F41299">
      <w:r>
        <w:t>Lisäksi MessageID kannattaa johtaa lähettävän järjestelmän sanomaliikenteen osapuolitunnisteesta (From PartyId) vuosisarjoittain:</w:t>
      </w:r>
    </w:p>
    <w:p w14:paraId="3EF34A07" w14:textId="77777777" w:rsidR="00F41299" w:rsidRDefault="00F41299"/>
    <w:p w14:paraId="166BB175" w14:textId="77777777" w:rsidR="00F41299" w:rsidRPr="004A0D4A" w:rsidRDefault="00F41299">
      <w:pPr>
        <w:rPr>
          <w:rFonts w:ascii="Courier New" w:hAnsi="Courier New" w:cs="Courier New"/>
          <w:sz w:val="20"/>
          <w:lang w:val="en-US"/>
        </w:rPr>
      </w:pPr>
      <w:r w:rsidRPr="004A0D4A">
        <w:rPr>
          <w:rFonts w:ascii="Courier New" w:hAnsi="Courier New" w:cs="Courier New"/>
          <w:sz w:val="20"/>
          <w:lang w:val="en-US"/>
        </w:rPr>
        <w:t>%FromPartyId.vvvv.juoksevanumero,</w:t>
      </w:r>
    </w:p>
    <w:p w14:paraId="3C8390D9" w14:textId="77777777" w:rsidR="00F41299" w:rsidRPr="004A0D4A" w:rsidRDefault="00F41299">
      <w:pPr>
        <w:rPr>
          <w:rFonts w:ascii="Courier New" w:hAnsi="Courier New" w:cs="Courier New"/>
          <w:sz w:val="20"/>
          <w:lang w:val="en-US"/>
        </w:rPr>
      </w:pPr>
      <w:r w:rsidRPr="004A0D4A">
        <w:rPr>
          <w:rFonts w:ascii="Courier New" w:hAnsi="Courier New" w:cs="Courier New"/>
          <w:sz w:val="20"/>
          <w:lang w:val="en-US"/>
        </w:rPr>
        <w:t>esim. jos From PartyId on 1.2.246.537.10.1567535.18.2004.12,</w:t>
      </w:r>
    </w:p>
    <w:p w14:paraId="1E58A947" w14:textId="77777777" w:rsidR="00F41299" w:rsidRDefault="00F41299">
      <w:pPr>
        <w:rPr>
          <w:rFonts w:ascii="Courier New" w:hAnsi="Courier New" w:cs="Courier New"/>
          <w:sz w:val="20"/>
        </w:rPr>
      </w:pPr>
      <w:r>
        <w:rPr>
          <w:rFonts w:ascii="Courier New" w:hAnsi="Courier New" w:cs="Courier New"/>
          <w:sz w:val="20"/>
        </w:rPr>
        <w:t>vuoden 2005 10356 sanoman MessagId olisi</w:t>
      </w:r>
    </w:p>
    <w:p w14:paraId="4A62D778" w14:textId="77777777" w:rsidR="00F41299" w:rsidRDefault="00F41299">
      <w:pPr>
        <w:rPr>
          <w:rFonts w:ascii="Courier New" w:hAnsi="Courier New" w:cs="Courier New"/>
          <w:sz w:val="20"/>
        </w:rPr>
      </w:pPr>
      <w:r>
        <w:rPr>
          <w:rFonts w:ascii="Courier New" w:hAnsi="Courier New" w:cs="Courier New"/>
          <w:sz w:val="20"/>
        </w:rPr>
        <w:t>1.2.246.537.10.1567535.18.2004.12.2005.10356.</w:t>
      </w:r>
    </w:p>
    <w:p w14:paraId="4CF0E5CB" w14:textId="77777777" w:rsidR="00F41299" w:rsidRDefault="00F41299"/>
    <w:p w14:paraId="50AC765C" w14:textId="77777777" w:rsidR="00F41299" w:rsidRDefault="00F41299">
      <w:r>
        <w:t>Seuraavassa esimerkissä yritys 0628061-3 lähettää viiteaihioita yritykselle 0784698-1 ja kyselyt t</w:t>
      </w:r>
      <w:r>
        <w:t>a</w:t>
      </w:r>
      <w:r>
        <w:t>pahtuvat toiseen suuntaan. Kummassakin yrityksessä tietohallinto-osasto on päättänyt, että sanomali</w:t>
      </w:r>
      <w:r>
        <w:t>i</w:t>
      </w:r>
      <w:r>
        <w:t>kenteen osapuolitunnuksen solmutyyppi on 18 (tasan)  ja  sen alle kukin ohjelmisto saa gen</w:t>
      </w:r>
      <w:r>
        <w:t>e</w:t>
      </w:r>
      <w:r>
        <w:t>roida omia alisarjojaan. Ensimmäisessä yrityksessä ohjelmiston numero on 2004.225 ja toise</w:t>
      </w:r>
      <w:r>
        <w:t>s</w:t>
      </w:r>
      <w:r>
        <w:t>sa 2004.6543. N</w:t>
      </w:r>
      <w:r>
        <w:t>ä</w:t>
      </w:r>
      <w:r>
        <w:t>mä tunnistenumerot on määritelty ohjelmistojen konfigurointivaiheessa. Kummass</w:t>
      </w:r>
      <w:r>
        <w:t>a</w:t>
      </w:r>
      <w:r>
        <w:t>kin ohjelmistossa on oma sisäinen vuosikohtainen sanomanumerogeneraattori, joka antaa numero</w:t>
      </w:r>
      <w:r>
        <w:t>i</w:t>
      </w:r>
      <w:r>
        <w:t>tuvasti uuden kok</w:t>
      </w:r>
      <w:r>
        <w:t>o</w:t>
      </w:r>
      <w:r>
        <w:t>naisluvun sanomatunnisteille. Sarjat ovat vuosisarjoja, joten vuosiluvun vaiht</w:t>
      </w:r>
      <w:r>
        <w:t>u</w:t>
      </w:r>
      <w:r>
        <w:t>essa juokseva num</w:t>
      </w:r>
      <w:r>
        <w:t>e</w:t>
      </w:r>
      <w:r>
        <w:t>rointi alkaa 1:stä ja vuosisarjaa osoittava numero luonnollisesti muuttuu. Ku</w:t>
      </w:r>
      <w:r>
        <w:t>n</w:t>
      </w:r>
      <w:r>
        <w:t>kin keskustelun Conve</w:t>
      </w:r>
      <w:r>
        <w:t>r</w:t>
      </w:r>
      <w:r>
        <w:t>sationID on keskustelun aloittavan sanoman MessageId.</w:t>
      </w:r>
    </w:p>
    <w:p w14:paraId="03458A8E" w14:textId="77777777" w:rsidR="00F41299" w:rsidRDefault="00F41299"/>
    <w:p w14:paraId="1DE128FA" w14:textId="77777777" w:rsidR="00F41299" w:rsidRDefault="00F41299">
      <w:r>
        <w:t>Sanoma1, viiteaihiot:</w:t>
      </w:r>
    </w:p>
    <w:p w14:paraId="61EDCBEC" w14:textId="77777777" w:rsidR="00F41299" w:rsidRPr="004A0D4A" w:rsidRDefault="00F41299">
      <w:pPr>
        <w:rPr>
          <w:lang w:val="en-US"/>
        </w:rPr>
      </w:pPr>
      <w:r>
        <w:tab/>
      </w:r>
      <w:r>
        <w:tab/>
        <w:t xml:space="preserve">                     </w:t>
      </w:r>
      <w:r w:rsidRPr="004A0D4A">
        <w:rPr>
          <w:lang w:val="en-US"/>
        </w:rPr>
        <w:t>From, PartyId =</w:t>
      </w:r>
      <w:r w:rsidRPr="004A0D4A">
        <w:rPr>
          <w:lang w:val="en-US"/>
        </w:rPr>
        <w:tab/>
      </w:r>
      <w:r w:rsidRPr="004A0D4A">
        <w:rPr>
          <w:sz w:val="20"/>
          <w:lang w:val="en-US"/>
        </w:rPr>
        <w:t>1.2.246.777.10.6280613.18.2004.225</w:t>
      </w:r>
    </w:p>
    <w:p w14:paraId="7AB50A0D" w14:textId="77777777" w:rsidR="00F41299" w:rsidRDefault="00F41299">
      <w:pPr>
        <w:rPr>
          <w:lang w:val="en-GB"/>
        </w:rPr>
      </w:pPr>
      <w:r w:rsidRPr="004A0D4A">
        <w:rPr>
          <w:lang w:val="en-US"/>
        </w:rPr>
        <w:lastRenderedPageBreak/>
        <w:tab/>
        <w:t xml:space="preserve">                     To, PartyId = </w:t>
      </w:r>
      <w:r w:rsidRPr="004A0D4A">
        <w:rPr>
          <w:lang w:val="en-US"/>
        </w:rPr>
        <w:tab/>
      </w:r>
      <w:r w:rsidRPr="004A0D4A">
        <w:rPr>
          <w:sz w:val="20"/>
          <w:lang w:val="en-US"/>
        </w:rPr>
        <w:t>1.2.246.777.10.784</w:t>
      </w:r>
      <w:r>
        <w:rPr>
          <w:sz w:val="20"/>
          <w:lang w:val="en-GB"/>
        </w:rPr>
        <w:t>6981.18.2004.6543</w:t>
      </w:r>
    </w:p>
    <w:p w14:paraId="0E4F9574" w14:textId="77777777" w:rsidR="00F41299" w:rsidRPr="004A0D4A" w:rsidRDefault="00F41299">
      <w:pPr>
        <w:ind w:firstLine="1304"/>
        <w:rPr>
          <w:sz w:val="20"/>
          <w:lang w:val="en-US"/>
        </w:rPr>
      </w:pPr>
      <w:r w:rsidRPr="004A0D4A">
        <w:rPr>
          <w:lang w:val="en-US"/>
        </w:rPr>
        <w:t>MessageId =</w:t>
      </w:r>
      <w:r w:rsidRPr="004A0D4A">
        <w:rPr>
          <w:lang w:val="en-US"/>
        </w:rPr>
        <w:tab/>
      </w:r>
      <w:r w:rsidRPr="004A0D4A">
        <w:rPr>
          <w:lang w:val="en-US"/>
        </w:rPr>
        <w:tab/>
      </w:r>
      <w:r w:rsidRPr="004A0D4A">
        <w:rPr>
          <w:sz w:val="20"/>
          <w:lang w:val="en-US"/>
        </w:rPr>
        <w:t>1.2.246.777.10.6280613.18.2004.225.2004.21221</w:t>
      </w:r>
    </w:p>
    <w:p w14:paraId="1E253904" w14:textId="77777777" w:rsidR="00F41299" w:rsidRDefault="00F41299">
      <w:pPr>
        <w:ind w:firstLine="1304"/>
        <w:rPr>
          <w:sz w:val="20"/>
        </w:rPr>
      </w:pPr>
      <w:r>
        <w:t>ConversationId =</w:t>
      </w:r>
      <w:r>
        <w:tab/>
      </w:r>
      <w:r>
        <w:rPr>
          <w:sz w:val="20"/>
        </w:rPr>
        <w:t>1.2.246.777.10.6280613.18.2004.225.2004.21221</w:t>
      </w:r>
    </w:p>
    <w:p w14:paraId="150918EF" w14:textId="77777777" w:rsidR="00F41299" w:rsidRDefault="00F41299">
      <w:pPr>
        <w:ind w:firstLine="1304"/>
      </w:pPr>
      <w:r>
        <w:br/>
        <w:t xml:space="preserve">Sanoma2, viiteaihioiden kuittaus </w:t>
      </w:r>
    </w:p>
    <w:p w14:paraId="190E516F" w14:textId="77777777" w:rsidR="00F41299" w:rsidRPr="004A0D4A" w:rsidRDefault="00F41299">
      <w:pPr>
        <w:ind w:left="1304"/>
        <w:rPr>
          <w:sz w:val="20"/>
        </w:rPr>
      </w:pPr>
      <w:r w:rsidRPr="004A0D4A">
        <w:t>MessageId =</w:t>
      </w:r>
      <w:r w:rsidRPr="004A0D4A">
        <w:tab/>
      </w:r>
      <w:r w:rsidRPr="004A0D4A">
        <w:tab/>
      </w:r>
      <w:r w:rsidRPr="004A0D4A">
        <w:rPr>
          <w:sz w:val="20"/>
        </w:rPr>
        <w:t>1.2.246.777.10.7846981.18.2004.6543.2004.102</w:t>
      </w:r>
      <w:r w:rsidRPr="004A0D4A">
        <w:tab/>
        <w:t xml:space="preserve"> </w:t>
      </w:r>
      <w:r w:rsidRPr="004A0D4A">
        <w:br/>
        <w:t>ConversationId =</w:t>
      </w:r>
      <w:r w:rsidRPr="004A0D4A">
        <w:tab/>
      </w:r>
      <w:r w:rsidRPr="004A0D4A">
        <w:rPr>
          <w:sz w:val="20"/>
        </w:rPr>
        <w:t>1.2.246.777.10.6280613.18.2004.225.2004.21221</w:t>
      </w:r>
    </w:p>
    <w:p w14:paraId="5556C32C" w14:textId="77777777" w:rsidR="00F41299" w:rsidRPr="004A0D4A" w:rsidRDefault="00F41299">
      <w:pPr>
        <w:rPr>
          <w:sz w:val="20"/>
        </w:rPr>
      </w:pPr>
      <w:r w:rsidRPr="004A0D4A">
        <w:tab/>
      </w:r>
      <w:r w:rsidRPr="004A0D4A">
        <w:tab/>
      </w:r>
      <w:r w:rsidRPr="004A0D4A">
        <w:tab/>
      </w:r>
      <w:r w:rsidRPr="004A0D4A">
        <w:tab/>
      </w:r>
      <w:r w:rsidRPr="004A0D4A">
        <w:tab/>
      </w:r>
      <w:r w:rsidRPr="004A0D4A">
        <w:tab/>
      </w:r>
      <w:r w:rsidRPr="004A0D4A">
        <w:tab/>
      </w:r>
      <w:r w:rsidRPr="004A0D4A">
        <w:tab/>
      </w:r>
      <w:r w:rsidRPr="004A0D4A">
        <w:tab/>
      </w:r>
      <w:r w:rsidRPr="004A0D4A">
        <w:tab/>
      </w:r>
      <w:r w:rsidRPr="004A0D4A">
        <w:tab/>
      </w:r>
      <w:r w:rsidRPr="004A0D4A">
        <w:tab/>
      </w:r>
      <w:r w:rsidRPr="004A0D4A">
        <w:tab/>
        <w:t xml:space="preserve">                     RefToMessageId =</w:t>
      </w:r>
      <w:r w:rsidRPr="004A0D4A">
        <w:tab/>
      </w:r>
      <w:r>
        <w:rPr>
          <w:sz w:val="20"/>
        </w:rPr>
        <w:t>1.2.246.777.10.6280613.18.2004.225.2004.21221</w:t>
      </w:r>
    </w:p>
    <w:p w14:paraId="7C8A637F" w14:textId="77777777" w:rsidR="00F41299" w:rsidRPr="004A0D4A" w:rsidRDefault="00F41299"/>
    <w:p w14:paraId="6417EA48" w14:textId="77777777" w:rsidR="00F41299" w:rsidRDefault="00F41299">
      <w:r>
        <w:t xml:space="preserve">Sanoma3, viitatun sisällön kysely </w:t>
      </w:r>
    </w:p>
    <w:p w14:paraId="0483C2C6" w14:textId="77777777" w:rsidR="00F41299" w:rsidRDefault="00F41299">
      <w:pPr>
        <w:ind w:firstLine="1304"/>
      </w:pPr>
      <w:r>
        <w:t>MessageId =</w:t>
      </w:r>
      <w:r>
        <w:tab/>
      </w:r>
      <w:r>
        <w:tab/>
      </w:r>
      <w:r w:rsidRPr="004A0D4A">
        <w:rPr>
          <w:sz w:val="20"/>
        </w:rPr>
        <w:t>1.2.246.777.10.7846981.18.2004.6543.2004.103</w:t>
      </w:r>
    </w:p>
    <w:p w14:paraId="4DD3C7A6" w14:textId="77777777" w:rsidR="00F41299" w:rsidRDefault="00F41299">
      <w:pPr>
        <w:ind w:firstLine="1304"/>
        <w:rPr>
          <w:sz w:val="20"/>
        </w:rPr>
      </w:pPr>
      <w:r>
        <w:t xml:space="preserve">ConversationId = </w:t>
      </w:r>
      <w:r>
        <w:tab/>
      </w:r>
      <w:r w:rsidRPr="004A0D4A">
        <w:rPr>
          <w:sz w:val="20"/>
        </w:rPr>
        <w:t>1.2.246.777.10.7846981.18.2004.6543.2004.103</w:t>
      </w:r>
    </w:p>
    <w:p w14:paraId="509EFB1A" w14:textId="77777777" w:rsidR="00F41299" w:rsidRDefault="00F41299">
      <w:pPr>
        <w:ind w:firstLine="1304"/>
      </w:pPr>
      <w:r>
        <w:br/>
        <w:t>Sanoma4, viitattu sisältö, varsinainen CDA-dokumentti</w:t>
      </w:r>
    </w:p>
    <w:p w14:paraId="7E13FF70" w14:textId="77777777" w:rsidR="00F41299" w:rsidRDefault="00F41299">
      <w:pPr>
        <w:ind w:firstLine="1304"/>
      </w:pPr>
    </w:p>
    <w:p w14:paraId="603B7A93" w14:textId="77777777" w:rsidR="00F41299" w:rsidRPr="004A0D4A" w:rsidRDefault="00F41299">
      <w:pPr>
        <w:ind w:firstLine="1304"/>
        <w:rPr>
          <w:sz w:val="20"/>
        </w:rPr>
      </w:pPr>
      <w:r w:rsidRPr="004A0D4A">
        <w:t xml:space="preserve">MessageId = </w:t>
      </w:r>
      <w:r w:rsidRPr="004A0D4A">
        <w:tab/>
      </w:r>
      <w:r w:rsidRPr="004A0D4A">
        <w:tab/>
      </w:r>
      <w:r>
        <w:rPr>
          <w:sz w:val="20"/>
        </w:rPr>
        <w:t>1.2.246.777.10.6280613.18.2004.225.2004.21222</w:t>
      </w:r>
    </w:p>
    <w:p w14:paraId="64DA423A" w14:textId="77777777" w:rsidR="00F41299" w:rsidRDefault="00F41299">
      <w:pPr>
        <w:ind w:firstLine="1304"/>
        <w:rPr>
          <w:sz w:val="20"/>
        </w:rPr>
      </w:pPr>
      <w:r w:rsidRPr="004A0D4A">
        <w:t xml:space="preserve">ConversationId = </w:t>
      </w:r>
      <w:r w:rsidRPr="004A0D4A">
        <w:tab/>
      </w:r>
      <w:r w:rsidRPr="004A0D4A">
        <w:rPr>
          <w:sz w:val="20"/>
        </w:rPr>
        <w:t>1.2.246.777.10.7846981.18.2004.6543.2004.103</w:t>
      </w:r>
    </w:p>
    <w:p w14:paraId="242B8955" w14:textId="77777777" w:rsidR="00F41299" w:rsidRDefault="00F41299">
      <w:pPr>
        <w:ind w:firstLine="1304"/>
        <w:rPr>
          <w:sz w:val="20"/>
        </w:rPr>
      </w:pPr>
    </w:p>
    <w:p w14:paraId="354048B0" w14:textId="77777777" w:rsidR="00F41299" w:rsidRDefault="00F41299">
      <w:pPr>
        <w:ind w:firstLine="1304"/>
        <w:rPr>
          <w:sz w:val="20"/>
        </w:rPr>
      </w:pPr>
    </w:p>
    <w:p w14:paraId="7E31545C" w14:textId="77777777" w:rsidR="00F41299" w:rsidRDefault="00F41299">
      <w:pPr>
        <w:rPr>
          <w:sz w:val="40"/>
          <w:szCs w:val="40"/>
        </w:rPr>
      </w:pPr>
      <w:r>
        <w:t>OID-koodien käyttö MessageId- ja ConversationId-tunnistenumeroissa  ei ole pakollista, vaikkakin suositeltavaa. Muutkin yksilöivät generointitavat kelpaavat.</w:t>
      </w:r>
    </w:p>
    <w:p w14:paraId="457E581D" w14:textId="77777777" w:rsidR="00F41299" w:rsidRDefault="00F41299">
      <w:pPr>
        <w:pStyle w:val="Otsikko3"/>
      </w:pPr>
      <w:bookmarkStart w:id="44" w:name="_Toc31538097"/>
      <w:bookmarkStart w:id="45" w:name="_Toc128121697"/>
      <w:r>
        <w:t>Service (palvelu)</w:t>
      </w:r>
      <w:bookmarkEnd w:id="44"/>
      <w:bookmarkEnd w:id="45"/>
    </w:p>
    <w:p w14:paraId="1B0732C5" w14:textId="77777777" w:rsidR="00F41299" w:rsidRDefault="00F41299">
      <w:pPr>
        <w:autoSpaceDE w:val="0"/>
        <w:autoSpaceDN w:val="0"/>
        <w:adjustRightInd w:val="0"/>
        <w:rPr>
          <w:rFonts w:ascii="Courier New" w:hAnsi="Courier New" w:cs="Courier New"/>
          <w:lang w:val="en-US"/>
        </w:rPr>
      </w:pPr>
      <w:r>
        <w:rPr>
          <w:rFonts w:ascii="Courier New" w:hAnsi="Courier New" w:cs="Courier New"/>
          <w:sz w:val="20"/>
          <w:lang w:val="en-US"/>
        </w:rPr>
        <w:t>&lt;element name="Service"&gt;</w:t>
      </w:r>
      <w:r>
        <w:rPr>
          <w:rFonts w:ascii="Courier New" w:hAnsi="Courier New" w:cs="Courier New"/>
          <w:sz w:val="20"/>
          <w:lang w:val="en-US"/>
        </w:rPr>
        <w:br/>
        <w:t xml:space="preserve">   &lt;complexType&gt;</w:t>
      </w:r>
      <w:r>
        <w:rPr>
          <w:rFonts w:ascii="Courier New" w:hAnsi="Courier New" w:cs="Courier New"/>
          <w:sz w:val="20"/>
          <w:lang w:val="en-US"/>
        </w:rPr>
        <w:br/>
        <w:t xml:space="preserve">             &lt;simpleContent&gt;</w:t>
      </w:r>
      <w:r>
        <w:rPr>
          <w:rFonts w:ascii="Courier New" w:hAnsi="Courier New" w:cs="Courier New"/>
          <w:sz w:val="20"/>
          <w:lang w:val="en-US"/>
        </w:rPr>
        <w:br/>
        <w:t xml:space="preserve">         &lt;extension base="ar:non-empty-string"&gt;</w:t>
      </w:r>
      <w:r>
        <w:rPr>
          <w:rFonts w:ascii="Courier New" w:hAnsi="Courier New" w:cs="Courier New"/>
          <w:sz w:val="20"/>
          <w:lang w:val="en-US"/>
        </w:rPr>
        <w:br/>
        <w:t xml:space="preserve">                          &lt;attribute name="type" type="ar:non-empty-string"/&gt;</w:t>
      </w:r>
      <w:r>
        <w:rPr>
          <w:rFonts w:ascii="Courier New" w:hAnsi="Courier New" w:cs="Courier New"/>
          <w:sz w:val="20"/>
          <w:lang w:val="en-US"/>
        </w:rPr>
        <w:br/>
        <w:t xml:space="preserve">         &lt;/extension&gt;</w:t>
      </w:r>
      <w:r>
        <w:rPr>
          <w:rFonts w:ascii="Courier New" w:hAnsi="Courier New" w:cs="Courier New"/>
          <w:sz w:val="20"/>
          <w:lang w:val="en-US"/>
        </w:rPr>
        <w:br/>
        <w:t xml:space="preserve">              &lt;/simpleContent&gt;</w:t>
      </w:r>
      <w:r>
        <w:rPr>
          <w:rFonts w:ascii="Courier New" w:hAnsi="Courier New" w:cs="Courier New"/>
          <w:sz w:val="20"/>
          <w:lang w:val="en-US"/>
        </w:rPr>
        <w:br/>
        <w:t xml:space="preserve">   &lt;/complexType&gt;</w:t>
      </w:r>
      <w:r>
        <w:rPr>
          <w:rFonts w:ascii="Courier New" w:hAnsi="Courier New" w:cs="Courier New"/>
          <w:sz w:val="20"/>
          <w:lang w:val="en-US"/>
        </w:rPr>
        <w:br/>
        <w:t>&lt;/element&gt;</w:t>
      </w:r>
      <w:r>
        <w:rPr>
          <w:rFonts w:ascii="Courier New" w:hAnsi="Courier New" w:cs="Courier New"/>
          <w:sz w:val="20"/>
          <w:lang w:val="en-US"/>
        </w:rPr>
        <w:br/>
      </w:r>
    </w:p>
    <w:p w14:paraId="7E33680F" w14:textId="77777777" w:rsidR="00F41299" w:rsidRDefault="00F41299">
      <w:r>
        <w:t xml:space="preserve">Elementissä ilmoitetaan palvelun tunnus. </w:t>
      </w:r>
    </w:p>
    <w:p w14:paraId="152C0602" w14:textId="77777777" w:rsidR="00F41299" w:rsidRDefault="00F41299">
      <w:pPr>
        <w:pStyle w:val="Otsikko3"/>
      </w:pPr>
      <w:bookmarkStart w:id="46" w:name="_Toc31538098"/>
      <w:bookmarkStart w:id="47" w:name="_Toc128121698"/>
      <w:r>
        <w:t>Action (tapahtuma)</w:t>
      </w:r>
      <w:bookmarkEnd w:id="46"/>
      <w:bookmarkEnd w:id="47"/>
    </w:p>
    <w:p w14:paraId="54EF2642" w14:textId="77777777" w:rsidR="00F41299" w:rsidRDefault="00F41299">
      <w:pPr>
        <w:autoSpaceDE w:val="0"/>
        <w:autoSpaceDN w:val="0"/>
        <w:adjustRightInd w:val="0"/>
        <w:rPr>
          <w:rFonts w:ascii="Courier New" w:hAnsi="Courier New" w:cs="Courier New"/>
          <w:lang w:val="en-US"/>
        </w:rPr>
      </w:pPr>
      <w:r>
        <w:rPr>
          <w:rFonts w:ascii="Courier New" w:hAnsi="Courier New" w:cs="Courier New"/>
          <w:sz w:val="20"/>
          <w:lang w:val="en-US"/>
        </w:rPr>
        <w:t>&lt;element name="Action" type="ar:non-empty-string"/&gt;</w:t>
      </w:r>
      <w:r>
        <w:rPr>
          <w:rFonts w:ascii="Courier New" w:hAnsi="Courier New" w:cs="Courier New"/>
          <w:lang w:val="en-US"/>
        </w:rPr>
        <w:br/>
      </w:r>
    </w:p>
    <w:p w14:paraId="759BA045" w14:textId="77777777" w:rsidR="00F41299" w:rsidRDefault="00F41299">
      <w:r>
        <w:t>Action määrittelee varsinaisen tapahtuman määritellyn palvelun (service) alla. Action osoittaa s</w:t>
      </w:r>
      <w:r>
        <w:t>a</w:t>
      </w:r>
      <w:r>
        <w:t>malla tietovirran päätyypin.  Service ja Action liittyvät läheisesti SOAP-Bodyn elementin ja n</w:t>
      </w:r>
      <w:r>
        <w:t>i</w:t>
      </w:r>
      <w:r>
        <w:t>miavaruuden nimiin, joilla ilmoitetaan sanomaa käsittelevä metodi ja luokka.</w:t>
      </w:r>
    </w:p>
    <w:p w14:paraId="6E605F4A" w14:textId="77777777" w:rsidR="00F41299" w:rsidRDefault="00F41299"/>
    <w:p w14:paraId="02348D34" w14:textId="77777777" w:rsidR="00F41299" w:rsidRDefault="00F41299">
      <w:r>
        <w:t>Käytössä olevat Service- ja Aciton -yhdistelmät on erotettu omaksi dokumentikseen ylläpidon yksi</w:t>
      </w:r>
      <w:r>
        <w:t>n</w:t>
      </w:r>
      <w:r>
        <w:t>kertaistamiseksi.</w:t>
      </w:r>
    </w:p>
    <w:p w14:paraId="3519A5FC" w14:textId="77777777" w:rsidR="00F41299" w:rsidRDefault="00F41299"/>
    <w:p w14:paraId="340180D4" w14:textId="77777777" w:rsidR="00F41299" w:rsidRDefault="00F41299">
      <w:pPr>
        <w:pStyle w:val="Otsikko3"/>
      </w:pPr>
      <w:bookmarkStart w:id="48" w:name="_Toc31037077"/>
      <w:bookmarkStart w:id="49" w:name="_Toc31037332"/>
      <w:bookmarkStart w:id="50" w:name="_Toc31377347"/>
      <w:bookmarkStart w:id="51" w:name="_Toc31538099"/>
      <w:bookmarkStart w:id="52" w:name="_Toc31538100"/>
      <w:bookmarkStart w:id="53" w:name="_Toc128121699"/>
      <w:bookmarkEnd w:id="48"/>
      <w:bookmarkEnd w:id="49"/>
      <w:bookmarkEnd w:id="50"/>
      <w:bookmarkEnd w:id="51"/>
      <w:r>
        <w:t>MessageData (sanoman tunnistetiedot)</w:t>
      </w:r>
      <w:bookmarkEnd w:id="52"/>
      <w:bookmarkEnd w:id="53"/>
    </w:p>
    <w:p w14:paraId="38B80C0C" w14:textId="77777777" w:rsidR="00F41299" w:rsidRDefault="00F41299">
      <w:pPr>
        <w:autoSpaceDE w:val="0"/>
        <w:autoSpaceDN w:val="0"/>
        <w:adjustRightInd w:val="0"/>
        <w:rPr>
          <w:rFonts w:ascii="Courier New" w:hAnsi="Courier New" w:cs="Courier New"/>
          <w:lang w:val="en-US"/>
        </w:rPr>
      </w:pPr>
      <w:r>
        <w:rPr>
          <w:rFonts w:ascii="Courier New" w:hAnsi="Courier New" w:cs="Courier New"/>
          <w:sz w:val="20"/>
          <w:lang w:val="en-US"/>
        </w:rPr>
        <w:t>&lt;element name="MessageData"&gt;</w:t>
      </w:r>
      <w:r>
        <w:rPr>
          <w:rFonts w:ascii="Courier New" w:hAnsi="Courier New" w:cs="Courier New"/>
          <w:sz w:val="20"/>
          <w:lang w:val="en-US"/>
        </w:rPr>
        <w:br/>
        <w:t xml:space="preserve">   &lt;complexType&gt;</w:t>
      </w:r>
      <w:r>
        <w:rPr>
          <w:rFonts w:ascii="Courier New" w:hAnsi="Courier New" w:cs="Courier New"/>
          <w:sz w:val="20"/>
          <w:lang w:val="en-US"/>
        </w:rPr>
        <w:br/>
        <w:t xml:space="preserve">      &lt;sequence&gt;</w:t>
      </w:r>
      <w:r>
        <w:rPr>
          <w:rFonts w:ascii="Courier New" w:hAnsi="Courier New" w:cs="Courier New"/>
          <w:sz w:val="20"/>
          <w:lang w:val="en-US"/>
        </w:rPr>
        <w:br/>
        <w:t xml:space="preserve">         &lt;element ref="ar:MessageId"/&gt;</w:t>
      </w:r>
      <w:r>
        <w:rPr>
          <w:rFonts w:ascii="Courier New" w:hAnsi="Courier New" w:cs="Courier New"/>
          <w:sz w:val="20"/>
          <w:lang w:val="en-US"/>
        </w:rPr>
        <w:br/>
      </w:r>
      <w:r>
        <w:rPr>
          <w:rFonts w:ascii="Courier New" w:hAnsi="Courier New" w:cs="Courier New"/>
          <w:sz w:val="20"/>
          <w:lang w:val="en-US"/>
        </w:rPr>
        <w:lastRenderedPageBreak/>
        <w:t xml:space="preserve">         &lt;element ref="ar:Timestamp"/&gt;</w:t>
      </w:r>
      <w:r>
        <w:rPr>
          <w:rFonts w:ascii="Courier New" w:hAnsi="Courier New" w:cs="Courier New"/>
          <w:sz w:val="20"/>
          <w:lang w:val="en-US"/>
        </w:rPr>
        <w:br/>
        <w:t xml:space="preserve">         &lt;/sequence&gt;</w:t>
      </w:r>
      <w:r>
        <w:rPr>
          <w:rFonts w:ascii="Courier New" w:hAnsi="Courier New" w:cs="Courier New"/>
          <w:sz w:val="20"/>
          <w:lang w:val="en-US"/>
        </w:rPr>
        <w:br/>
        <w:t xml:space="preserve">   &lt;/complexType&gt;</w:t>
      </w:r>
      <w:r>
        <w:rPr>
          <w:rFonts w:ascii="Courier New" w:hAnsi="Courier New" w:cs="Courier New"/>
          <w:sz w:val="20"/>
          <w:lang w:val="en-US"/>
        </w:rPr>
        <w:br/>
        <w:t>&lt;/element&gt;</w:t>
      </w:r>
      <w:r>
        <w:rPr>
          <w:rFonts w:ascii="Courier New" w:hAnsi="Courier New" w:cs="Courier New"/>
          <w:sz w:val="20"/>
          <w:lang w:val="en-US"/>
        </w:rPr>
        <w:br/>
      </w:r>
    </w:p>
    <w:p w14:paraId="07B309B2" w14:textId="77777777" w:rsidR="00F41299" w:rsidRDefault="00F41299">
      <w:pPr>
        <w:autoSpaceDE w:val="0"/>
        <w:autoSpaceDN w:val="0"/>
        <w:adjustRightInd w:val="0"/>
        <w:rPr>
          <w:i/>
          <w:lang w:val="en-US"/>
        </w:rPr>
      </w:pPr>
      <w:r>
        <w:rPr>
          <w:rFonts w:ascii="Courier New" w:hAnsi="Courier New" w:cs="Courier New"/>
          <w:sz w:val="20"/>
          <w:lang w:val="en-US"/>
        </w:rPr>
        <w:t>&lt;element name="MessageId" type="ar:non-empty-string"/&gt;</w:t>
      </w:r>
      <w:r>
        <w:rPr>
          <w:rFonts w:ascii="Courier New" w:hAnsi="Courier New" w:cs="Courier New"/>
          <w:sz w:val="20"/>
          <w:lang w:val="en-US"/>
        </w:rPr>
        <w:br/>
        <w:t>&lt;element name="Timestamp" type="dateTime"/&gt;</w:t>
      </w:r>
      <w:r>
        <w:rPr>
          <w:rFonts w:ascii="Courier" w:hAnsi="Courier"/>
          <w:lang w:val="en-US"/>
        </w:rPr>
        <w:br/>
      </w:r>
    </w:p>
    <w:p w14:paraId="7A87A343" w14:textId="77777777" w:rsidR="00F41299" w:rsidRDefault="00F41299">
      <w:r>
        <w:t>Käytämme tässä elementtejä MessageId ja Timestamp. MessageId on sanoman lähettäneen järjeste</w:t>
      </w:r>
      <w:r>
        <w:t>l</w:t>
      </w:r>
      <w:r>
        <w:t>män generoima uniikki sanomatunniste. Timestamp:n tietotyyppi on W3C:n scheman määritt</w:t>
      </w:r>
      <w:r>
        <w:t>e</w:t>
      </w:r>
      <w:r>
        <w:t>lemä dateTime , joten aikaleima esitetään muodossa: yyyy-mm-ddThh:mm:ss (ISO8601).</w:t>
      </w:r>
    </w:p>
    <w:p w14:paraId="408F4AFC" w14:textId="77777777" w:rsidR="00F41299" w:rsidRDefault="00F41299">
      <w:pPr>
        <w:pStyle w:val="Otsikko2"/>
      </w:pPr>
      <w:bookmarkStart w:id="54" w:name="_Toc31538101"/>
      <w:bookmarkStart w:id="55" w:name="_Toc128121700"/>
      <w:r>
        <w:t>AckRequested</w:t>
      </w:r>
      <w:bookmarkEnd w:id="54"/>
      <w:bookmarkEnd w:id="55"/>
    </w:p>
    <w:p w14:paraId="543C72F2" w14:textId="77777777" w:rsidR="00F41299" w:rsidRDefault="00F41299">
      <w:r>
        <w:t>SOAP-headerimme toisella pääelementillä ilmaistaan sanomassa, että lähetyksestä halutaan sovellust</w:t>
      </w:r>
      <w:r>
        <w:t>a</w:t>
      </w:r>
      <w:r>
        <w:t xml:space="preserve">son kuittaus. </w:t>
      </w:r>
    </w:p>
    <w:p w14:paraId="2E12A01B" w14:textId="77777777" w:rsidR="00F41299" w:rsidRDefault="00F41299"/>
    <w:tbl>
      <w:tblPr>
        <w:tblW w:w="0" w:type="auto"/>
        <w:tblLook w:val="01E0" w:firstRow="1" w:lastRow="1" w:firstColumn="1" w:lastColumn="1" w:noHBand="0" w:noVBand="0"/>
      </w:tblPr>
      <w:tblGrid>
        <w:gridCol w:w="9779"/>
      </w:tblGrid>
      <w:tr w:rsidR="00F41299" w14:paraId="3DFE0EE0" w14:textId="77777777">
        <w:tc>
          <w:tcPr>
            <w:tcW w:w="9779" w:type="dxa"/>
          </w:tcPr>
          <w:p w14:paraId="1B94FEC2" w14:textId="77777777" w:rsidR="00F41299" w:rsidRDefault="00F41299">
            <w:pPr>
              <w:spacing w:before="120"/>
              <w:jc w:val="center"/>
            </w:pPr>
            <w:r>
              <w:pict w14:anchorId="0C0B2D96">
                <v:shape id="_x0000_i1029" type="#_x0000_t75" style="width:241.5pt;height:50.5pt">
                  <v:imagedata r:id="rId15" o:title="AckRequested"/>
                </v:shape>
              </w:pict>
            </w:r>
          </w:p>
        </w:tc>
      </w:tr>
      <w:tr w:rsidR="00F41299" w14:paraId="0CE53531" w14:textId="77777777">
        <w:tc>
          <w:tcPr>
            <w:tcW w:w="9779" w:type="dxa"/>
          </w:tcPr>
          <w:p w14:paraId="568D7C45" w14:textId="77777777" w:rsidR="00F41299" w:rsidRDefault="00F41299">
            <w:pPr>
              <w:spacing w:before="120"/>
              <w:jc w:val="center"/>
            </w:pPr>
            <w:r>
              <w:t>Kuva 6: AckRequested</w:t>
            </w:r>
          </w:p>
        </w:tc>
      </w:tr>
    </w:tbl>
    <w:p w14:paraId="50364F46" w14:textId="77777777" w:rsidR="00F41299" w:rsidRDefault="00F41299"/>
    <w:p w14:paraId="4E8C0C4B" w14:textId="77777777" w:rsidR="00F41299" w:rsidRDefault="00F41299">
      <w:r>
        <w:t>Elementti esiintyy tyhjänä:</w:t>
      </w:r>
    </w:p>
    <w:p w14:paraId="6DC0673E" w14:textId="77777777" w:rsidR="00F41299" w:rsidRDefault="00F41299"/>
    <w:p w14:paraId="0945B91A" w14:textId="77777777" w:rsidR="00F41299" w:rsidRDefault="00F41299">
      <w:pPr>
        <w:rPr>
          <w:rFonts w:ascii="Courier New" w:hAnsi="Courier New" w:cs="Courier New"/>
          <w:lang w:val="en-US"/>
        </w:rPr>
      </w:pPr>
      <w:r>
        <w:rPr>
          <w:rFonts w:ascii="Courier New" w:hAnsi="Courier New" w:cs="Courier New"/>
          <w:sz w:val="20"/>
          <w:lang w:val="en-US"/>
        </w:rPr>
        <w:t>&lt;ar:AckRequested  SOAP-ENV:mustUnderstand="1"/&gt;</w:t>
      </w:r>
      <w:r>
        <w:rPr>
          <w:rFonts w:ascii="Courier New" w:hAnsi="Courier New" w:cs="Courier New"/>
          <w:lang w:val="en-US"/>
        </w:rPr>
        <w:br/>
      </w:r>
    </w:p>
    <w:p w14:paraId="52DACC6C" w14:textId="77777777" w:rsidR="00F41299" w:rsidRDefault="00F41299">
      <w:pPr>
        <w:pStyle w:val="Otsikko2"/>
      </w:pPr>
      <w:bookmarkStart w:id="56" w:name="_Toc31538102"/>
      <w:bookmarkStart w:id="57" w:name="_Toc128121701"/>
      <w:r>
        <w:t>Acknowledgment</w:t>
      </w:r>
      <w:bookmarkEnd w:id="56"/>
      <w:bookmarkEnd w:id="57"/>
    </w:p>
    <w:p w14:paraId="2EE12AFE" w14:textId="77777777" w:rsidR="00F41299" w:rsidRDefault="00F41299">
      <w:pPr>
        <w:autoSpaceDE w:val="0"/>
        <w:autoSpaceDN w:val="0"/>
        <w:adjustRightInd w:val="0"/>
        <w:rPr>
          <w:rFonts w:ascii="Courier New" w:hAnsi="Courier New" w:cs="Courier New"/>
          <w:sz w:val="20"/>
          <w:lang w:val="en-US"/>
        </w:rPr>
      </w:pPr>
      <w:r>
        <w:rPr>
          <w:rFonts w:ascii="Courier New" w:hAnsi="Courier New" w:cs="Courier New"/>
          <w:sz w:val="20"/>
          <w:lang w:val="en-US"/>
        </w:rPr>
        <w:t>&lt;element name="Acknowledgment"&gt;</w:t>
      </w:r>
      <w:r>
        <w:rPr>
          <w:rFonts w:ascii="Courier New" w:hAnsi="Courier New" w:cs="Courier New"/>
          <w:sz w:val="20"/>
          <w:lang w:val="en-US"/>
        </w:rPr>
        <w:br/>
        <w:t xml:space="preserve">   &lt;complexType&gt;</w:t>
      </w:r>
      <w:r>
        <w:rPr>
          <w:rFonts w:ascii="Courier New" w:hAnsi="Courier New" w:cs="Courier New"/>
          <w:sz w:val="20"/>
          <w:lang w:val="en-US"/>
        </w:rPr>
        <w:br/>
        <w:t xml:space="preserve">      &lt;sequence&gt;</w:t>
      </w:r>
      <w:r>
        <w:rPr>
          <w:rFonts w:ascii="Courier New" w:hAnsi="Courier New" w:cs="Courier New"/>
          <w:sz w:val="20"/>
          <w:lang w:val="en-US"/>
        </w:rPr>
        <w:br/>
        <w:t xml:space="preserve">        &lt;element ref="ar:Timestamp"/&gt;</w:t>
      </w:r>
      <w:r>
        <w:rPr>
          <w:rFonts w:ascii="Courier New" w:hAnsi="Courier New" w:cs="Courier New"/>
          <w:sz w:val="20"/>
          <w:lang w:val="en-US"/>
        </w:rPr>
        <w:br/>
        <w:t xml:space="preserve">        &lt;element ref="ar:RefToMessageId"/&gt;</w:t>
      </w:r>
      <w:r>
        <w:rPr>
          <w:rFonts w:ascii="Courier New" w:hAnsi="Courier New" w:cs="Courier New"/>
          <w:sz w:val="20"/>
          <w:lang w:val="en-US"/>
        </w:rPr>
        <w:br/>
        <w:t xml:space="preserve">        &lt;element ref="ar:From"/&gt;</w:t>
      </w:r>
      <w:r>
        <w:rPr>
          <w:rFonts w:ascii="Courier New" w:hAnsi="Courier New" w:cs="Courier New"/>
          <w:sz w:val="20"/>
          <w:lang w:val="en-US"/>
        </w:rPr>
        <w:br/>
        <w:t xml:space="preserve">      &lt;/sequence&gt;</w:t>
      </w:r>
      <w:r>
        <w:rPr>
          <w:rFonts w:ascii="Courier New" w:hAnsi="Courier New" w:cs="Courier New"/>
          <w:sz w:val="20"/>
          <w:lang w:val="en-US"/>
        </w:rPr>
        <w:br/>
        <w:t xml:space="preserve">      &lt;attribute ref="SOAP-ENV:mustUnderstand"/&gt;</w:t>
      </w:r>
      <w:r>
        <w:rPr>
          <w:rFonts w:ascii="Courier New" w:hAnsi="Courier New" w:cs="Courier New"/>
          <w:sz w:val="20"/>
          <w:lang w:val="en-US"/>
        </w:rPr>
        <w:br/>
        <w:t xml:space="preserve">   &lt;/complexType&gt;</w:t>
      </w:r>
      <w:r>
        <w:rPr>
          <w:rFonts w:ascii="Courier New" w:hAnsi="Courier New" w:cs="Courier New"/>
          <w:sz w:val="20"/>
          <w:lang w:val="en-US"/>
        </w:rPr>
        <w:br/>
        <w:t>&lt;/element&gt;</w:t>
      </w:r>
      <w:r>
        <w:rPr>
          <w:rFonts w:ascii="Courier New" w:hAnsi="Courier New" w:cs="Courier New"/>
          <w:sz w:val="20"/>
          <w:lang w:val="en-US"/>
        </w:rPr>
        <w:br/>
      </w:r>
    </w:p>
    <w:p w14:paraId="0F3B315C" w14:textId="77777777" w:rsidR="00F41299" w:rsidRDefault="00F41299">
      <w:pPr>
        <w:rPr>
          <w:lang w:val="en-US"/>
        </w:rPr>
      </w:pPr>
      <w:r>
        <w:rPr>
          <w:rFonts w:ascii="Courier New" w:hAnsi="Courier New" w:cs="Courier New"/>
          <w:sz w:val="20"/>
          <w:lang w:val="en-US"/>
        </w:rPr>
        <w:t>&lt;element name="RefToMessageId" type="ar:non-empty-string"/&gt;</w:t>
      </w:r>
      <w:r>
        <w:rPr>
          <w:sz w:val="20"/>
          <w:lang w:val="en-US"/>
        </w:rPr>
        <w:br/>
      </w:r>
    </w:p>
    <w:tbl>
      <w:tblPr>
        <w:tblW w:w="0" w:type="auto"/>
        <w:tblLook w:val="01E0" w:firstRow="1" w:lastRow="1" w:firstColumn="1" w:lastColumn="1" w:noHBand="0" w:noVBand="0"/>
      </w:tblPr>
      <w:tblGrid>
        <w:gridCol w:w="9779"/>
      </w:tblGrid>
      <w:tr w:rsidR="00F41299" w14:paraId="1CBF8CFE" w14:textId="77777777">
        <w:tc>
          <w:tcPr>
            <w:tcW w:w="9779" w:type="dxa"/>
          </w:tcPr>
          <w:p w14:paraId="6CE15D27" w14:textId="77777777" w:rsidR="00F41299" w:rsidRDefault="00F41299">
            <w:pPr>
              <w:spacing w:before="120"/>
              <w:jc w:val="center"/>
            </w:pPr>
            <w:r>
              <w:lastRenderedPageBreak/>
              <w:pict w14:anchorId="23E08C24">
                <v:shape id="_x0000_i1030" type="#_x0000_t75" style="width:351pt;height:162pt">
                  <v:imagedata r:id="rId16" o:title="Acknowledgement"/>
                </v:shape>
              </w:pict>
            </w:r>
          </w:p>
        </w:tc>
      </w:tr>
      <w:tr w:rsidR="00F41299" w14:paraId="7880C112" w14:textId="77777777">
        <w:tc>
          <w:tcPr>
            <w:tcW w:w="9779" w:type="dxa"/>
          </w:tcPr>
          <w:p w14:paraId="7B90AE6F" w14:textId="77777777" w:rsidR="00F41299" w:rsidRDefault="00F41299">
            <w:pPr>
              <w:spacing w:before="120"/>
              <w:jc w:val="center"/>
            </w:pPr>
            <w:r>
              <w:t>Kuva 7: Acknowledgement</w:t>
            </w:r>
          </w:p>
        </w:tc>
      </w:tr>
    </w:tbl>
    <w:p w14:paraId="7E7BCD57" w14:textId="77777777" w:rsidR="00F41299" w:rsidRDefault="00F41299"/>
    <w:p w14:paraId="6E8181E8" w14:textId="77777777" w:rsidR="00F41299" w:rsidRDefault="00F41299"/>
    <w:p w14:paraId="7961927F" w14:textId="77777777" w:rsidR="00F41299" w:rsidRDefault="00F41299">
      <w:r>
        <w:t>Tämä elementti esiintyy pelkästään kuittaussanomassa. Kuittaus</w:t>
      </w:r>
      <w:r>
        <w:softHyphen/>
        <w:t>headerissä(Acknowledgment) ilmoit</w:t>
      </w:r>
      <w:r>
        <w:t>e</w:t>
      </w:r>
      <w:r>
        <w:t>taan kuitattavan (tai hylättävän) sanoman tunnistenumero, kuittausaika (W3C:n dateTime muodossa) ja lähettäjän tiedot.</w:t>
      </w:r>
    </w:p>
    <w:p w14:paraId="2F3DFDA9" w14:textId="77777777" w:rsidR="00F41299" w:rsidRDefault="00F41299">
      <w:pPr>
        <w:pStyle w:val="Otsikko2"/>
      </w:pPr>
      <w:bookmarkStart w:id="58" w:name="_Toc31037081"/>
      <w:bookmarkStart w:id="59" w:name="_Toc31037336"/>
      <w:bookmarkStart w:id="60" w:name="_Toc31377351"/>
      <w:bookmarkStart w:id="61" w:name="_Toc31538103"/>
      <w:bookmarkStart w:id="62" w:name="_Toc31538104"/>
      <w:bookmarkStart w:id="63" w:name="_Toc128121702"/>
      <w:bookmarkEnd w:id="58"/>
      <w:bookmarkEnd w:id="59"/>
      <w:bookmarkEnd w:id="60"/>
      <w:bookmarkEnd w:id="61"/>
      <w:r>
        <w:t>HL7FIAcknowledgment</w:t>
      </w:r>
      <w:bookmarkEnd w:id="62"/>
      <w:bookmarkEnd w:id="63"/>
    </w:p>
    <w:p w14:paraId="7839090B" w14:textId="77777777" w:rsidR="00F41299" w:rsidRDefault="00F41299">
      <w:r>
        <w:t>Kotoperäisesti määriteltyä HL7FIAcknowledgment-elementtiä  käytetään pelkästään kuittaussanoma</w:t>
      </w:r>
      <w:r>
        <w:t>s</w:t>
      </w:r>
      <w:r>
        <w:t>sa. Sillä ilmoitetaan kuittauksen tyyppi.</w:t>
      </w:r>
    </w:p>
    <w:p w14:paraId="3F1CE43B" w14:textId="77777777" w:rsidR="00F41299" w:rsidRDefault="00F41299"/>
    <w:p w14:paraId="526C8160" w14:textId="77777777" w:rsidR="00F41299" w:rsidRPr="004A0D4A" w:rsidRDefault="00F41299">
      <w:pPr>
        <w:autoSpaceDE w:val="0"/>
        <w:autoSpaceDN w:val="0"/>
        <w:adjustRightInd w:val="0"/>
        <w:rPr>
          <w:rFonts w:ascii="Courier New" w:hAnsi="Courier New" w:cs="Courier New"/>
          <w:sz w:val="20"/>
        </w:rPr>
      </w:pPr>
      <w:r w:rsidRPr="004A0D4A">
        <w:rPr>
          <w:rFonts w:ascii="Courier New" w:hAnsi="Courier New" w:cs="Courier New"/>
          <w:sz w:val="20"/>
        </w:rPr>
        <w:t>&lt;element name=”HL7FIAcknowledgment”&gt;</w:t>
      </w:r>
      <w:r w:rsidRPr="004A0D4A">
        <w:rPr>
          <w:rFonts w:ascii="Courier New" w:hAnsi="Courier New" w:cs="Courier New"/>
          <w:sz w:val="20"/>
        </w:rPr>
        <w:br/>
        <w:t xml:space="preserve">   &lt;complexType&gt;</w:t>
      </w:r>
      <w:r w:rsidRPr="004A0D4A">
        <w:rPr>
          <w:rFonts w:ascii="Courier New" w:hAnsi="Courier New" w:cs="Courier New"/>
          <w:sz w:val="20"/>
        </w:rPr>
        <w:br/>
        <w:t xml:space="preserve">      &lt;attribute name=”ackstatus” type=”ar:ackstatus.type” use=”required”/&gt;</w:t>
      </w:r>
      <w:r w:rsidRPr="004A0D4A">
        <w:rPr>
          <w:rFonts w:ascii="Courier New" w:hAnsi="Courier New" w:cs="Courier New"/>
          <w:sz w:val="20"/>
        </w:rPr>
        <w:br/>
        <w:t xml:space="preserve">      &lt;attribute ref="SOAP-ENV:mustUnderstand"/&gt;</w:t>
      </w:r>
      <w:r w:rsidRPr="004A0D4A">
        <w:rPr>
          <w:rFonts w:ascii="Courier New" w:hAnsi="Courier New" w:cs="Courier New"/>
          <w:sz w:val="20"/>
        </w:rPr>
        <w:br/>
        <w:t xml:space="preserve">   &lt;/complexType&gt;</w:t>
      </w:r>
      <w:r w:rsidRPr="004A0D4A">
        <w:rPr>
          <w:rFonts w:ascii="Courier New" w:hAnsi="Courier New" w:cs="Courier New"/>
          <w:sz w:val="20"/>
        </w:rPr>
        <w:br/>
        <w:t>&lt;/element&gt;</w:t>
      </w:r>
    </w:p>
    <w:p w14:paraId="27AC26D4" w14:textId="77777777" w:rsidR="00F41299" w:rsidRDefault="00F41299">
      <w:pPr>
        <w:autoSpaceDE w:val="0"/>
        <w:autoSpaceDN w:val="0"/>
        <w:adjustRightInd w:val="0"/>
        <w:ind w:left="624"/>
        <w:rPr>
          <w:rFonts w:ascii="Courier New" w:hAnsi="Courier New" w:cs="Courier New"/>
          <w:sz w:val="20"/>
          <w:lang w:val="en-US"/>
        </w:rPr>
      </w:pPr>
      <w:r>
        <w:rPr>
          <w:rFonts w:ascii="Courier New" w:hAnsi="Courier New" w:cs="Courier New"/>
          <w:sz w:val="20"/>
          <w:lang w:val="en-US"/>
        </w:rPr>
        <w:t>&lt;simpleType name=”ackstatus.type”&gt;</w:t>
      </w:r>
      <w:r>
        <w:rPr>
          <w:rFonts w:ascii="Courier New" w:hAnsi="Courier New" w:cs="Courier New"/>
          <w:sz w:val="20"/>
          <w:lang w:val="en-US"/>
        </w:rPr>
        <w:br/>
        <w:t xml:space="preserve">   &lt;restriction base=”NMTOKEN”&gt;</w:t>
      </w:r>
      <w:r>
        <w:rPr>
          <w:rFonts w:ascii="Courier New" w:hAnsi="Courier New" w:cs="Courier New"/>
          <w:sz w:val="20"/>
          <w:lang w:val="en-US"/>
        </w:rPr>
        <w:br/>
      </w:r>
      <w:r>
        <w:rPr>
          <w:rFonts w:ascii="Courier New" w:hAnsi="Courier New" w:cs="Courier New"/>
          <w:sz w:val="20"/>
          <w:lang w:val="en-US"/>
        </w:rPr>
        <w:tab/>
        <w:t>&lt;enumeration value=”ACK”&gt;</w:t>
      </w:r>
      <w:r>
        <w:rPr>
          <w:rFonts w:ascii="Courier New" w:hAnsi="Courier New" w:cs="Courier New"/>
          <w:sz w:val="20"/>
          <w:lang w:val="en-US"/>
        </w:rPr>
        <w:br/>
      </w:r>
      <w:r>
        <w:rPr>
          <w:rFonts w:ascii="Courier New" w:hAnsi="Courier New" w:cs="Courier New"/>
          <w:sz w:val="20"/>
          <w:lang w:val="en-US"/>
        </w:rPr>
        <w:tab/>
        <w:t>&lt;enumeration value=”NAK”&gt;</w:t>
      </w:r>
      <w:r>
        <w:rPr>
          <w:rFonts w:ascii="Courier New" w:hAnsi="Courier New" w:cs="Courier New"/>
          <w:sz w:val="20"/>
          <w:lang w:val="en-US"/>
        </w:rPr>
        <w:br/>
        <w:t xml:space="preserve">   &lt;/restriction&gt;</w:t>
      </w:r>
      <w:r>
        <w:rPr>
          <w:rFonts w:ascii="Courier New" w:hAnsi="Courier New" w:cs="Courier New"/>
          <w:sz w:val="20"/>
          <w:lang w:val="en-US"/>
        </w:rPr>
        <w:br/>
        <w:t>&lt;/simpleType&gt;</w:t>
      </w:r>
    </w:p>
    <w:p w14:paraId="125A5C86" w14:textId="77777777" w:rsidR="00F41299" w:rsidRDefault="00F41299">
      <w:pPr>
        <w:autoSpaceDE w:val="0"/>
        <w:autoSpaceDN w:val="0"/>
        <w:adjustRightInd w:val="0"/>
        <w:ind w:left="624"/>
        <w:rPr>
          <w:rFonts w:ascii="Courier" w:hAnsi="Courie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9"/>
      </w:tblGrid>
      <w:tr w:rsidR="00F41299" w14:paraId="17A087A9" w14:textId="77777777">
        <w:tc>
          <w:tcPr>
            <w:tcW w:w="9779" w:type="dxa"/>
          </w:tcPr>
          <w:p w14:paraId="2F9C3B6D" w14:textId="77777777" w:rsidR="00F41299" w:rsidRDefault="00F41299">
            <w:pPr>
              <w:spacing w:before="120"/>
              <w:jc w:val="center"/>
            </w:pPr>
            <w:r>
              <w:pict w14:anchorId="786D00D7">
                <v:shape id="_x0000_i1031" type="#_x0000_t75" style="width:276pt;height:70pt">
                  <v:imagedata r:id="rId17" o:title="HL7FIAcknowledgement"/>
                </v:shape>
              </w:pict>
            </w:r>
          </w:p>
        </w:tc>
      </w:tr>
      <w:tr w:rsidR="00F41299" w14:paraId="69DBE40C" w14:textId="77777777">
        <w:tc>
          <w:tcPr>
            <w:tcW w:w="9779" w:type="dxa"/>
          </w:tcPr>
          <w:p w14:paraId="048127AE" w14:textId="77777777" w:rsidR="00F41299" w:rsidRDefault="00F41299">
            <w:pPr>
              <w:spacing w:before="120"/>
              <w:jc w:val="center"/>
            </w:pPr>
            <w:r>
              <w:t>Kuva 8: HL7FIAcknowledgement</w:t>
            </w:r>
          </w:p>
        </w:tc>
      </w:tr>
    </w:tbl>
    <w:p w14:paraId="33C89626" w14:textId="77777777" w:rsidR="00F41299" w:rsidRDefault="00F41299"/>
    <w:p w14:paraId="3134F7F6" w14:textId="77777777" w:rsidR="00F41299" w:rsidRDefault="00F41299">
      <w:r>
        <w:t>ACK-tyyppinen kuittaus lähetetään vastauksena onnistuneeseen tiedonsiirtoon. Virhetilanteissa lähet</w:t>
      </w:r>
      <w:r>
        <w:t>e</w:t>
      </w:r>
      <w:r>
        <w:t>tään NAK-kuittaus. Sen yhteydessä palautetaan tieto palautuksen syistä, mahdolliset tarkemmat vi</w:t>
      </w:r>
      <w:r>
        <w:t>r</w:t>
      </w:r>
      <w:r>
        <w:t>heilmoitukset sekä mahdollisesti alkuperäisen sanoman sisältö.</w:t>
      </w:r>
    </w:p>
    <w:p w14:paraId="58196F22" w14:textId="77777777" w:rsidR="00F41299" w:rsidRDefault="00F41299">
      <w:pPr>
        <w:pStyle w:val="Otsikko2"/>
      </w:pPr>
      <w:bookmarkStart w:id="64" w:name="_Toc31538105"/>
      <w:bookmarkStart w:id="65" w:name="_Toc128121703"/>
      <w:r>
        <w:t>HL7FIBodyCount</w:t>
      </w:r>
      <w:bookmarkEnd w:id="64"/>
      <w:bookmarkEnd w:id="65"/>
    </w:p>
    <w:p w14:paraId="62C9523A" w14:textId="77777777" w:rsidR="00F41299" w:rsidRDefault="00F41299">
      <w:pPr>
        <w:pStyle w:val="ListItem3"/>
        <w:spacing w:before="0"/>
        <w:ind w:left="0" w:firstLine="0"/>
        <w:rPr>
          <w:rFonts w:ascii="Courier New" w:hAnsi="Courier New" w:cs="Courier New"/>
          <w:sz w:val="20"/>
          <w:lang w:val="en-US"/>
        </w:rPr>
      </w:pPr>
      <w:r>
        <w:rPr>
          <w:rFonts w:ascii="Courier New" w:hAnsi="Courier New"/>
          <w:lang w:val="en-US"/>
        </w:rPr>
        <w:tab/>
      </w:r>
      <w:r>
        <w:rPr>
          <w:rFonts w:ascii="Courier New" w:hAnsi="Courier New" w:cs="Courier New"/>
          <w:lang w:val="en-US"/>
        </w:rPr>
        <w:t>&lt;</w:t>
      </w:r>
      <w:r>
        <w:rPr>
          <w:rFonts w:ascii="Courier New" w:hAnsi="Courier New" w:cs="Courier New"/>
          <w:sz w:val="20"/>
          <w:lang w:val="en-US"/>
        </w:rPr>
        <w:t>xs:element name="HL7FIBodyCount"&gt;</w:t>
      </w:r>
    </w:p>
    <w:p w14:paraId="606463F8" w14:textId="77777777" w:rsidR="00F41299" w:rsidRDefault="00F41299">
      <w:pPr>
        <w:pStyle w:val="ListItem3"/>
        <w:spacing w:before="0"/>
        <w:ind w:left="0" w:firstLine="0"/>
        <w:rPr>
          <w:rFonts w:ascii="Courier New" w:hAnsi="Courier New" w:cs="Courier New"/>
          <w:sz w:val="20"/>
          <w:lang w:val="en-US"/>
        </w:rPr>
      </w:pPr>
      <w:r>
        <w:rPr>
          <w:rFonts w:ascii="Courier New" w:hAnsi="Courier New" w:cs="Courier New"/>
          <w:sz w:val="20"/>
          <w:lang w:val="en-US"/>
        </w:rPr>
        <w:lastRenderedPageBreak/>
        <w:tab/>
      </w:r>
      <w:r>
        <w:rPr>
          <w:rFonts w:ascii="Courier New" w:hAnsi="Courier New" w:cs="Courier New"/>
          <w:sz w:val="20"/>
          <w:lang w:val="en-US"/>
        </w:rPr>
        <w:tab/>
        <w:t>&lt;xs:complexType&gt;</w:t>
      </w:r>
    </w:p>
    <w:p w14:paraId="065C0653" w14:textId="77777777" w:rsidR="00F41299" w:rsidRDefault="00F41299">
      <w:pPr>
        <w:pStyle w:val="ListItem3"/>
        <w:spacing w:before="0"/>
        <w:ind w:left="0" w:firstLine="0"/>
        <w:rPr>
          <w:rFonts w:ascii="Courier New" w:hAnsi="Courier New" w:cs="Courier New"/>
          <w:sz w:val="20"/>
          <w:lang w:val="en-US"/>
        </w:rPr>
      </w:pP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t>&lt;xs:simpleContent&gt;</w:t>
      </w:r>
    </w:p>
    <w:p w14:paraId="136B60D7" w14:textId="77777777" w:rsidR="00F41299" w:rsidRDefault="00F41299">
      <w:pPr>
        <w:pStyle w:val="ListItem3"/>
        <w:spacing w:before="0"/>
        <w:ind w:left="0" w:firstLine="0"/>
        <w:rPr>
          <w:rFonts w:ascii="Courier New" w:hAnsi="Courier New" w:cs="Courier New"/>
          <w:sz w:val="20"/>
          <w:lang w:val="en-US"/>
        </w:rPr>
      </w:pP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t>&lt;xs:extension base="xs:integer"&gt;</w:t>
      </w:r>
    </w:p>
    <w:p w14:paraId="196EE4E9" w14:textId="77777777" w:rsidR="00F41299" w:rsidRDefault="00F41299">
      <w:pPr>
        <w:pStyle w:val="ListItem3"/>
        <w:spacing w:before="0"/>
        <w:rPr>
          <w:rFonts w:ascii="Courier New" w:hAnsi="Courier New" w:cs="Courier New"/>
          <w:sz w:val="20"/>
          <w:lang w:val="en-US"/>
        </w:rPr>
      </w:pPr>
      <w:r>
        <w:rPr>
          <w:rFonts w:ascii="Courier New" w:hAnsi="Courier New" w:cs="Courier New"/>
          <w:sz w:val="20"/>
          <w:lang w:val="en-US"/>
        </w:rPr>
        <w:tab/>
        <w:t>&lt;xs:attribute ref="SOAP-ENV:mustUnderstand"/&gt;</w:t>
      </w:r>
    </w:p>
    <w:p w14:paraId="4E507917" w14:textId="77777777" w:rsidR="00F41299" w:rsidRDefault="00F41299">
      <w:pPr>
        <w:pStyle w:val="ListItem3"/>
        <w:spacing w:before="0"/>
        <w:rPr>
          <w:rFonts w:ascii="Courier New" w:hAnsi="Courier New" w:cs="Courier New"/>
          <w:sz w:val="20"/>
          <w:lang w:val="en-US"/>
        </w:rPr>
      </w:pPr>
      <w:r>
        <w:rPr>
          <w:rFonts w:ascii="Courier New" w:hAnsi="Courier New" w:cs="Courier New"/>
          <w:sz w:val="20"/>
          <w:lang w:val="en-US"/>
        </w:rPr>
        <w:t>&lt;/xs:extension&gt;</w:t>
      </w:r>
    </w:p>
    <w:p w14:paraId="004234E9" w14:textId="77777777" w:rsidR="00F41299" w:rsidRDefault="00F41299">
      <w:pPr>
        <w:pStyle w:val="ListItem3"/>
        <w:spacing w:before="0"/>
        <w:ind w:left="0" w:firstLine="0"/>
        <w:rPr>
          <w:rFonts w:ascii="Courier New" w:hAnsi="Courier New" w:cs="Courier New"/>
          <w:sz w:val="20"/>
          <w:lang w:val="en-US"/>
        </w:rPr>
      </w:pP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t>&lt;/xs:simpleContent&gt;</w:t>
      </w:r>
    </w:p>
    <w:p w14:paraId="06F4820D" w14:textId="77777777" w:rsidR="00F41299" w:rsidRDefault="00F41299">
      <w:pPr>
        <w:pStyle w:val="ListItem3"/>
        <w:spacing w:before="0"/>
        <w:ind w:left="0" w:firstLine="0"/>
        <w:rPr>
          <w:rFonts w:ascii="Courier New" w:hAnsi="Courier New" w:cs="Courier New"/>
          <w:sz w:val="20"/>
          <w:lang w:val="en-US"/>
        </w:rPr>
      </w:pPr>
      <w:r>
        <w:rPr>
          <w:rFonts w:ascii="Courier New" w:hAnsi="Courier New" w:cs="Courier New"/>
          <w:sz w:val="20"/>
          <w:lang w:val="en-US"/>
        </w:rPr>
        <w:tab/>
      </w:r>
      <w:r>
        <w:rPr>
          <w:rFonts w:ascii="Courier New" w:hAnsi="Courier New" w:cs="Courier New"/>
          <w:sz w:val="20"/>
          <w:lang w:val="en-US"/>
        </w:rPr>
        <w:tab/>
        <w:t>&lt;/xs:complexType&gt;</w:t>
      </w:r>
    </w:p>
    <w:p w14:paraId="6D2DD110" w14:textId="77777777" w:rsidR="00F41299" w:rsidRDefault="00F41299">
      <w:pPr>
        <w:pStyle w:val="NormalCourier"/>
        <w:ind w:firstLine="567"/>
      </w:pPr>
      <w:r>
        <w:rPr>
          <w:rFonts w:cs="Courier New"/>
        </w:rPr>
        <w:t>&lt;/xs:element</w:t>
      </w:r>
      <w:r>
        <w:t>&gt;</w:t>
      </w:r>
    </w:p>
    <w:p w14:paraId="11BA3EB4" w14:textId="77777777" w:rsidR="00F41299" w:rsidRDefault="00F41299">
      <w:pPr>
        <w:pStyle w:val="NormalCourier"/>
        <w:ind w:firstLine="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9"/>
      </w:tblGrid>
      <w:tr w:rsidR="00F41299" w14:paraId="0A177534" w14:textId="77777777">
        <w:tc>
          <w:tcPr>
            <w:tcW w:w="9779" w:type="dxa"/>
          </w:tcPr>
          <w:p w14:paraId="31043950" w14:textId="77777777" w:rsidR="00F41299" w:rsidRDefault="00F41299">
            <w:pPr>
              <w:spacing w:before="120"/>
              <w:jc w:val="center"/>
            </w:pPr>
            <w:r>
              <w:pict w14:anchorId="08C6280D">
                <v:shape id="_x0000_i1032" type="#_x0000_t75" style="width:247.5pt;height:50.5pt">
                  <v:imagedata r:id="rId18" o:title="HL7FIBodyCount"/>
                </v:shape>
              </w:pict>
            </w:r>
          </w:p>
        </w:tc>
      </w:tr>
      <w:tr w:rsidR="00F41299" w14:paraId="039C9B61" w14:textId="77777777">
        <w:tc>
          <w:tcPr>
            <w:tcW w:w="9779" w:type="dxa"/>
          </w:tcPr>
          <w:p w14:paraId="40F7F5C7" w14:textId="77777777" w:rsidR="00F41299" w:rsidRDefault="00F41299">
            <w:pPr>
              <w:spacing w:before="120"/>
              <w:jc w:val="center"/>
            </w:pPr>
            <w:r>
              <w:t>Kuva 9: HL7FIBodyCount</w:t>
            </w:r>
          </w:p>
        </w:tc>
      </w:tr>
    </w:tbl>
    <w:p w14:paraId="2A0181AD" w14:textId="77777777" w:rsidR="00F41299" w:rsidRDefault="00F41299"/>
    <w:p w14:paraId="16D88E7C" w14:textId="77777777" w:rsidR="00F41299" w:rsidRDefault="00F41299"/>
    <w:p w14:paraId="0CDEED36" w14:textId="77777777" w:rsidR="00F41299" w:rsidRDefault="00F41299">
      <w:r>
        <w:t>Tämän elementin arvona on sanomaan sisältyvien XML-dokumenttien (esimerkiksi viiteaihioiden tai viitattujen sisältöjen) lukumäärä. Sen arvo on 1 silloin, kun sanoma sisältää yhden XML-dok</w:t>
      </w:r>
      <w:r>
        <w:t>u</w:t>
      </w:r>
      <w:r>
        <w:t>mentin. Sen arvo voi olla myös suurempi kuin 1 esimerkiksi kun lähetetään nippu viiteaihioita tai vastataan useampia kuin 1 virheellinen vi</w:t>
      </w:r>
      <w:r>
        <w:t>i</w:t>
      </w:r>
      <w:r>
        <w:t>teaihio.</w:t>
      </w:r>
    </w:p>
    <w:p w14:paraId="5F3EF301" w14:textId="77777777" w:rsidR="00F41299" w:rsidRDefault="00F41299">
      <w:pPr>
        <w:pStyle w:val="Otsikko2"/>
        <w:keepNext/>
        <w:tabs>
          <w:tab w:val="clear" w:pos="709"/>
          <w:tab w:val="clear" w:pos="1134"/>
          <w:tab w:val="num" w:pos="576"/>
        </w:tabs>
        <w:spacing w:before="120"/>
        <w:ind w:left="576" w:hanging="576"/>
      </w:pPr>
      <w:bookmarkStart w:id="66" w:name="_Toc128121704"/>
      <w:r>
        <w:t>SOAP-Headerin elementtien pakollisuus</w:t>
      </w:r>
      <w:bookmarkEnd w:id="66"/>
    </w:p>
    <w:p w14:paraId="0CFD44A8" w14:textId="77777777" w:rsidR="00F41299" w:rsidRDefault="00F41299">
      <w:r>
        <w:t>Kaikkien elementtien käyttämistä suositellaan, vaikka ne eivät olisikaan tarpeellisia juuri k</w:t>
      </w:r>
      <w:r>
        <w:t>y</w:t>
      </w:r>
      <w:r>
        <w:t>seisessä käyttötilanteessa aluksi. Myöhemmin voivat tarpeet muuttua, esimerkiksi jos tietoliikenteen reitittäm</w:t>
      </w:r>
      <w:r>
        <w:t>i</w:t>
      </w:r>
      <w:r>
        <w:t>seen tulee palveluita, jotka tarvitsevat reititystietoja.</w:t>
      </w:r>
    </w:p>
    <w:p w14:paraId="6B3FABF5" w14:textId="77777777" w:rsidR="00F41299" w:rsidRDefault="00F41299">
      <w:r>
        <w:t>Ehdottoman pakollisia elementtejä ovat seuraavat:</w:t>
      </w:r>
    </w:p>
    <w:p w14:paraId="04B4C86C" w14:textId="77777777" w:rsidR="00F41299" w:rsidRPr="004E7E61" w:rsidRDefault="00F41299">
      <w:pPr>
        <w:pStyle w:val="Normalbulleted"/>
      </w:pPr>
      <w:r>
        <w:t>To.PartyId</w:t>
      </w:r>
    </w:p>
    <w:p w14:paraId="267998CC" w14:textId="77777777" w:rsidR="00F41299" w:rsidRPr="004E7E61" w:rsidRDefault="00F41299">
      <w:pPr>
        <w:pStyle w:val="Normalbulleted"/>
      </w:pPr>
      <w:r>
        <w:t>From.PartyId</w:t>
      </w:r>
    </w:p>
    <w:p w14:paraId="21E7A17A" w14:textId="77777777" w:rsidR="00F41299" w:rsidRPr="004E7E61" w:rsidRDefault="00F41299">
      <w:pPr>
        <w:pStyle w:val="Normalbulleted"/>
      </w:pPr>
      <w:r>
        <w:t>MessageId</w:t>
      </w:r>
    </w:p>
    <w:p w14:paraId="4E2A9737" w14:textId="77777777" w:rsidR="00F41299" w:rsidRDefault="00F41299">
      <w:pPr>
        <w:pStyle w:val="Normalbulleted"/>
      </w:pPr>
      <w:r>
        <w:t>Timestamp</w:t>
      </w:r>
    </w:p>
    <w:p w14:paraId="52F80746" w14:textId="77777777" w:rsidR="00F41299" w:rsidRDefault="00F41299"/>
    <w:p w14:paraId="103BF0A8" w14:textId="77777777" w:rsidR="00F41299" w:rsidRDefault="00F41299">
      <w:r>
        <w:t>SOAP headerin schemaa esittävässä kaaviossa pakollisia elementtejä kuvaavissa laatikoissa on ehjä vi</w:t>
      </w:r>
      <w:r>
        <w:t>i</w:t>
      </w:r>
      <w:r>
        <w:t>va ja ei-pakollisissa elementeissä katkoviiva.</w:t>
      </w:r>
    </w:p>
    <w:p w14:paraId="668C29E8" w14:textId="77777777" w:rsidR="00F41299" w:rsidRDefault="00F41299"/>
    <w:p w14:paraId="2A30910F" w14:textId="77777777" w:rsidR="00F41299" w:rsidRDefault="00F41299">
      <w:pPr>
        <w:pStyle w:val="Otsikko3"/>
      </w:pPr>
      <w:bookmarkStart w:id="67" w:name="_Toc128121705"/>
      <w:r>
        <w:t>CPAId – sovellusmäärittelyn tunnus</w:t>
      </w:r>
      <w:bookmarkEnd w:id="67"/>
    </w:p>
    <w:p w14:paraId="2439B5E2" w14:textId="77777777" w:rsidR="00F41299" w:rsidRDefault="00F41299">
      <w:r>
        <w:t>On tärkeää, että sovellusmäärittelyn tunnus siirretään sanomassa mukana. Käytännössähän kyseinen tunnus on liikennöinnin määrittelevän sovellusoppaan tunnus. Ilman tätä tietoa ei tiedetä, mitä XML-rakenteita pitää osata purkaa vastaanotettavasta sanomasta. Tämä elementti määriteltäneen tuleva</w:t>
      </w:r>
      <w:r>
        <w:t>i</w:t>
      </w:r>
      <w:r>
        <w:t>suudessa pakolliseksi.</w:t>
      </w:r>
    </w:p>
    <w:p w14:paraId="550352E0" w14:textId="77777777" w:rsidR="00F41299" w:rsidRDefault="00F41299"/>
    <w:p w14:paraId="7B8F48EB" w14:textId="77777777" w:rsidR="00F41299" w:rsidRDefault="00F41299">
      <w:pPr>
        <w:pStyle w:val="Otsikko3"/>
      </w:pPr>
      <w:bookmarkStart w:id="68" w:name="_Toc128121706"/>
      <w:r>
        <w:t>Service – palvelu ja action – tapahtuma</w:t>
      </w:r>
      <w:bookmarkEnd w:id="68"/>
    </w:p>
    <w:p w14:paraId="42ED4EA4" w14:textId="77777777" w:rsidR="00F41299" w:rsidRDefault="00F41299">
      <w:r>
        <w:t>Myös näiden tietojen käyttö on tarpeen, sillä näiden elementtien perusteella vastaanottopäässä k</w:t>
      </w:r>
      <w:r>
        <w:t>u</w:t>
      </w:r>
      <w:r>
        <w:t>kin sanoma ohjataan oikealle käsittelyohjelmalle. Tämä elementti määriteltäneen tulevaisuudessa pakoll</w:t>
      </w:r>
      <w:r>
        <w:t>i</w:t>
      </w:r>
      <w:r>
        <w:t>seksi.</w:t>
      </w:r>
    </w:p>
    <w:p w14:paraId="24EEB961" w14:textId="77777777" w:rsidR="00F41299" w:rsidRDefault="00F41299"/>
    <w:p w14:paraId="754A82DF" w14:textId="77777777" w:rsidR="00F41299" w:rsidRDefault="00F41299">
      <w:pPr>
        <w:pStyle w:val="Otsikko2"/>
      </w:pPr>
      <w:bookmarkStart w:id="69" w:name="_Toc128121707"/>
      <w:r>
        <w:lastRenderedPageBreak/>
        <w:t>Palvelukehys</w:t>
      </w:r>
      <w:bookmarkEnd w:id="69"/>
    </w:p>
    <w:p w14:paraId="468B8D89" w14:textId="77777777" w:rsidR="00F41299" w:rsidRDefault="00F41299">
      <w:r>
        <w:t>Varsinainen siirrettävä sisältö sijoitetaan SOAP-ENV:Body elementin sisällä olevaan palvelukehys-elementtiin. SOAP-liikenteessä tämän elementin nimiavaruus kertoo luokan ja elementin nimi ke</w:t>
      </w:r>
      <w:r>
        <w:t>r</w:t>
      </w:r>
      <w:r>
        <w:t>too metodin, jolle sisältö ohjataan käsiteltävä</w:t>
      </w:r>
      <w:r>
        <w:t>k</w:t>
      </w:r>
      <w:r>
        <w:t>si. Esimerkki:</w:t>
      </w:r>
    </w:p>
    <w:p w14:paraId="72C1A997" w14:textId="77777777" w:rsidR="00F41299" w:rsidRDefault="00F41299"/>
    <w:p w14:paraId="0A940A7B" w14:textId="77777777" w:rsidR="00F41299" w:rsidRDefault="00F41299">
      <w:pPr>
        <w:rPr>
          <w:rFonts w:ascii="Courier New" w:hAnsi="Courier New" w:cs="Courier New"/>
          <w:sz w:val="20"/>
        </w:rPr>
      </w:pPr>
      <w:r>
        <w:rPr>
          <w:rFonts w:ascii="Courier New" w:hAnsi="Courier New" w:cs="Courier New"/>
          <w:sz w:val="20"/>
        </w:rPr>
        <w:t>&lt;SOAP-ENV:Body&gt;</w:t>
      </w:r>
    </w:p>
    <w:p w14:paraId="6C62D7A3" w14:textId="77777777" w:rsidR="00F41299" w:rsidRDefault="00F41299">
      <w:pPr>
        <w:rPr>
          <w:rFonts w:ascii="Courier New" w:hAnsi="Courier New" w:cs="Courier New"/>
          <w:sz w:val="20"/>
        </w:rPr>
      </w:pPr>
      <w:r>
        <w:rPr>
          <w:rFonts w:ascii="Courier New" w:hAnsi="Courier New" w:cs="Courier New"/>
          <w:sz w:val="20"/>
        </w:rPr>
        <w:t xml:space="preserve">        &lt;arb:R2HeadersBody xmlns:arb="urn::refdb-body"&gt;</w:t>
      </w:r>
    </w:p>
    <w:p w14:paraId="26F788F2" w14:textId="77777777" w:rsidR="00F41299" w:rsidRDefault="00F41299">
      <w:pPr>
        <w:ind w:left="993"/>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t>...</w:t>
      </w:r>
    </w:p>
    <w:p w14:paraId="014D61CB" w14:textId="77777777" w:rsidR="00F41299" w:rsidRDefault="00F41299">
      <w:pPr>
        <w:ind w:left="993"/>
        <w:rPr>
          <w:rFonts w:ascii="Courier New" w:hAnsi="Courier New" w:cs="Courier New"/>
          <w:sz w:val="20"/>
        </w:rPr>
      </w:pPr>
      <w:r>
        <w:rPr>
          <w:rFonts w:ascii="Courier New" w:hAnsi="Courier New" w:cs="Courier New"/>
          <w:sz w:val="20"/>
        </w:rPr>
        <w:t>siirrettävä sisältö</w:t>
      </w:r>
    </w:p>
    <w:p w14:paraId="10AD4CDD" w14:textId="77777777" w:rsidR="00F41299" w:rsidRDefault="00F41299">
      <w:pPr>
        <w:ind w:left="993"/>
        <w:rPr>
          <w:rFonts w:ascii="Courier New" w:hAnsi="Courier New" w:cs="Courier New"/>
          <w:sz w:val="20"/>
        </w:rPr>
      </w:pPr>
      <w:r>
        <w:rPr>
          <w:rFonts w:ascii="Courier New" w:hAnsi="Courier New" w:cs="Courier New"/>
          <w:sz w:val="20"/>
        </w:rPr>
        <w:t>....</w:t>
      </w:r>
    </w:p>
    <w:p w14:paraId="636A82E4" w14:textId="77777777" w:rsidR="00F41299" w:rsidRDefault="00F41299">
      <w:pPr>
        <w:ind w:left="993"/>
        <w:rPr>
          <w:rFonts w:ascii="Courier New" w:hAnsi="Courier New" w:cs="Courier New"/>
          <w:sz w:val="20"/>
        </w:rPr>
      </w:pPr>
      <w:r>
        <w:rPr>
          <w:rFonts w:ascii="Courier New" w:hAnsi="Courier New" w:cs="Courier New"/>
          <w:sz w:val="20"/>
        </w:rPr>
        <w:t>&lt;/arb:R2HeadersBody&gt;</w:t>
      </w:r>
    </w:p>
    <w:p w14:paraId="082C4A8C" w14:textId="77777777" w:rsidR="00F41299" w:rsidRDefault="00F41299">
      <w:pPr>
        <w:rPr>
          <w:rFonts w:ascii="Courier New" w:hAnsi="Courier New" w:cs="Courier New"/>
          <w:sz w:val="20"/>
        </w:rPr>
      </w:pPr>
      <w:r>
        <w:rPr>
          <w:rFonts w:ascii="Courier New" w:hAnsi="Courier New" w:cs="Courier New"/>
          <w:sz w:val="20"/>
        </w:rPr>
        <w:t>&lt;/SOAP-ENV:Body&gt;</w:t>
      </w:r>
    </w:p>
    <w:p w14:paraId="26349342" w14:textId="77777777" w:rsidR="00F41299" w:rsidRDefault="00F41299">
      <w:pPr>
        <w:rPr>
          <w:rFonts w:ascii="Courier New" w:hAnsi="Courier New" w:cs="Courier New"/>
          <w:sz w:val="20"/>
        </w:rPr>
      </w:pPr>
    </w:p>
    <w:p w14:paraId="4A021FDF" w14:textId="77777777" w:rsidR="00F41299" w:rsidRDefault="00F41299">
      <w:r>
        <w:t>Kyseisessä esimerkissä sisältö ohjataan luokalle refdb-body ja metodille R2HeadersBody.</w:t>
      </w:r>
    </w:p>
    <w:p w14:paraId="4E8D8022" w14:textId="77777777" w:rsidR="00F41299" w:rsidRDefault="00F41299">
      <w:r>
        <w:t>Palvelukehykselle ei ole erikseen omaa schemaa. Siirrettävällä sisällöllä voi olla oma schema. Se tulee esitellä siirrettävän XML-dokumentin alussa normaalilla tavalla. Esimerkki CDA dokumentin siirro</w:t>
      </w:r>
      <w:r>
        <w:t>s</w:t>
      </w:r>
      <w:r>
        <w:t>ta:</w:t>
      </w:r>
    </w:p>
    <w:p w14:paraId="25797531" w14:textId="77777777" w:rsidR="00F41299" w:rsidRPr="004A0D4A" w:rsidRDefault="00F41299">
      <w:pPr>
        <w:pStyle w:val="NormalCourier"/>
        <w:rPr>
          <w:lang w:val="en-US"/>
        </w:rPr>
      </w:pPr>
      <w:r w:rsidRPr="004A0D4A">
        <w:rPr>
          <w:lang w:val="en-US"/>
        </w:rPr>
        <w:t>&lt;SOAP-ENV:Body&gt;</w:t>
      </w:r>
    </w:p>
    <w:p w14:paraId="3F918E4D" w14:textId="77777777" w:rsidR="00F41299" w:rsidRPr="004A0D4A" w:rsidRDefault="00F41299">
      <w:pPr>
        <w:pStyle w:val="NormalCourier"/>
        <w:ind w:left="567"/>
        <w:rPr>
          <w:lang w:val="en-US"/>
        </w:rPr>
      </w:pPr>
      <w:r w:rsidRPr="004A0D4A">
        <w:rPr>
          <w:lang w:val="en-US"/>
        </w:rPr>
        <w:tab/>
      </w:r>
      <w:r w:rsidRPr="004A0D4A">
        <w:rPr>
          <w:lang w:val="en-US"/>
        </w:rPr>
        <w:tab/>
        <w:t>&lt;arb:R2CDABody xmlns:arb="urn::refdb-body"&gt;</w:t>
      </w:r>
    </w:p>
    <w:p w14:paraId="4E0CEDF9" w14:textId="77777777" w:rsidR="00F41299" w:rsidRPr="004A0D4A" w:rsidRDefault="00F41299">
      <w:pPr>
        <w:pStyle w:val="NormalCourier"/>
        <w:rPr>
          <w:lang w:val="en-US"/>
        </w:rPr>
      </w:pPr>
      <w:r w:rsidRPr="004A0D4A">
        <w:rPr>
          <w:lang w:val="en-US"/>
        </w:rPr>
        <w:t xml:space="preserve">         &lt;ClinicalDocument</w:t>
      </w:r>
      <w:r w:rsidRPr="004A0D4A">
        <w:rPr>
          <w:lang w:val="en-US"/>
        </w:rPr>
        <w:br/>
      </w:r>
      <w:r w:rsidRPr="004A0D4A">
        <w:rPr>
          <w:lang w:val="en-US"/>
        </w:rPr>
        <w:tab/>
      </w:r>
      <w:r w:rsidRPr="004A0D4A">
        <w:rPr>
          <w:lang w:val="en-US"/>
        </w:rPr>
        <w:tab/>
      </w:r>
      <w:r w:rsidRPr="004A0D4A">
        <w:rPr>
          <w:lang w:val="en-US"/>
        </w:rPr>
        <w:tab/>
      </w:r>
      <w:r w:rsidRPr="004A0D4A">
        <w:rPr>
          <w:lang w:val="en-US"/>
        </w:rPr>
        <w:tab/>
        <w:t xml:space="preserve">              xmlns="urn:hl7-org:v3" xmlns:voc="urn:hl7-org:v3/voc"</w:t>
      </w:r>
      <w:r w:rsidRPr="004A0D4A">
        <w:rPr>
          <w:lang w:val="en-US"/>
        </w:rPr>
        <w:br/>
        <w:t xml:space="preserve">              xmlns:xsi="http://www.w3.org/2001/XMLSchema-instance"</w:t>
      </w:r>
      <w:r w:rsidRPr="004A0D4A">
        <w:rPr>
          <w:lang w:val="en-US"/>
        </w:rPr>
        <w:br/>
        <w:t xml:space="preserve">              xsi:schemaLocation="urn:hl7-org:v3</w:t>
      </w:r>
      <w:r w:rsidRPr="004A0D4A">
        <w:rPr>
          <w:lang w:val="en-US"/>
        </w:rPr>
        <w:br/>
        <w:t xml:space="preserve">                  CDA.ReleaseTwo.CommitteeBallot03.Aug.2004.xsd"&gt;</w:t>
      </w:r>
    </w:p>
    <w:p w14:paraId="611246AB" w14:textId="77777777" w:rsidR="00F41299" w:rsidRPr="004A0D4A" w:rsidRDefault="00F41299">
      <w:pPr>
        <w:pStyle w:val="NormalCourier"/>
        <w:rPr>
          <w:lang w:val="en-US"/>
        </w:rPr>
      </w:pPr>
      <w:r w:rsidRPr="004A0D4A">
        <w:rPr>
          <w:lang w:val="en-US"/>
        </w:rPr>
        <w:tab/>
        <w:t xml:space="preserve">            ........</w:t>
      </w:r>
    </w:p>
    <w:p w14:paraId="152DE677" w14:textId="77777777" w:rsidR="00F41299" w:rsidRPr="004A0D4A" w:rsidRDefault="00F41299">
      <w:pPr>
        <w:pStyle w:val="NormalCourier"/>
        <w:rPr>
          <w:lang w:val="en-US"/>
        </w:rPr>
      </w:pPr>
      <w:r w:rsidRPr="004A0D4A">
        <w:rPr>
          <w:lang w:val="en-US"/>
        </w:rPr>
        <w:tab/>
      </w:r>
      <w:r w:rsidRPr="004A0D4A">
        <w:rPr>
          <w:lang w:val="en-US"/>
        </w:rPr>
        <w:tab/>
      </w:r>
      <w:r w:rsidRPr="004A0D4A">
        <w:rPr>
          <w:lang w:val="en-US"/>
        </w:rPr>
        <w:tab/>
      </w:r>
      <w:r w:rsidRPr="004A0D4A">
        <w:rPr>
          <w:lang w:val="en-US"/>
        </w:rPr>
        <w:tab/>
        <w:t xml:space="preserve">            CDA dokumentti</w:t>
      </w:r>
    </w:p>
    <w:p w14:paraId="1CEF1CA1" w14:textId="77777777" w:rsidR="00F41299" w:rsidRPr="004A0D4A" w:rsidRDefault="00F41299">
      <w:pPr>
        <w:pStyle w:val="NormalCourier"/>
        <w:rPr>
          <w:lang w:val="en-US"/>
        </w:rPr>
      </w:pPr>
      <w:r w:rsidRPr="004A0D4A">
        <w:rPr>
          <w:lang w:val="en-US"/>
        </w:rPr>
        <w:tab/>
      </w:r>
      <w:r w:rsidRPr="004A0D4A">
        <w:rPr>
          <w:lang w:val="en-US"/>
        </w:rPr>
        <w:tab/>
      </w:r>
      <w:r w:rsidRPr="004A0D4A">
        <w:rPr>
          <w:lang w:val="en-US"/>
        </w:rPr>
        <w:tab/>
        <w:t xml:space="preserve">            ........</w:t>
      </w:r>
    </w:p>
    <w:p w14:paraId="1C2A0536" w14:textId="77777777" w:rsidR="00F41299" w:rsidRPr="004A0D4A" w:rsidRDefault="00F41299">
      <w:pPr>
        <w:pStyle w:val="NormalCourier"/>
        <w:rPr>
          <w:lang w:val="en-US"/>
        </w:rPr>
      </w:pPr>
      <w:r w:rsidRPr="004A0D4A">
        <w:rPr>
          <w:lang w:val="en-US"/>
        </w:rPr>
        <w:t xml:space="preserve">         &lt;/ClinicalDocument&gt;</w:t>
      </w:r>
    </w:p>
    <w:p w14:paraId="1316AF5A" w14:textId="77777777" w:rsidR="00F41299" w:rsidRPr="004A0D4A" w:rsidRDefault="00F41299">
      <w:pPr>
        <w:pStyle w:val="NormalCourier"/>
        <w:rPr>
          <w:lang w:val="en-US"/>
        </w:rPr>
      </w:pPr>
      <w:r w:rsidRPr="004A0D4A">
        <w:rPr>
          <w:lang w:val="en-US"/>
        </w:rPr>
        <w:tab/>
      </w:r>
      <w:r w:rsidRPr="004A0D4A">
        <w:rPr>
          <w:lang w:val="en-US"/>
        </w:rPr>
        <w:tab/>
        <w:t xml:space="preserve">      &lt;/arb:R2CDABody&gt;</w:t>
      </w:r>
    </w:p>
    <w:p w14:paraId="6851D527" w14:textId="77777777" w:rsidR="00F41299" w:rsidRPr="004A0D4A" w:rsidRDefault="00F41299">
      <w:pPr>
        <w:pStyle w:val="NormalCourier"/>
        <w:rPr>
          <w:lang w:val="en-US"/>
        </w:rPr>
      </w:pPr>
      <w:r w:rsidRPr="004A0D4A">
        <w:rPr>
          <w:lang w:val="en-US"/>
        </w:rPr>
        <w:t>&lt;/SOAP-ENV:Body&gt;</w:t>
      </w:r>
    </w:p>
    <w:p w14:paraId="266B219F" w14:textId="77777777" w:rsidR="00F41299" w:rsidRPr="004A0D4A" w:rsidRDefault="00F41299">
      <w:pPr>
        <w:rPr>
          <w:lang w:val="en-US"/>
        </w:rPr>
      </w:pPr>
    </w:p>
    <w:p w14:paraId="76F58C2D" w14:textId="77777777" w:rsidR="00F41299" w:rsidRDefault="00F41299">
      <w:r>
        <w:t>Mekanismi on sama CDA R1 ja CDA R2 dokumenteille. Sisältö voi olla muukin XML-dokumentti kuin CDA-dokumentti..</w:t>
      </w:r>
    </w:p>
    <w:p w14:paraId="450F9C20" w14:textId="77777777" w:rsidR="00F41299" w:rsidRDefault="00F41299">
      <w:r>
        <w:t>Vastaanottava sovellus voi halutessaan validoida siirretyn XML-dokumentin käyttäen sen alussa esite</w:t>
      </w:r>
      <w:r>
        <w:t>l</w:t>
      </w:r>
      <w:r>
        <w:t>tyä scheman tiedoston nimeä. Tällöin vastaanottavassa sovelluksessa on huolehdittava siitä, että sch</w:t>
      </w:r>
      <w:r>
        <w:t>e</w:t>
      </w:r>
      <w:r>
        <w:t>ma on saatavilla saman nimisenä tiedostona kuin se on dokumentissa esitelty.</w:t>
      </w:r>
    </w:p>
    <w:p w14:paraId="02E5422F" w14:textId="77777777" w:rsidR="00F41299" w:rsidRDefault="00F41299">
      <w:pPr>
        <w:pStyle w:val="Otsikko1"/>
      </w:pPr>
      <w:bookmarkStart w:id="70" w:name="_Toc128121708"/>
      <w:r>
        <w:t>Vuorovaikutustilanteet ja sanomat</w:t>
      </w:r>
      <w:bookmarkEnd w:id="70"/>
    </w:p>
    <w:p w14:paraId="3028AE49" w14:textId="77777777" w:rsidR="00F41299" w:rsidRDefault="00F41299">
      <w:pPr>
        <w:pStyle w:val="Otsikko2"/>
      </w:pPr>
      <w:bookmarkStart w:id="71" w:name="_Toc128121709"/>
      <w:r>
        <w:t>Yleisperiaatteet</w:t>
      </w:r>
      <w:bookmarkEnd w:id="71"/>
    </w:p>
    <w:p w14:paraId="23B2FC9E" w14:textId="77777777" w:rsidR="00F41299" w:rsidRDefault="00F41299">
      <w:r>
        <w:t>Kuten aikaisemmin todettiin, kahden sovelluksen välisellä vuorovaikutuksella voi olla kaksi käytt</w:t>
      </w:r>
      <w:r>
        <w:t>ö</w:t>
      </w:r>
      <w:r>
        <w:t>tarkoitusta:</w:t>
      </w:r>
    </w:p>
    <w:p w14:paraId="2491F891" w14:textId="77777777" w:rsidR="00F41299" w:rsidRDefault="00F41299">
      <w:pPr>
        <w:pStyle w:val="Normalbulleted"/>
      </w:pPr>
      <w:r>
        <w:t>Aineiston lähetys ja vastaanoton kuittaus</w:t>
      </w:r>
    </w:p>
    <w:p w14:paraId="0EF98AE0" w14:textId="77777777" w:rsidR="00F41299" w:rsidRDefault="00F41299">
      <w:pPr>
        <w:pStyle w:val="Normalbulleted"/>
      </w:pPr>
      <w:r>
        <w:t>Aineiston pyyntö ja pyydetyn aineiston palautus</w:t>
      </w:r>
    </w:p>
    <w:p w14:paraId="16516FB2" w14:textId="77777777" w:rsidR="00F41299" w:rsidRDefault="00F41299"/>
    <w:p w14:paraId="4D36BB9B" w14:textId="77777777" w:rsidR="00F41299" w:rsidRDefault="00F41299">
      <w:r>
        <w:t>Lähetettävä aineisto voi muodostua yhdestä dokumentista, esimerkiksi lähetteestä, tai se voi sisältää nipun dokumentteja, esimerkiksi nipun viiteaihioita. Vuorovaikutustilanteessa tarvitaan erilaisia s</w:t>
      </w:r>
      <w:r>
        <w:t>a</w:t>
      </w:r>
      <w:r>
        <w:t>nomia, joilla hallitaan myös varmistuminen perillemenosta sekä virhetilanteiden käsittely.</w:t>
      </w:r>
    </w:p>
    <w:p w14:paraId="47C80F23" w14:textId="77777777" w:rsidR="00F41299" w:rsidRDefault="00F41299"/>
    <w:p w14:paraId="60F985C8" w14:textId="77777777" w:rsidR="00F41299" w:rsidRDefault="00F41299">
      <w:r>
        <w:t>Tarkoitus on, että erityyppisten sisältöjen siirrossa käytetään samoja periaatteita ja mekanismeja. Avoimet rajapinnat -määritykset laadittiin ensin viitetietojärjestelmää varten. Seuraavaksi rajapin</w:t>
      </w:r>
      <w:r>
        <w:lastRenderedPageBreak/>
        <w:t>t</w:t>
      </w:r>
      <w:r>
        <w:t>a</w:t>
      </w:r>
      <w:r>
        <w:t>määritysten käyttöä laajennettiin lähetteiden ja hoitopalautteiden siirtämiseen. OpenCDA -jatkohankkeessa näitä määrityksiä yleistetään kattamaan sovellusten välinen vuorovaikutus yleisellä tasolla.</w:t>
      </w:r>
    </w:p>
    <w:p w14:paraId="5F8E4237" w14:textId="77777777" w:rsidR="00F41299" w:rsidRDefault="00F41299"/>
    <w:p w14:paraId="6F8F1BC8" w14:textId="77777777" w:rsidR="00F41299" w:rsidRDefault="00F41299">
      <w:r>
        <w:t>Näihin vuorovaikutustilanteisiin liittyviä yksityiskohtia kuvataan seuraavassa kappalessa. Sanomat ovat seuraavat:</w:t>
      </w:r>
    </w:p>
    <w:p w14:paraId="6029C5C2" w14:textId="77777777" w:rsidR="00F41299" w:rsidRDefault="00F41299">
      <w:pPr>
        <w:pStyle w:val="Normalbulleted"/>
      </w:pPr>
      <w:r>
        <w:t>Aineiston lähetys</w:t>
      </w:r>
    </w:p>
    <w:p w14:paraId="3D94984A" w14:textId="77777777" w:rsidR="00F41299" w:rsidRDefault="00F41299">
      <w:pPr>
        <w:pStyle w:val="Normalbulleted"/>
      </w:pPr>
      <w:r>
        <w:t>Kuittaus hyväksytyn aineiston vastaanotosta</w:t>
      </w:r>
    </w:p>
    <w:p w14:paraId="08A32F8B" w14:textId="77777777" w:rsidR="00F41299" w:rsidRDefault="00F41299">
      <w:pPr>
        <w:pStyle w:val="Normalbulleted"/>
      </w:pPr>
      <w:r>
        <w:t>Kuittaus virheellisen aineiston vastaanotosta</w:t>
      </w:r>
    </w:p>
    <w:p w14:paraId="7763A71B" w14:textId="77777777" w:rsidR="00F41299" w:rsidRDefault="00F41299">
      <w:pPr>
        <w:pStyle w:val="Normalbulleted"/>
      </w:pPr>
      <w:r>
        <w:t>Aineiston pyyntö</w:t>
      </w:r>
    </w:p>
    <w:p w14:paraId="450EBF2E" w14:textId="77777777" w:rsidR="00F41299" w:rsidRDefault="00F41299">
      <w:pPr>
        <w:pStyle w:val="Normalbulleted"/>
      </w:pPr>
      <w:r>
        <w:t>Vastaus pyyntöön</w:t>
      </w:r>
    </w:p>
    <w:p w14:paraId="61C911AA" w14:textId="77777777" w:rsidR="00F41299" w:rsidRDefault="00F41299">
      <w:pPr>
        <w:pStyle w:val="Normalbulleted"/>
      </w:pPr>
      <w:r>
        <w:t>Tiedonsiirtotason kuittaus</w:t>
      </w:r>
    </w:p>
    <w:p w14:paraId="79B78B4F" w14:textId="77777777" w:rsidR="00F41299" w:rsidRDefault="00F41299">
      <w:pPr>
        <w:pStyle w:val="Otsikko2"/>
      </w:pPr>
      <w:bookmarkStart w:id="72" w:name="_Toc128121710"/>
      <w:r>
        <w:t>Aineiston lähetys</w:t>
      </w:r>
      <w:bookmarkEnd w:id="72"/>
    </w:p>
    <w:p w14:paraId="11684CC3" w14:textId="77777777" w:rsidR="00F41299" w:rsidRDefault="00F41299">
      <w:r>
        <w:t xml:space="preserve">XML-dokumentit siirretään siten, että SOAP body-osuudessa on yksi tai useampia XML-dokumentteja peräkkäin. XML-dokumenttien lukumäärä kerrotaan SOAP-headerin elementillä  </w:t>
      </w:r>
      <w:r>
        <w:rPr>
          <w:i/>
          <w:iCs/>
        </w:rPr>
        <w:t>HL7FIBodyCount</w:t>
      </w:r>
      <w:r>
        <w:t>. Metodi ja luokka ilmaisevat luokan ja metodin, jolle XML-dokumentit on ta</w:t>
      </w:r>
      <w:r>
        <w:t>r</w:t>
      </w:r>
      <w:r>
        <w:t>koitettu. SOAP-Headerin Service ja Action ilmoittavat vastaavan palvelun ja tapahtuman.</w:t>
      </w:r>
    </w:p>
    <w:p w14:paraId="6955A071" w14:textId="77777777" w:rsidR="00F41299" w:rsidRDefault="00F41299"/>
    <w:p w14:paraId="14F8F375" w14:textId="77777777" w:rsidR="00F41299" w:rsidRDefault="00F41299">
      <w:pPr>
        <w:pStyle w:val="NormalCourier"/>
      </w:pPr>
      <w:r>
        <w:t>&lt;SOAP-ENV:Body&gt;</w:t>
      </w:r>
    </w:p>
    <w:p w14:paraId="2DA09244" w14:textId="77777777" w:rsidR="00F41299" w:rsidRDefault="00F41299">
      <w:pPr>
        <w:pStyle w:val="NormalCourier"/>
        <w:ind w:left="567"/>
      </w:pPr>
      <w:r>
        <w:tab/>
      </w:r>
      <w:r>
        <w:tab/>
        <w:t>&lt;arb:metodi xmlns:arb="urn::luokka"&gt;</w:t>
      </w:r>
    </w:p>
    <w:p w14:paraId="04180E7A" w14:textId="77777777" w:rsidR="00F41299" w:rsidRDefault="00F41299">
      <w:pPr>
        <w:pStyle w:val="NormalCourier"/>
      </w:pPr>
      <w:r>
        <w:t xml:space="preserve">            ........</w:t>
      </w:r>
    </w:p>
    <w:p w14:paraId="29F014A5" w14:textId="77777777" w:rsidR="00F41299" w:rsidRDefault="00F41299">
      <w:pPr>
        <w:pStyle w:val="NormalCourier"/>
      </w:pPr>
      <w:r>
        <w:tab/>
      </w:r>
      <w:r>
        <w:tab/>
      </w:r>
      <w:r>
        <w:tab/>
      </w:r>
      <w:r>
        <w:tab/>
        <w:t xml:space="preserve">            &lt;XML-dokumentti&gt;</w:t>
      </w:r>
    </w:p>
    <w:p w14:paraId="7A54CBDD" w14:textId="77777777" w:rsidR="00F41299" w:rsidRDefault="00F41299">
      <w:pPr>
        <w:pStyle w:val="NormalCourier"/>
      </w:pPr>
      <w:r>
        <w:tab/>
      </w:r>
      <w:r>
        <w:tab/>
      </w:r>
      <w:r>
        <w:tab/>
        <w:t xml:space="preserve">            ........</w:t>
      </w:r>
    </w:p>
    <w:p w14:paraId="221DD9E5" w14:textId="77777777" w:rsidR="00F41299" w:rsidRDefault="00F41299">
      <w:pPr>
        <w:pStyle w:val="NormalCourier"/>
      </w:pPr>
      <w:r>
        <w:tab/>
      </w:r>
      <w:r>
        <w:tab/>
        <w:t xml:space="preserve">      &lt;/arb:metodi&gt;</w:t>
      </w:r>
    </w:p>
    <w:p w14:paraId="6E3CDC5D" w14:textId="77777777" w:rsidR="00F41299" w:rsidRDefault="00F41299">
      <w:pPr>
        <w:pStyle w:val="NormalCourier"/>
      </w:pPr>
      <w:r>
        <w:t>&lt;/SOAP-ENV:Body&gt;</w:t>
      </w:r>
    </w:p>
    <w:p w14:paraId="2FDEC223" w14:textId="77777777" w:rsidR="00F41299" w:rsidRDefault="00F41299"/>
    <w:p w14:paraId="0FCA975A" w14:textId="77777777" w:rsidR="00F41299" w:rsidRDefault="00F41299">
      <w:pPr>
        <w:pStyle w:val="Otsikko2"/>
      </w:pPr>
      <w:bookmarkStart w:id="73" w:name="_Toc31538109"/>
      <w:bookmarkStart w:id="74" w:name="_Toc128121711"/>
      <w:r>
        <w:t>Aineiston vastaanoton kuittaukset</w:t>
      </w:r>
      <w:bookmarkEnd w:id="73"/>
      <w:bookmarkEnd w:id="74"/>
    </w:p>
    <w:p w14:paraId="6A1D1AFB" w14:textId="77777777" w:rsidR="00F41299" w:rsidRDefault="00F41299">
      <w:pPr>
        <w:pStyle w:val="Otsikko3"/>
      </w:pPr>
      <w:bookmarkStart w:id="75" w:name="_Toc128121712"/>
      <w:r>
        <w:t>Kuittaussanomat</w:t>
      </w:r>
      <w:bookmarkEnd w:id="75"/>
    </w:p>
    <w:p w14:paraId="79A0ED5E" w14:textId="77777777" w:rsidR="00F41299" w:rsidRDefault="00F41299">
      <w:r>
        <w:t>Aineiston vastaanoton kuittaaminen on pakollista. Kuittausanomissa</w:t>
      </w:r>
      <w:r>
        <w:rPr>
          <w:i/>
        </w:rPr>
        <w:t xml:space="preserve"> MessageHeaderin Action</w:t>
      </w:r>
      <w:r>
        <w:t xml:space="preserve"> arvo on </w:t>
      </w:r>
      <w:r>
        <w:rPr>
          <w:b/>
        </w:rPr>
        <w:t>ACK</w:t>
      </w:r>
      <w:r>
        <w:t xml:space="preserve">. Kuittattava sanoma ilmoitetaan SOAP-headerin elementillä </w:t>
      </w:r>
      <w:r>
        <w:rPr>
          <w:i/>
        </w:rPr>
        <w:t xml:space="preserve">Acknowledgement, </w:t>
      </w:r>
      <w:r>
        <w:t>joka siis esiintyy pelkästään kuittaussanomassa.</w:t>
      </w:r>
    </w:p>
    <w:p w14:paraId="2DBF155A" w14:textId="77777777" w:rsidR="00F41299" w:rsidRDefault="00F41299">
      <w:r>
        <w:t xml:space="preserve">Kuittauksen tyyppi ilmoitetaan headerin </w:t>
      </w:r>
      <w:r>
        <w:rPr>
          <w:rFonts w:ascii="Courier New" w:hAnsi="Courier New"/>
          <w:i/>
          <w:iCs/>
          <w:sz w:val="20"/>
        </w:rPr>
        <w:t>HL7FI</w:t>
      </w:r>
      <w:r>
        <w:rPr>
          <w:rFonts w:ascii="Courier" w:hAnsi="Courier"/>
          <w:i/>
          <w:iCs/>
          <w:sz w:val="20"/>
        </w:rPr>
        <w:t>Acknowledgment</w:t>
      </w:r>
      <w:r>
        <w:rPr>
          <w:i/>
        </w:rPr>
        <w:t xml:space="preserve"> </w:t>
      </w:r>
      <w:r>
        <w:t>attribuutilla ackstatus, jonka sisä</w:t>
      </w:r>
      <w:r>
        <w:t>l</w:t>
      </w:r>
      <w:r>
        <w:t>tö on seuraava:</w:t>
      </w:r>
    </w:p>
    <w:p w14:paraId="16A2EE3F" w14:textId="77777777" w:rsidR="00F41299" w:rsidRDefault="00F41299">
      <w:pPr>
        <w:pStyle w:val="Normalbulleted"/>
      </w:pPr>
      <w:r>
        <w:t>Koko lähetyksen kuittaus, ackstatus=”ACK”</w:t>
      </w:r>
    </w:p>
    <w:p w14:paraId="039AA47B" w14:textId="77777777" w:rsidR="00F41299" w:rsidRDefault="00F41299">
      <w:pPr>
        <w:pStyle w:val="Normalbulleted"/>
      </w:pPr>
      <w:r>
        <w:t>Koko lähetyksen hylkäys, ackstatus=”NAK”</w:t>
      </w:r>
    </w:p>
    <w:p w14:paraId="5EA4C1FF" w14:textId="77777777" w:rsidR="00F41299" w:rsidRDefault="00F41299">
      <w:pPr>
        <w:pStyle w:val="Normalbulleted"/>
      </w:pPr>
      <w:r>
        <w:t>Joiden XML-dokumenttien hylkäys, ackstatus=”SOME”</w:t>
      </w:r>
      <w:r>
        <w:br/>
      </w:r>
    </w:p>
    <w:p w14:paraId="71B34021" w14:textId="77777777" w:rsidR="00F41299" w:rsidRDefault="00F41299">
      <w:r>
        <w:t>ACK-kuittauksen yhteydessä SOAP bodyssa on tyhjä elementti AckBody.</w:t>
      </w:r>
    </w:p>
    <w:p w14:paraId="04B032CB" w14:textId="77777777" w:rsidR="00F41299" w:rsidRDefault="00F41299">
      <w:r>
        <w:br/>
        <w:t>NAK tai SOME-kuittauksen yhteydessä bodyn pääelementti on NAKBody.</w:t>
      </w:r>
    </w:p>
    <w:p w14:paraId="76995283" w14:textId="77777777" w:rsidR="00F41299" w:rsidRDefault="00F41299">
      <w:r>
        <w:t>Jos kuittauskoodi on  ”SOME”, ilmoitetaan SOAP-Bodyssä virheellisen XML-dokumentin id, virh</w:t>
      </w:r>
      <w:r>
        <w:t>e</w:t>
      </w:r>
      <w:r>
        <w:t xml:space="preserve">koodi ja virheen selitys (ja mahdollinen lisäinformaatio eli virheen analyysi) elementillä </w:t>
      </w:r>
      <w:r>
        <w:lastRenderedPageBreak/>
        <w:t>HL7FIError. Virheellinen XML-dokumentti ”palau</w:t>
      </w:r>
      <w:r>
        <w:softHyphen/>
        <w:t>tetaan” heti tämän virhetiedon perässä. Rakenne on toistuvan HL7FIErrSeq elementin sisällä. Toistumia on yhtä monta kuin virheellisiä XML-dokumentteja alkup</w:t>
      </w:r>
      <w:r>
        <w:t>e</w:t>
      </w:r>
      <w:r>
        <w:t>räi</w:t>
      </w:r>
      <w:r>
        <w:softHyphen/>
        <w:t>sessä lähetyksessä. Lukumäärä ilmoitetaan SOAP-headerin elementillä HL7FIBodyCount.</w:t>
      </w:r>
    </w:p>
    <w:p w14:paraId="72FF5157" w14:textId="77777777" w:rsidR="00F41299" w:rsidRDefault="00F41299"/>
    <w:p w14:paraId="47E06A38" w14:textId="77777777" w:rsidR="00F41299" w:rsidRDefault="00F41299">
      <w:pPr>
        <w:rPr>
          <w:rFonts w:ascii="Courier New" w:hAnsi="Courier New"/>
          <w:sz w:val="20"/>
        </w:rPr>
      </w:pPr>
      <w:r>
        <w:t>Jos kuittauskoodi on NAK, on kyseessä koko lähetyksen hylkäys. Tällöin SOAP-bodyssä esiintyy el</w:t>
      </w:r>
      <w:r>
        <w:t>e</w:t>
      </w:r>
      <w:r>
        <w:t>mentti HL7FIErrSeq ja sen sisällä HL7FIError yhden kerran (ilman XML-dokumentteja). El</w:t>
      </w:r>
      <w:r>
        <w:t>e</w:t>
      </w:r>
      <w:r>
        <w:t>mentin HL7FIError-sisällä oleva HeaderID jätetään myös tyhjäksi (&lt;</w:t>
      </w:r>
      <w:r>
        <w:rPr>
          <w:rFonts w:ascii="Courier New" w:hAnsi="Courier New"/>
          <w:sz w:val="20"/>
        </w:rPr>
        <w:t xml:space="preserve">HeaderId/&gt;). </w:t>
      </w:r>
      <w:r>
        <w:t>Kaikkia vi</w:t>
      </w:r>
      <w:r>
        <w:t>r</w:t>
      </w:r>
      <w:r>
        <w:t>heellisiä XML-dokumentteja ei siis palauteta. Käytännössä koko lähetyksen hylkäys tehdään, kun ennalta mä</w:t>
      </w:r>
      <w:r>
        <w:t>ä</w:t>
      </w:r>
      <w:r>
        <w:t>rätty prosenttiosuus XML-dokumenteista on virheellisiä tai koko lähetys on virheell</w:t>
      </w:r>
      <w:r>
        <w:t>i</w:t>
      </w:r>
      <w:r>
        <w:t>nen, esim. SOAP-headerissä on v</w:t>
      </w:r>
      <w:r>
        <w:t>i</w:t>
      </w:r>
      <w:r>
        <w:t>kaa.</w:t>
      </w:r>
      <w:r>
        <w:rPr>
          <w:rFonts w:ascii="Courier New" w:hAnsi="Courier New"/>
          <w:sz w:val="20"/>
        </w:rPr>
        <w:t xml:space="preserve"> </w:t>
      </w:r>
    </w:p>
    <w:p w14:paraId="0757CAAD" w14:textId="77777777" w:rsidR="00F41299" w:rsidRDefault="00F41299">
      <w:pPr>
        <w:rPr>
          <w:rFonts w:ascii="Courier New" w:hAnsi="Courier New"/>
          <w:sz w:val="20"/>
        </w:rPr>
      </w:pPr>
    </w:p>
    <w:p w14:paraId="4E070AA4" w14:textId="77777777" w:rsidR="00F41299" w:rsidRDefault="00F41299">
      <w:pPr>
        <w:pStyle w:val="NormalCourier"/>
        <w:rPr>
          <w:lang w:val="en-GB"/>
        </w:rPr>
      </w:pPr>
      <w:r>
        <w:rPr>
          <w:lang w:val="en-GB"/>
        </w:rPr>
        <w:t>&lt;xs:complexType name="AckBody"&gt;</w:t>
      </w:r>
      <w:r>
        <w:rPr>
          <w:lang w:val="en-GB"/>
        </w:rPr>
        <w:br/>
        <w:t xml:space="preserve">   &lt;xs:sequence/&gt;</w:t>
      </w:r>
      <w:r>
        <w:rPr>
          <w:lang w:val="en-GB"/>
        </w:rPr>
        <w:br/>
        <w:t>&lt;/xs:complexType&gt;</w:t>
      </w:r>
    </w:p>
    <w:p w14:paraId="7F300D77" w14:textId="77777777" w:rsidR="00F41299" w:rsidRDefault="00F41299">
      <w:pPr>
        <w:pStyle w:val="NormalCourier"/>
        <w:rPr>
          <w:lang w:val="en-GB"/>
        </w:rPr>
      </w:pPr>
      <w:r>
        <w:rPr>
          <w:lang w:val="en-GB"/>
        </w:rPr>
        <w:t>&lt;element name=”NAKBody”&gt;</w:t>
      </w:r>
      <w:r>
        <w:rPr>
          <w:lang w:val="en-GB"/>
        </w:rPr>
        <w:br/>
        <w:t xml:space="preserve">   &lt;xs:sequence&gt;</w:t>
      </w:r>
      <w:r>
        <w:rPr>
          <w:lang w:val="en-GB"/>
        </w:rPr>
        <w:br/>
        <w:t xml:space="preserve">      &lt;element ref="ar:HL7FIErrSeq" </w:t>
      </w:r>
      <w:r>
        <w:rPr>
          <w:lang w:val="en-US"/>
        </w:rPr>
        <w:t>maxOccurs="unbounded"</w:t>
      </w:r>
      <w:r>
        <w:rPr>
          <w:lang w:val="en-GB"/>
        </w:rPr>
        <w:t>/&gt;</w:t>
      </w:r>
      <w:r>
        <w:rPr>
          <w:lang w:val="en-GB"/>
        </w:rPr>
        <w:br/>
        <w:t xml:space="preserve">   &lt;xs:sequence&gt;</w:t>
      </w:r>
      <w:r>
        <w:rPr>
          <w:lang w:val="en-GB"/>
        </w:rPr>
        <w:br/>
        <w:t>&lt;/element&gt;</w:t>
      </w:r>
      <w:r>
        <w:rPr>
          <w:lang w:val="en-GB"/>
        </w:rPr>
        <w:br/>
      </w:r>
    </w:p>
    <w:p w14:paraId="718190E7" w14:textId="77777777" w:rsidR="00F41299" w:rsidRDefault="00F41299">
      <w:pPr>
        <w:pStyle w:val="NormalCourier"/>
        <w:rPr>
          <w:lang w:val="en-GB"/>
        </w:rPr>
      </w:pPr>
      <w:r>
        <w:rPr>
          <w:lang w:val="en-GB"/>
        </w:rPr>
        <w:t>&lt;element name=”HL7FIErrSeq”&gt;</w:t>
      </w:r>
      <w:r>
        <w:rPr>
          <w:lang w:val="en-GB"/>
        </w:rPr>
        <w:br/>
        <w:t xml:space="preserve">   &lt;complexType&gt;</w:t>
      </w:r>
      <w:r>
        <w:rPr>
          <w:lang w:val="en-GB"/>
        </w:rPr>
        <w:br/>
        <w:t xml:space="preserve">     &lt;sequence&gt;</w:t>
      </w:r>
      <w:r>
        <w:rPr>
          <w:lang w:val="en-GB"/>
        </w:rPr>
        <w:br/>
        <w:t xml:space="preserve">        &lt;element ref=”ar:HL7FIError”/&gt;</w:t>
      </w:r>
      <w:r>
        <w:rPr>
          <w:lang w:val="en-GB"/>
        </w:rPr>
        <w:br/>
        <w:t xml:space="preserve">        &lt;any namespace="##other" processContents="lax" minOccurs="0" </w:t>
      </w:r>
      <w:r>
        <w:rPr>
          <w:lang w:val="en-GB"/>
        </w:rPr>
        <w:br/>
        <w:t xml:space="preserve">         maxO</w:t>
      </w:r>
      <w:r>
        <w:rPr>
          <w:lang w:val="en-GB"/>
        </w:rPr>
        <w:t>c</w:t>
      </w:r>
      <w:r>
        <w:rPr>
          <w:lang w:val="en-GB"/>
        </w:rPr>
        <w:t>curs="unbounded"/&gt;</w:t>
      </w:r>
      <w:r>
        <w:rPr>
          <w:lang w:val="en-GB"/>
        </w:rPr>
        <w:br/>
        <w:t xml:space="preserve">     &lt;/sequence&gt;</w:t>
      </w:r>
      <w:r>
        <w:rPr>
          <w:lang w:val="en-GB"/>
        </w:rPr>
        <w:br/>
        <w:t xml:space="preserve">   &lt;/complexType&gt;</w:t>
      </w:r>
      <w:r>
        <w:rPr>
          <w:lang w:val="en-GB"/>
        </w:rPr>
        <w:br/>
        <w:t>&lt;/element&gt;</w:t>
      </w:r>
    </w:p>
    <w:p w14:paraId="12A0E5BB" w14:textId="77777777" w:rsidR="00F41299" w:rsidRDefault="00F41299">
      <w:pPr>
        <w:pStyle w:val="NormalCourier"/>
        <w:rPr>
          <w:lang w:val="en-GB"/>
        </w:rPr>
      </w:pPr>
      <w:r>
        <w:rPr>
          <w:lang w:val="en-GB"/>
        </w:rPr>
        <w:t>&lt;element name=”HL7FIError”&gt;</w:t>
      </w:r>
      <w:r>
        <w:rPr>
          <w:lang w:val="en-GB"/>
        </w:rPr>
        <w:br/>
        <w:t xml:space="preserve">   &lt;complexType&gt;</w:t>
      </w:r>
      <w:r>
        <w:rPr>
          <w:lang w:val="en-GB"/>
        </w:rPr>
        <w:br/>
      </w:r>
      <w:r>
        <w:rPr>
          <w:lang w:val="en-GB"/>
        </w:rPr>
        <w:tab/>
        <w:t>&lt;sequence&gt;</w:t>
      </w:r>
      <w:r>
        <w:rPr>
          <w:lang w:val="en-GB"/>
        </w:rPr>
        <w:br/>
        <w:t xml:space="preserve">   </w:t>
      </w:r>
      <w:r>
        <w:rPr>
          <w:lang w:val="en-GB"/>
        </w:rPr>
        <w:tab/>
        <w:t xml:space="preserve">   &lt;element ref="ar:HeaderId"/&gt;</w:t>
      </w:r>
      <w:r>
        <w:rPr>
          <w:lang w:val="en-GB"/>
        </w:rPr>
        <w:br/>
        <w:t xml:space="preserve">   </w:t>
      </w:r>
      <w:r>
        <w:rPr>
          <w:lang w:val="en-GB"/>
        </w:rPr>
        <w:tab/>
        <w:t xml:space="preserve">   &lt;element name=”errcode” type=”string”/&gt;</w:t>
      </w:r>
      <w:r>
        <w:rPr>
          <w:lang w:val="en-GB"/>
        </w:rPr>
        <w:br/>
      </w:r>
      <w:r>
        <w:rPr>
          <w:lang w:val="en-GB"/>
        </w:rPr>
        <w:tab/>
        <w:t xml:space="preserve">   &lt;element name=”errTxt” type=”string”/&gt;</w:t>
      </w:r>
      <w:r>
        <w:rPr>
          <w:lang w:val="en-GB"/>
        </w:rPr>
        <w:br/>
      </w:r>
      <w:r>
        <w:rPr>
          <w:lang w:val="en-GB"/>
        </w:rPr>
        <w:tab/>
        <w:t xml:space="preserve">   &lt;element name=”errInfo” type=”string”/&gt;</w:t>
      </w:r>
      <w:r>
        <w:rPr>
          <w:lang w:val="en-GB"/>
        </w:rPr>
        <w:br/>
        <w:t xml:space="preserve">     &lt;/sequence&gt;</w:t>
      </w:r>
      <w:r>
        <w:rPr>
          <w:lang w:val="en-GB"/>
        </w:rPr>
        <w:br/>
        <w:t xml:space="preserve">   &lt;/complexType&gt;</w:t>
      </w:r>
      <w:r>
        <w:rPr>
          <w:lang w:val="en-GB"/>
        </w:rPr>
        <w:br/>
        <w:t>&lt;/element&gt;</w:t>
      </w:r>
    </w:p>
    <w:p w14:paraId="4199FB7E" w14:textId="77777777" w:rsidR="00F41299" w:rsidRPr="004A0D4A" w:rsidRDefault="00F41299">
      <w:pPr>
        <w:rPr>
          <w:lang w:val="en-US"/>
        </w:rPr>
      </w:pPr>
    </w:p>
    <w:p w14:paraId="4B51F254" w14:textId="77777777" w:rsidR="00F41299" w:rsidRDefault="00F41299">
      <w:r>
        <w:t>Alla schemamäärittelyssä  HeaderId-elementti vastaa CDA-headerin id element</w:t>
      </w:r>
      <w:r>
        <w:softHyphen/>
        <w:t>tiä.</w:t>
      </w:r>
    </w:p>
    <w:p w14:paraId="21CA6D63" w14:textId="77777777" w:rsidR="00F41299" w:rsidRDefault="00F41299">
      <w:pPr>
        <w:pStyle w:val="NormalCourier"/>
        <w:rPr>
          <w:lang w:val="en-GB"/>
        </w:rPr>
      </w:pPr>
      <w:r>
        <w:rPr>
          <w:lang w:val="en-GB"/>
        </w:rPr>
        <w:t>&lt;element name=”HeaderId”&gt;</w:t>
      </w:r>
      <w:r>
        <w:rPr>
          <w:lang w:val="en-GB"/>
        </w:rPr>
        <w:br/>
        <w:t xml:space="preserve">   &lt;complexType&gt;</w:t>
      </w:r>
      <w:r>
        <w:rPr>
          <w:lang w:val="en-GB"/>
        </w:rPr>
        <w:br/>
        <w:t xml:space="preserve">      &lt;attribute name=”EX” type=”string”&gt;</w:t>
      </w:r>
      <w:r>
        <w:rPr>
          <w:lang w:val="en-GB"/>
        </w:rPr>
        <w:br/>
        <w:t xml:space="preserve">      &lt;attribute name=”RT” type=”string”&gt;</w:t>
      </w:r>
      <w:r>
        <w:rPr>
          <w:lang w:val="en-GB"/>
        </w:rPr>
        <w:br/>
        <w:t xml:space="preserve">   &lt;/complexType&gt;</w:t>
      </w:r>
      <w:r>
        <w:rPr>
          <w:lang w:val="en-GB"/>
        </w:rPr>
        <w:br/>
        <w:t>&lt;/element&gt;</w:t>
      </w:r>
    </w:p>
    <w:p w14:paraId="6DD345E1" w14:textId="77777777" w:rsidR="00F41299" w:rsidRPr="004A0D4A" w:rsidRDefault="00F41299">
      <w:pPr>
        <w:pStyle w:val="Alaviitteenteksti"/>
        <w:suppressLineNumbers w:val="0"/>
        <w:rPr>
          <w:lang w:val="en-US"/>
        </w:rPr>
      </w:pPr>
    </w:p>
    <w:p w14:paraId="5D2CBD8D" w14:textId="77777777" w:rsidR="00F41299" w:rsidRDefault="00F41299">
      <w:pPr>
        <w:pStyle w:val="Otsikko3"/>
      </w:pPr>
      <w:bookmarkStart w:id="76" w:name="_Toc128121713"/>
      <w:r>
        <w:t>Onnistuneen vastaanoton kuittaus</w:t>
      </w:r>
      <w:bookmarkEnd w:id="76"/>
    </w:p>
    <w:p w14:paraId="1870AAF5" w14:textId="77777777" w:rsidR="00F41299" w:rsidRDefault="00F41299"/>
    <w:p w14:paraId="355B3F96" w14:textId="77777777" w:rsidR="00F41299" w:rsidRDefault="00F41299">
      <w:pPr>
        <w:rPr>
          <w:lang w:val="en-US"/>
        </w:rPr>
      </w:pPr>
      <w:r>
        <w:rPr>
          <w:lang w:val="en-US"/>
        </w:rPr>
        <w:t>Esimerkki kuittaussanomasta, ei virheitä.</w:t>
      </w:r>
    </w:p>
    <w:p w14:paraId="08A33B62" w14:textId="77777777" w:rsidR="00F41299" w:rsidRDefault="00F41299">
      <w:pPr>
        <w:rPr>
          <w:lang w:val="en-US"/>
        </w:rPr>
      </w:pPr>
    </w:p>
    <w:p w14:paraId="7929C290" w14:textId="77777777" w:rsidR="00F41299" w:rsidRDefault="00F41299">
      <w:pPr>
        <w:rPr>
          <w:rFonts w:ascii="Courier New" w:hAnsi="Courier New" w:cs="Courier New"/>
          <w:sz w:val="20"/>
          <w:lang w:val="en-US"/>
        </w:rPr>
      </w:pPr>
      <w:r>
        <w:rPr>
          <w:rFonts w:ascii="Courier New" w:hAnsi="Courier New" w:cs="Courier New"/>
          <w:sz w:val="20"/>
          <w:lang w:val="en-US"/>
        </w:rPr>
        <w:t>&lt;?xml version="1.0" encoding="utf-8"?&gt;</w:t>
      </w:r>
    </w:p>
    <w:p w14:paraId="521A15B5" w14:textId="77777777" w:rsidR="00F41299" w:rsidRDefault="00F41299">
      <w:pPr>
        <w:rPr>
          <w:rFonts w:ascii="Courier New" w:hAnsi="Courier New" w:cs="Courier New"/>
          <w:sz w:val="20"/>
          <w:lang w:val="en-US"/>
        </w:rPr>
      </w:pPr>
      <w:r>
        <w:rPr>
          <w:rFonts w:ascii="Courier New" w:hAnsi="Courier New" w:cs="Courier New"/>
          <w:sz w:val="20"/>
          <w:lang w:val="en-US"/>
        </w:rPr>
        <w:lastRenderedPageBreak/>
        <w:t>&lt;SOAP-ENV:Envelope xmlns:ar="urn::refdb" xmlns:SOAP-ENV="http://schemas.xmlsoap.org/soap/envelope/" xmlns:xsi="http://www.w3.org/2001/XMLSchema-instance" xsi:schemaLocation="urn::refdb hl7fi_envelope_V0.1.xsd"&gt;</w:t>
      </w:r>
    </w:p>
    <w:p w14:paraId="4DBFA349"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&lt;SOAP-ENV:Header&gt;</w:t>
      </w:r>
    </w:p>
    <w:p w14:paraId="4BE7FBE3"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&lt;ar:MessageHeader SOAP-ENV:mustUnderstand="1"&gt;</w:t>
      </w:r>
    </w:p>
    <w:p w14:paraId="1DB72189" w14:textId="77777777" w:rsidR="00F41299" w:rsidRPr="004A0D4A" w:rsidRDefault="00F41299">
      <w:pPr>
        <w:rPr>
          <w:rFonts w:ascii="Courier New" w:hAnsi="Courier New" w:cs="Courier New"/>
          <w:sz w:val="20"/>
          <w:lang w:val="sv-FI"/>
        </w:rPr>
      </w:pPr>
      <w:r>
        <w:rPr>
          <w:rFonts w:ascii="Courier New" w:hAnsi="Courier New" w:cs="Courier New"/>
          <w:sz w:val="20"/>
          <w:lang w:val="en-US"/>
        </w:rPr>
        <w:t xml:space="preserve">            </w:t>
      </w:r>
      <w:r w:rsidRPr="004A0D4A">
        <w:rPr>
          <w:rFonts w:ascii="Courier New" w:hAnsi="Courier New" w:cs="Courier New"/>
          <w:sz w:val="20"/>
          <w:lang w:val="sv-FI"/>
        </w:rPr>
        <w:t>&lt;ar:From&gt;</w:t>
      </w:r>
    </w:p>
    <w:p w14:paraId="158E5818" w14:textId="77777777" w:rsidR="00F41299" w:rsidRPr="004A0D4A" w:rsidRDefault="00F41299">
      <w:pPr>
        <w:rPr>
          <w:rFonts w:ascii="Courier New" w:hAnsi="Courier New" w:cs="Courier New"/>
          <w:sz w:val="20"/>
          <w:lang w:val="sv-FI"/>
        </w:rPr>
      </w:pPr>
      <w:r w:rsidRPr="004A0D4A">
        <w:rPr>
          <w:rFonts w:ascii="Courier New" w:hAnsi="Courier New" w:cs="Courier New"/>
          <w:sz w:val="20"/>
          <w:lang w:val="sv-FI"/>
        </w:rPr>
        <w:t xml:space="preserve">                &lt;ar:PartyId&gt;1.2.246.10..vtj.palvelu.18.2002.1&lt;/ar:PartyId&gt;</w:t>
      </w:r>
    </w:p>
    <w:p w14:paraId="10D64399" w14:textId="77777777" w:rsidR="00F41299" w:rsidRDefault="00F41299">
      <w:pPr>
        <w:rPr>
          <w:rFonts w:ascii="Courier New" w:hAnsi="Courier New" w:cs="Courier New"/>
          <w:sz w:val="20"/>
          <w:lang w:val="en-US"/>
        </w:rPr>
      </w:pPr>
      <w:r w:rsidRPr="004A0D4A">
        <w:rPr>
          <w:rFonts w:ascii="Courier New" w:hAnsi="Courier New" w:cs="Courier New"/>
          <w:sz w:val="20"/>
          <w:lang w:val="sv-FI"/>
        </w:rPr>
        <w:t xml:space="preserve">                </w:t>
      </w:r>
      <w:r>
        <w:rPr>
          <w:rFonts w:ascii="Courier New" w:hAnsi="Courier New" w:cs="Courier New"/>
          <w:sz w:val="20"/>
          <w:lang w:val="en-US"/>
        </w:rPr>
        <w:t>&lt;ar:Role&gt;refdb&lt;/ar:Role&gt;</w:t>
      </w:r>
    </w:p>
    <w:p w14:paraId="06EC04E0"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&lt;/ar:From&gt;</w:t>
      </w:r>
    </w:p>
    <w:p w14:paraId="2783B302"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&lt;ar:To&gt;</w:t>
      </w:r>
    </w:p>
    <w:p w14:paraId="02771EF5"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&lt;ar:PartyId&gt;1.2.246.10..läh.organisaatio.18.2002.1&lt;/ar:PartyId&gt;</w:t>
      </w:r>
    </w:p>
    <w:p w14:paraId="2EEB5E91"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&lt;ar:Role&gt;adapter&lt;/ar:Role&gt;</w:t>
      </w:r>
    </w:p>
    <w:p w14:paraId="1697B80C"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&lt;/ar:To&gt;</w:t>
      </w:r>
    </w:p>
    <w:p w14:paraId="557C66E5"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&lt;ar:CPAId&gt;1.2.246.777.11.2004.1&lt;/ar:CPAId&gt;</w:t>
      </w:r>
    </w:p>
    <w:p w14:paraId="2084446C"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&lt;ar:ConversationId&gt;1&lt;/ar:ConversationId&gt;</w:t>
      </w:r>
    </w:p>
    <w:p w14:paraId="0D41A5ED"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&lt;ar:Service&gt;refdb&lt;/ar:Service&gt;</w:t>
      </w:r>
    </w:p>
    <w:p w14:paraId="2A871B8A"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&lt;ar:Action&gt;R2ACK&lt;/ar:Action&gt;</w:t>
      </w:r>
    </w:p>
    <w:p w14:paraId="1C383794" w14:textId="77777777" w:rsidR="00F41299" w:rsidRPr="004A0D4A" w:rsidRDefault="00F41299">
      <w:pPr>
        <w:rPr>
          <w:rFonts w:ascii="Courier New" w:hAnsi="Courier New" w:cs="Courier New"/>
          <w:sz w:val="20"/>
          <w:lang w:val="da-DK"/>
        </w:rPr>
      </w:pPr>
      <w:r>
        <w:rPr>
          <w:rFonts w:ascii="Courier New" w:hAnsi="Courier New" w:cs="Courier New"/>
          <w:sz w:val="20"/>
          <w:lang w:val="en-US"/>
        </w:rPr>
        <w:t xml:space="preserve">            </w:t>
      </w:r>
      <w:r w:rsidRPr="004A0D4A">
        <w:rPr>
          <w:rFonts w:ascii="Courier New" w:hAnsi="Courier New" w:cs="Courier New"/>
          <w:sz w:val="20"/>
          <w:lang w:val="da-DK"/>
        </w:rPr>
        <w:t>&lt;ar:MessageData&gt;</w:t>
      </w:r>
    </w:p>
    <w:p w14:paraId="33B8F651"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&lt;ar:MessageId&gt;2&lt;/ar:MessageId&gt;</w:t>
      </w:r>
    </w:p>
    <w:p w14:paraId="59CE5B30"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&lt;ar:Timestamp&gt;2003-01-07T08:23:00&lt;/ar:Timestamp&gt;</w:t>
      </w:r>
    </w:p>
    <w:p w14:paraId="5C8D3181"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&lt;/ar:MessageData&gt;</w:t>
      </w:r>
    </w:p>
    <w:p w14:paraId="2FB0FF60"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&lt;/ar:MessageHeader&gt;</w:t>
      </w:r>
    </w:p>
    <w:p w14:paraId="3441D3BA"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&lt;ar:Acknowledgment SOAP-ENV:mustUnderstand="1"&gt;</w:t>
      </w:r>
    </w:p>
    <w:p w14:paraId="5C6455D8"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&lt;ar:Timestamp&gt;2003-01-07T08:22:00&lt;/ar:Timestamp&gt;</w:t>
      </w:r>
    </w:p>
    <w:p w14:paraId="103E200E"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&lt;ar:RefToMessageId&gt;1&lt;/ar:RefToMessageId&gt;</w:t>
      </w:r>
    </w:p>
    <w:p w14:paraId="3A6071BB" w14:textId="77777777" w:rsidR="00F41299" w:rsidRPr="004A0D4A" w:rsidRDefault="00F41299">
      <w:pPr>
        <w:rPr>
          <w:rFonts w:ascii="Courier New" w:hAnsi="Courier New" w:cs="Courier New"/>
          <w:sz w:val="20"/>
          <w:lang w:val="da-DK"/>
        </w:rPr>
      </w:pPr>
      <w:r w:rsidRPr="004A0D4A">
        <w:rPr>
          <w:rFonts w:ascii="Courier New" w:hAnsi="Courier New" w:cs="Courier New"/>
          <w:sz w:val="20"/>
          <w:lang w:val="da-DK"/>
        </w:rPr>
        <w:t xml:space="preserve">            &lt;ar:From&gt;</w:t>
      </w:r>
    </w:p>
    <w:p w14:paraId="20F7F910" w14:textId="77777777" w:rsidR="00F41299" w:rsidRPr="004A0D4A" w:rsidRDefault="00F41299">
      <w:pPr>
        <w:rPr>
          <w:rFonts w:ascii="Courier New" w:hAnsi="Courier New" w:cs="Courier New"/>
          <w:sz w:val="20"/>
          <w:lang w:val="sv-FI"/>
        </w:rPr>
      </w:pPr>
      <w:r w:rsidRPr="004A0D4A">
        <w:rPr>
          <w:rFonts w:ascii="Courier New" w:hAnsi="Courier New" w:cs="Courier New"/>
          <w:sz w:val="20"/>
          <w:lang w:val="da-DK"/>
        </w:rPr>
        <w:t xml:space="preserve">                </w:t>
      </w:r>
      <w:r w:rsidRPr="004A0D4A">
        <w:rPr>
          <w:rFonts w:ascii="Courier New" w:hAnsi="Courier New" w:cs="Courier New"/>
          <w:sz w:val="20"/>
          <w:lang w:val="sv-FI"/>
        </w:rPr>
        <w:t>&lt;ar:PartyId&gt;1.2.246.10..läh.organisaatio.18.2002.1&lt;/ar:PartyId&gt;</w:t>
      </w:r>
    </w:p>
    <w:p w14:paraId="641AA464" w14:textId="77777777" w:rsidR="00F41299" w:rsidRDefault="00F41299">
      <w:pPr>
        <w:rPr>
          <w:rFonts w:ascii="Courier New" w:hAnsi="Courier New" w:cs="Courier New"/>
          <w:sz w:val="20"/>
          <w:lang w:val="en-US"/>
        </w:rPr>
      </w:pPr>
      <w:r w:rsidRPr="004A0D4A">
        <w:rPr>
          <w:rFonts w:ascii="Courier New" w:hAnsi="Courier New" w:cs="Courier New"/>
          <w:sz w:val="20"/>
          <w:lang w:val="sv-FI"/>
        </w:rPr>
        <w:t xml:space="preserve">                </w:t>
      </w:r>
      <w:r>
        <w:rPr>
          <w:rFonts w:ascii="Courier New" w:hAnsi="Courier New" w:cs="Courier New"/>
          <w:sz w:val="20"/>
          <w:lang w:val="en-US"/>
        </w:rPr>
        <w:t>&lt;ar:Role&gt;adapter&lt;/ar:Role&gt;</w:t>
      </w:r>
    </w:p>
    <w:p w14:paraId="6D217867"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&lt;/ar:From&gt;</w:t>
      </w:r>
    </w:p>
    <w:p w14:paraId="3814ECB9"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&lt;/ar:Acknowledgment&gt;</w:t>
      </w:r>
    </w:p>
    <w:p w14:paraId="15CA3EDD"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&lt;ar:HL7FIAcknowledgment SOAP-ENV:mustUnderstand="1" ackstatus="ACK"/&gt;</w:t>
      </w:r>
    </w:p>
    <w:p w14:paraId="0ADA6CF8"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&lt;/SOAP-ENV:Header&gt;</w:t>
      </w:r>
    </w:p>
    <w:p w14:paraId="789320E9"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&lt;SOAP-ENV:Body&gt;</w:t>
      </w:r>
    </w:p>
    <w:p w14:paraId="3F627B0A"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&lt;arb:R2AckBody xmlns:arb="urn::refdb-body"/&gt;</w:t>
      </w:r>
    </w:p>
    <w:p w14:paraId="4016F3CB" w14:textId="77777777" w:rsidR="00F41299" w:rsidRDefault="00F41299">
      <w:pPr>
        <w:rPr>
          <w:rFonts w:ascii="Courier New" w:hAnsi="Courier New" w:cs="Courier New"/>
          <w:sz w:val="20"/>
          <w:lang w:val="en-US"/>
        </w:rPr>
      </w:pPr>
      <w:r>
        <w:rPr>
          <w:rFonts w:ascii="Courier New" w:hAnsi="Courier New" w:cs="Courier New"/>
          <w:sz w:val="20"/>
          <w:lang w:val="en-US"/>
        </w:rPr>
        <w:t xml:space="preserve">    &lt;/SOAP-ENV:Body&gt;</w:t>
      </w:r>
    </w:p>
    <w:p w14:paraId="4B937F53" w14:textId="77777777" w:rsidR="00F41299" w:rsidRDefault="00F41299">
      <w:pPr>
        <w:rPr>
          <w:rFonts w:ascii="Courier New" w:hAnsi="Courier New" w:cs="Courier New"/>
          <w:sz w:val="20"/>
          <w:lang w:val="en-US"/>
        </w:rPr>
      </w:pPr>
      <w:r>
        <w:rPr>
          <w:rFonts w:ascii="Courier New" w:hAnsi="Courier New" w:cs="Courier New"/>
          <w:sz w:val="20"/>
          <w:lang w:val="en-US"/>
        </w:rPr>
        <w:t>&lt;/SOAP-ENV:Envelope&gt;</w:t>
      </w:r>
    </w:p>
    <w:p w14:paraId="74885F0D" w14:textId="77777777" w:rsidR="00F41299" w:rsidRPr="004A0D4A" w:rsidRDefault="00F41299">
      <w:pPr>
        <w:rPr>
          <w:lang w:val="en-US"/>
        </w:rPr>
      </w:pPr>
    </w:p>
    <w:p w14:paraId="2EB37600" w14:textId="77777777" w:rsidR="00F41299" w:rsidRDefault="00F41299">
      <w:r>
        <w:t>Kuittaus (positiivinen)  lähetetään siinä vaiheessa, kun xml-dokumentin on vastaanotettu ja käsite</w:t>
      </w:r>
      <w:r>
        <w:t>l</w:t>
      </w:r>
      <w:r>
        <w:t>ty. Asynkronisen siirron (http) tietoliikennetason vastaanottokuittaus (negatiivinen tai positiivinen) lähet</w:t>
      </w:r>
      <w:r>
        <w:t>e</w:t>
      </w:r>
      <w:r>
        <w:t>tään sen sijaan heti.Tietoliikennekäytäntöihin liittyy myös omat alemman tason kuittauksensa, joiden käyttö ja määrittely ei kuulu tähän projektiin. Tällä tarkoitetaan esim. http:n normaaleja vi</w:t>
      </w:r>
      <w:r>
        <w:t>r</w:t>
      </w:r>
      <w:r>
        <w:t>hekoodeja http-kehyksessä.</w:t>
      </w:r>
    </w:p>
    <w:p w14:paraId="35C2B6A4" w14:textId="77777777" w:rsidR="00F41299" w:rsidRDefault="00F41299">
      <w:pPr>
        <w:pStyle w:val="Otsikko3"/>
      </w:pPr>
      <w:bookmarkStart w:id="77" w:name="_Toc128121714"/>
      <w:r>
        <w:t>Virheilmoitukset ja -koodit</w:t>
      </w:r>
      <w:bookmarkEnd w:id="77"/>
    </w:p>
    <w:p w14:paraId="09E586DA" w14:textId="77777777" w:rsidR="00F41299" w:rsidRDefault="00F41299">
      <w:r>
        <w:t>Virhekoodeille ja selityksille käytetään seuraavia arvoja:</w:t>
      </w:r>
    </w:p>
    <w:p w14:paraId="4573016F" w14:textId="77777777" w:rsidR="00F41299" w:rsidRDefault="00F41299">
      <w:pPr>
        <w:pStyle w:val="Alaviitteenteksti"/>
        <w:suppressLineNumbers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764"/>
        <w:gridCol w:w="2292"/>
        <w:gridCol w:w="1324"/>
        <w:gridCol w:w="1324"/>
      </w:tblGrid>
      <w:tr w:rsidR="00F41299" w14:paraId="7747A9FB" w14:textId="77777777">
        <w:trPr>
          <w:trHeight w:val="535"/>
          <w:jc w:val="center"/>
        </w:trPr>
        <w:tc>
          <w:tcPr>
            <w:tcW w:w="964" w:type="dxa"/>
            <w:shd w:val="clear" w:color="auto" w:fill="CCCCCC"/>
          </w:tcPr>
          <w:p w14:paraId="680AC78E" w14:textId="77777777" w:rsidR="00F41299" w:rsidRDefault="00F41299">
            <w:pPr>
              <w:pStyle w:val="Alaviitteenteksti"/>
              <w:suppressLineNumbers w:val="0"/>
            </w:pPr>
            <w:r>
              <w:t>Virhe-koodi (errc</w:t>
            </w:r>
            <w:r>
              <w:t>o</w:t>
            </w:r>
            <w:r>
              <w:t>de)</w:t>
            </w:r>
          </w:p>
        </w:tc>
        <w:tc>
          <w:tcPr>
            <w:tcW w:w="1764" w:type="dxa"/>
            <w:shd w:val="clear" w:color="auto" w:fill="CCCCCC"/>
          </w:tcPr>
          <w:p w14:paraId="00967053" w14:textId="77777777" w:rsidR="00F41299" w:rsidRDefault="00F41299">
            <w:pPr>
              <w:pStyle w:val="Alaviitteenteksti"/>
              <w:suppressLineNumbers w:val="0"/>
            </w:pPr>
            <w:r>
              <w:t>Virheteksti (errTxt)</w:t>
            </w:r>
          </w:p>
        </w:tc>
        <w:tc>
          <w:tcPr>
            <w:tcW w:w="2292" w:type="dxa"/>
            <w:shd w:val="clear" w:color="auto" w:fill="CCCCCC"/>
          </w:tcPr>
          <w:p w14:paraId="265FDC8C" w14:textId="77777777" w:rsidR="00F41299" w:rsidRDefault="00F41299">
            <w:pPr>
              <w:pStyle w:val="Alaviitteenteksti"/>
              <w:suppressLineNumbers w:val="0"/>
            </w:pPr>
            <w:r>
              <w:t>Virheen selitys</w:t>
            </w:r>
          </w:p>
        </w:tc>
        <w:tc>
          <w:tcPr>
            <w:tcW w:w="1324" w:type="dxa"/>
            <w:shd w:val="clear" w:color="auto" w:fill="CCCCCC"/>
          </w:tcPr>
          <w:p w14:paraId="469CA9C5" w14:textId="77777777" w:rsidR="00F41299" w:rsidRDefault="00F41299">
            <w:pPr>
              <w:pStyle w:val="Alaviitteenteksti"/>
              <w:suppressLineNumbers w:val="0"/>
            </w:pPr>
            <w:r>
              <w:t>Käyttö</w:t>
            </w:r>
          </w:p>
        </w:tc>
        <w:tc>
          <w:tcPr>
            <w:tcW w:w="1324" w:type="dxa"/>
            <w:shd w:val="clear" w:color="auto" w:fill="CCCCCC"/>
          </w:tcPr>
          <w:p w14:paraId="0329D7C7" w14:textId="77777777" w:rsidR="00F41299" w:rsidRDefault="00F41299">
            <w:pPr>
              <w:pStyle w:val="Alaviitteenteksti"/>
              <w:suppressLineNumbers w:val="0"/>
            </w:pPr>
            <w:r>
              <w:t>ackcode</w:t>
            </w:r>
          </w:p>
        </w:tc>
      </w:tr>
      <w:tr w:rsidR="00F41299" w14:paraId="11CC4242" w14:textId="77777777">
        <w:trPr>
          <w:jc w:val="center"/>
        </w:trPr>
        <w:tc>
          <w:tcPr>
            <w:tcW w:w="964" w:type="dxa"/>
          </w:tcPr>
          <w:p w14:paraId="13510756" w14:textId="77777777" w:rsidR="00F41299" w:rsidRDefault="00F41299">
            <w:pPr>
              <w:pStyle w:val="Alaviitteenteksti"/>
              <w:suppressLineNumbers w:val="0"/>
            </w:pPr>
            <w:r>
              <w:t>100</w:t>
            </w:r>
          </w:p>
        </w:tc>
        <w:tc>
          <w:tcPr>
            <w:tcW w:w="1764" w:type="dxa"/>
          </w:tcPr>
          <w:p w14:paraId="2693301B" w14:textId="77777777" w:rsidR="00F41299" w:rsidRDefault="00F41299">
            <w:pPr>
              <w:pStyle w:val="Alaviitteenteksti"/>
              <w:suppressLineNumbers w:val="0"/>
            </w:pPr>
            <w:r>
              <w:t>Järjestelmän sisäinen virhe</w:t>
            </w:r>
          </w:p>
        </w:tc>
        <w:tc>
          <w:tcPr>
            <w:tcW w:w="2292" w:type="dxa"/>
          </w:tcPr>
          <w:p w14:paraId="77A948AF" w14:textId="77777777" w:rsidR="00F41299" w:rsidRDefault="00F41299">
            <w:pPr>
              <w:pStyle w:val="Alaviitteenteksti"/>
              <w:suppressLineNumbers w:val="0"/>
            </w:pPr>
            <w:r>
              <w:t>Vastaanottava järje</w:t>
            </w:r>
            <w:r>
              <w:t>s</w:t>
            </w:r>
            <w:r>
              <w:t>telmä ei pystynyt k</w:t>
            </w:r>
            <w:r>
              <w:t>ä</w:t>
            </w:r>
            <w:r>
              <w:t>sittelemään vastaa</w:t>
            </w:r>
            <w:r>
              <w:t>n</w:t>
            </w:r>
            <w:r>
              <w:t xml:space="preserve">otettua aineistoa Jos </w:t>
            </w:r>
            <w:r>
              <w:lastRenderedPageBreak/>
              <w:t>ongelma toistuu, varmista, että järje</w:t>
            </w:r>
            <w:r>
              <w:t>s</w:t>
            </w:r>
            <w:r>
              <w:t>telmän y</w:t>
            </w:r>
            <w:r>
              <w:t>h</w:t>
            </w:r>
            <w:r>
              <w:t>teyshenkilö saa tiedon ongelma</w:t>
            </w:r>
            <w:r>
              <w:t>s</w:t>
            </w:r>
            <w:r>
              <w:t>ta.</w:t>
            </w:r>
          </w:p>
          <w:p w14:paraId="3456495A" w14:textId="77777777" w:rsidR="00F41299" w:rsidRDefault="00F41299">
            <w:pPr>
              <w:pStyle w:val="Alaviitteenteksti"/>
              <w:suppressLineNumbers w:val="0"/>
            </w:pPr>
            <w:r>
              <w:t>Tulkinta: pyydetään uudelleenlähetystä</w:t>
            </w:r>
          </w:p>
        </w:tc>
        <w:tc>
          <w:tcPr>
            <w:tcW w:w="1324" w:type="dxa"/>
          </w:tcPr>
          <w:p w14:paraId="6D48CB33" w14:textId="77777777" w:rsidR="00F41299" w:rsidRDefault="00F41299">
            <w:pPr>
              <w:pStyle w:val="Alaviitteenteksti"/>
              <w:suppressLineNumbers w:val="0"/>
            </w:pPr>
            <w:r>
              <w:lastRenderedPageBreak/>
              <w:t>viiteaihiot,</w:t>
            </w:r>
          </w:p>
          <w:p w14:paraId="1CA844A3" w14:textId="77777777" w:rsidR="00F41299" w:rsidRDefault="00F41299">
            <w:pPr>
              <w:pStyle w:val="Alaviitteenteksti"/>
              <w:suppressLineNumbers w:val="0"/>
            </w:pPr>
            <w:r>
              <w:t>viitatun aineiston kysely,</w:t>
            </w:r>
          </w:p>
          <w:p w14:paraId="7E5DE446" w14:textId="77777777" w:rsidR="00F41299" w:rsidRDefault="00F41299">
            <w:pPr>
              <w:pStyle w:val="Alaviitteenteksti"/>
              <w:suppressLineNumbers w:val="0"/>
            </w:pPr>
            <w:r>
              <w:lastRenderedPageBreak/>
              <w:t>muut xml-dokumentit</w:t>
            </w:r>
          </w:p>
        </w:tc>
        <w:tc>
          <w:tcPr>
            <w:tcW w:w="1324" w:type="dxa"/>
          </w:tcPr>
          <w:p w14:paraId="730B4112" w14:textId="77777777" w:rsidR="00F41299" w:rsidRDefault="00F41299">
            <w:pPr>
              <w:pStyle w:val="Alaviitteenteksti"/>
              <w:suppressLineNumbers w:val="0"/>
            </w:pPr>
            <w:r>
              <w:lastRenderedPageBreak/>
              <w:t>NAK</w:t>
            </w:r>
          </w:p>
        </w:tc>
      </w:tr>
      <w:tr w:rsidR="00F41299" w14:paraId="67A3140B" w14:textId="77777777">
        <w:trPr>
          <w:jc w:val="center"/>
        </w:trPr>
        <w:tc>
          <w:tcPr>
            <w:tcW w:w="964" w:type="dxa"/>
          </w:tcPr>
          <w:p w14:paraId="6416950C" w14:textId="77777777" w:rsidR="00F41299" w:rsidRDefault="00F41299">
            <w:pPr>
              <w:pStyle w:val="Alaviitteenteksti"/>
              <w:suppressLineNumbers w:val="0"/>
            </w:pPr>
            <w:r>
              <w:t>200</w:t>
            </w:r>
          </w:p>
        </w:tc>
        <w:tc>
          <w:tcPr>
            <w:tcW w:w="1764" w:type="dxa"/>
          </w:tcPr>
          <w:p w14:paraId="5160DA9B" w14:textId="77777777" w:rsidR="00F41299" w:rsidRDefault="00F41299">
            <w:pPr>
              <w:pStyle w:val="Alaviitteenteksti"/>
              <w:suppressLineNumbers w:val="0"/>
            </w:pPr>
            <w:r>
              <w:t>Viallinen san</w:t>
            </w:r>
            <w:r>
              <w:t>o</w:t>
            </w:r>
            <w:r>
              <w:t>ma</w:t>
            </w:r>
          </w:p>
        </w:tc>
        <w:tc>
          <w:tcPr>
            <w:tcW w:w="2292" w:type="dxa"/>
          </w:tcPr>
          <w:p w14:paraId="0BAF3FB5" w14:textId="77777777" w:rsidR="00F41299" w:rsidRDefault="00F41299">
            <w:pPr>
              <w:pStyle w:val="Alaviitteenteksti"/>
              <w:suppressLineNumbers w:val="0"/>
            </w:pPr>
            <w:r>
              <w:t>Sanoma on virheell</w:t>
            </w:r>
            <w:r>
              <w:t>i</w:t>
            </w:r>
            <w:r>
              <w:t>nen, eikä sitä pysty</w:t>
            </w:r>
            <w:r>
              <w:t>t</w:t>
            </w:r>
            <w:r>
              <w:t>ty purkamaan. Ilmo</w:t>
            </w:r>
            <w:r>
              <w:t>i</w:t>
            </w:r>
            <w:r>
              <w:t>tus yhteyshe</w:t>
            </w:r>
            <w:r>
              <w:t>n</w:t>
            </w:r>
            <w:r>
              <w:t>kilölle.</w:t>
            </w:r>
          </w:p>
          <w:p w14:paraId="5D2BBC99" w14:textId="77777777" w:rsidR="00F41299" w:rsidRDefault="00F41299">
            <w:pPr>
              <w:pStyle w:val="Alaviitteenteksti"/>
              <w:suppressLineNumbers w:val="0"/>
            </w:pPr>
          </w:p>
        </w:tc>
        <w:tc>
          <w:tcPr>
            <w:tcW w:w="1324" w:type="dxa"/>
          </w:tcPr>
          <w:p w14:paraId="71EF1C1C" w14:textId="77777777" w:rsidR="00F41299" w:rsidRDefault="00F41299">
            <w:pPr>
              <w:pStyle w:val="Alaviitteenteksti"/>
              <w:suppressLineNumbers w:val="0"/>
            </w:pPr>
            <w:r>
              <w:t>viiteaihiot,</w:t>
            </w:r>
          </w:p>
          <w:p w14:paraId="7D1658E7" w14:textId="77777777" w:rsidR="00F41299" w:rsidRDefault="00F41299">
            <w:pPr>
              <w:pStyle w:val="Alaviitteenteksti"/>
              <w:suppressLineNumbers w:val="0"/>
            </w:pPr>
            <w:r>
              <w:t>muut xml-dokumentit</w:t>
            </w:r>
          </w:p>
        </w:tc>
        <w:tc>
          <w:tcPr>
            <w:tcW w:w="1324" w:type="dxa"/>
          </w:tcPr>
          <w:p w14:paraId="5D5D8423" w14:textId="77777777" w:rsidR="00F41299" w:rsidRDefault="00F41299">
            <w:pPr>
              <w:pStyle w:val="Alaviitteenteksti"/>
              <w:suppressLineNumbers w:val="0"/>
            </w:pPr>
            <w:r>
              <w:t>NAK</w:t>
            </w:r>
          </w:p>
        </w:tc>
      </w:tr>
      <w:tr w:rsidR="00F41299" w14:paraId="0A3B806C" w14:textId="77777777">
        <w:trPr>
          <w:jc w:val="center"/>
        </w:trPr>
        <w:tc>
          <w:tcPr>
            <w:tcW w:w="964" w:type="dxa"/>
          </w:tcPr>
          <w:p w14:paraId="7644E852" w14:textId="77777777" w:rsidR="00F41299" w:rsidRDefault="00F41299">
            <w:pPr>
              <w:pStyle w:val="Alaviitteenteksti"/>
              <w:suppressLineNumbers w:val="0"/>
            </w:pPr>
            <w:r>
              <w:t>201</w:t>
            </w:r>
          </w:p>
        </w:tc>
        <w:tc>
          <w:tcPr>
            <w:tcW w:w="1764" w:type="dxa"/>
          </w:tcPr>
          <w:p w14:paraId="4C919B6F" w14:textId="77777777" w:rsidR="00F41299" w:rsidRDefault="00F41299">
            <w:pPr>
              <w:pStyle w:val="Alaviitteenteksti"/>
              <w:suppressLineNumbers w:val="0"/>
            </w:pPr>
            <w:r>
              <w:t>Lähetys on jo käsitelty</w:t>
            </w:r>
          </w:p>
        </w:tc>
        <w:tc>
          <w:tcPr>
            <w:tcW w:w="2292" w:type="dxa"/>
          </w:tcPr>
          <w:p w14:paraId="0904BEBB" w14:textId="77777777" w:rsidR="00F41299" w:rsidRDefault="00F41299">
            <w:pPr>
              <w:pStyle w:val="Alaviitteenteksti"/>
              <w:suppressLineNumbers w:val="0"/>
            </w:pPr>
            <w:r>
              <w:t>Kyseessä on hukk</w:t>
            </w:r>
            <w:r>
              <w:t>u</w:t>
            </w:r>
            <w:r>
              <w:t>nut kuittaus tai t</w:t>
            </w:r>
            <w:r>
              <w:t>i</w:t>
            </w:r>
            <w:r>
              <w:t>meoutin aiheuttama uudelleenlähetys ja nyt uudelleenlähety</w:t>
            </w:r>
            <w:r>
              <w:t>k</w:t>
            </w:r>
            <w:r>
              <w:t>sen jälkeen ada</w:t>
            </w:r>
            <w:r>
              <w:t>p</w:t>
            </w:r>
            <w:r>
              <w:t>teri saa lähetyksen kuita</w:t>
            </w:r>
            <w:r>
              <w:t>t</w:t>
            </w:r>
            <w:r>
              <w:t>tua.</w:t>
            </w:r>
          </w:p>
          <w:p w14:paraId="1615B167" w14:textId="77777777" w:rsidR="00F41299" w:rsidRDefault="00F41299">
            <w:pPr>
              <w:pStyle w:val="Alaviitteenteksti"/>
              <w:suppressLineNumbers w:val="0"/>
            </w:pPr>
          </w:p>
        </w:tc>
        <w:tc>
          <w:tcPr>
            <w:tcW w:w="1324" w:type="dxa"/>
          </w:tcPr>
          <w:p w14:paraId="59436900" w14:textId="77777777" w:rsidR="00F41299" w:rsidRDefault="00F41299">
            <w:pPr>
              <w:pStyle w:val="Alaviitteenteksti"/>
              <w:suppressLineNumbers w:val="0"/>
            </w:pPr>
            <w:r>
              <w:t>viiteaihiot,</w:t>
            </w:r>
          </w:p>
          <w:p w14:paraId="0A2001C4" w14:textId="77777777" w:rsidR="00F41299" w:rsidRDefault="00F41299">
            <w:pPr>
              <w:pStyle w:val="Alaviitteenteksti"/>
              <w:suppressLineNumbers w:val="0"/>
            </w:pPr>
            <w:r>
              <w:t>muut xml-dokumentit</w:t>
            </w:r>
          </w:p>
        </w:tc>
        <w:tc>
          <w:tcPr>
            <w:tcW w:w="1324" w:type="dxa"/>
          </w:tcPr>
          <w:p w14:paraId="08F06ABD" w14:textId="77777777" w:rsidR="00F41299" w:rsidRDefault="00F41299">
            <w:pPr>
              <w:pStyle w:val="Alaviitteenteksti"/>
              <w:suppressLineNumbers w:val="0"/>
            </w:pPr>
            <w:r>
              <w:t>NAK</w:t>
            </w:r>
          </w:p>
        </w:tc>
      </w:tr>
      <w:tr w:rsidR="00F41299" w14:paraId="09069233" w14:textId="77777777">
        <w:trPr>
          <w:jc w:val="center"/>
        </w:trPr>
        <w:tc>
          <w:tcPr>
            <w:tcW w:w="964" w:type="dxa"/>
          </w:tcPr>
          <w:p w14:paraId="27BA65B6" w14:textId="77777777" w:rsidR="00F41299" w:rsidRDefault="00F41299">
            <w:pPr>
              <w:pStyle w:val="Alaviitteenteksti"/>
              <w:suppressLineNumbers w:val="0"/>
            </w:pPr>
            <w:r>
              <w:t>300</w:t>
            </w:r>
          </w:p>
        </w:tc>
        <w:tc>
          <w:tcPr>
            <w:tcW w:w="1764" w:type="dxa"/>
          </w:tcPr>
          <w:p w14:paraId="34DCAC9E" w14:textId="77777777" w:rsidR="00F41299" w:rsidRDefault="00F41299">
            <w:pPr>
              <w:pStyle w:val="Alaviitteenteksti"/>
              <w:suppressLineNumbers w:val="0"/>
            </w:pPr>
            <w:r>
              <w:t>Viallinen xml-dokumentti</w:t>
            </w:r>
          </w:p>
        </w:tc>
        <w:tc>
          <w:tcPr>
            <w:tcW w:w="2292" w:type="dxa"/>
          </w:tcPr>
          <w:p w14:paraId="10D6F767" w14:textId="77777777" w:rsidR="00F41299" w:rsidRDefault="00F41299">
            <w:pPr>
              <w:pStyle w:val="Alaviitteenteksti"/>
              <w:suppressLineNumbers w:val="0"/>
            </w:pPr>
            <w:r>
              <w:t>Yksittäinen xml-dokumentti oli vi</w:t>
            </w:r>
            <w:r>
              <w:t>r</w:t>
            </w:r>
            <w:r>
              <w:t>heellinen eikä sitä pysty</w:t>
            </w:r>
            <w:r>
              <w:t>t</w:t>
            </w:r>
            <w:r>
              <w:t>ty purkamaan. Ilmoitus yhteyshenk</w:t>
            </w:r>
            <w:r>
              <w:t>i</w:t>
            </w:r>
            <w:r>
              <w:t>lölle.</w:t>
            </w:r>
          </w:p>
          <w:p w14:paraId="21DDE145" w14:textId="77777777" w:rsidR="00F41299" w:rsidRDefault="00F41299">
            <w:pPr>
              <w:pStyle w:val="Alaviitteenteksti"/>
              <w:suppressLineNumbers w:val="0"/>
            </w:pPr>
          </w:p>
        </w:tc>
        <w:tc>
          <w:tcPr>
            <w:tcW w:w="1324" w:type="dxa"/>
          </w:tcPr>
          <w:p w14:paraId="5817C60B" w14:textId="77777777" w:rsidR="00F41299" w:rsidRDefault="00F41299">
            <w:pPr>
              <w:pStyle w:val="Alaviitteenteksti"/>
              <w:suppressLineNumbers w:val="0"/>
            </w:pPr>
            <w:r>
              <w:t>viiteaihiot, muut xml-dokumentit</w:t>
            </w:r>
          </w:p>
        </w:tc>
        <w:tc>
          <w:tcPr>
            <w:tcW w:w="1324" w:type="dxa"/>
          </w:tcPr>
          <w:p w14:paraId="231573C2" w14:textId="77777777" w:rsidR="00F41299" w:rsidRDefault="00F41299">
            <w:pPr>
              <w:pStyle w:val="Alaviitteenteksti"/>
              <w:suppressLineNumbers w:val="0"/>
            </w:pPr>
            <w:r>
              <w:t>SOME, NAK</w:t>
            </w:r>
          </w:p>
        </w:tc>
      </w:tr>
      <w:tr w:rsidR="00F41299" w14:paraId="3142520A" w14:textId="77777777">
        <w:trPr>
          <w:jc w:val="center"/>
        </w:trPr>
        <w:tc>
          <w:tcPr>
            <w:tcW w:w="964" w:type="dxa"/>
          </w:tcPr>
          <w:p w14:paraId="5C237542" w14:textId="77777777" w:rsidR="00F41299" w:rsidRDefault="00F41299">
            <w:pPr>
              <w:pStyle w:val="Alaviitteenteksti"/>
              <w:suppressLineNumbers w:val="0"/>
            </w:pPr>
            <w:r>
              <w:t>301</w:t>
            </w:r>
          </w:p>
        </w:tc>
        <w:tc>
          <w:tcPr>
            <w:tcW w:w="1764" w:type="dxa"/>
          </w:tcPr>
          <w:p w14:paraId="575650CC" w14:textId="77777777" w:rsidR="00F41299" w:rsidRDefault="00F41299">
            <w:pPr>
              <w:pStyle w:val="Alaviitteenteksti"/>
              <w:suppressLineNumbers w:val="0"/>
            </w:pPr>
            <w:r>
              <w:t>XML-dokumentti on jo k</w:t>
            </w:r>
            <w:r>
              <w:t>ä</w:t>
            </w:r>
            <w:r>
              <w:t>sitelty</w:t>
            </w:r>
          </w:p>
        </w:tc>
        <w:tc>
          <w:tcPr>
            <w:tcW w:w="2292" w:type="dxa"/>
          </w:tcPr>
          <w:p w14:paraId="25668A90" w14:textId="77777777" w:rsidR="00F41299" w:rsidRDefault="00F41299">
            <w:pPr>
              <w:pStyle w:val="Alaviitteenteksti"/>
              <w:suppressLineNumbers w:val="0"/>
            </w:pPr>
            <w:r>
              <w:t>Yksittäinen xml-dokumentti on jo k</w:t>
            </w:r>
            <w:r>
              <w:t>ä</w:t>
            </w:r>
            <w:r>
              <w:t>sitelty.</w:t>
            </w:r>
          </w:p>
          <w:p w14:paraId="69DE71BA" w14:textId="77777777" w:rsidR="00F41299" w:rsidRDefault="00F41299">
            <w:pPr>
              <w:pStyle w:val="Alaviitteenteksti"/>
              <w:suppressLineNumbers w:val="0"/>
            </w:pPr>
          </w:p>
        </w:tc>
        <w:tc>
          <w:tcPr>
            <w:tcW w:w="1324" w:type="dxa"/>
          </w:tcPr>
          <w:p w14:paraId="15BDEE59" w14:textId="77777777" w:rsidR="00F41299" w:rsidRDefault="00F41299">
            <w:pPr>
              <w:pStyle w:val="Alaviitteenteksti"/>
              <w:suppressLineNumbers w:val="0"/>
            </w:pPr>
            <w:r>
              <w:t>viiteaihiot, muut xml-dokumentit</w:t>
            </w:r>
          </w:p>
        </w:tc>
        <w:tc>
          <w:tcPr>
            <w:tcW w:w="1324" w:type="dxa"/>
          </w:tcPr>
          <w:p w14:paraId="326D96E3" w14:textId="77777777" w:rsidR="00F41299" w:rsidRDefault="00F41299">
            <w:pPr>
              <w:pStyle w:val="Alaviitteenteksti"/>
              <w:suppressLineNumbers w:val="0"/>
            </w:pPr>
            <w:r>
              <w:t>SOME, NAK</w:t>
            </w:r>
          </w:p>
        </w:tc>
      </w:tr>
      <w:tr w:rsidR="00F41299" w14:paraId="587D2749" w14:textId="77777777">
        <w:trPr>
          <w:jc w:val="center"/>
        </w:trPr>
        <w:tc>
          <w:tcPr>
            <w:tcW w:w="964" w:type="dxa"/>
          </w:tcPr>
          <w:p w14:paraId="58521FB9" w14:textId="77777777" w:rsidR="00F41299" w:rsidRDefault="00F41299">
            <w:pPr>
              <w:pStyle w:val="Alaviitteenteksti"/>
              <w:suppressLineNumbers w:val="0"/>
            </w:pPr>
            <w:r>
              <w:t>302</w:t>
            </w:r>
          </w:p>
        </w:tc>
        <w:tc>
          <w:tcPr>
            <w:tcW w:w="1764" w:type="dxa"/>
          </w:tcPr>
          <w:p w14:paraId="6197F118" w14:textId="77777777" w:rsidR="00F41299" w:rsidRDefault="00F41299">
            <w:pPr>
              <w:pStyle w:val="Alaviitteenteksti"/>
              <w:suppressLineNumbers w:val="0"/>
            </w:pPr>
            <w:r>
              <w:t>xml-dokumentissa tuntematon koodisto.</w:t>
            </w:r>
          </w:p>
        </w:tc>
        <w:tc>
          <w:tcPr>
            <w:tcW w:w="2292" w:type="dxa"/>
          </w:tcPr>
          <w:p w14:paraId="1D090D59" w14:textId="77777777" w:rsidR="00F41299" w:rsidRDefault="00F41299">
            <w:pPr>
              <w:pStyle w:val="Alaviitteenteksti"/>
              <w:suppressLineNumbers w:val="0"/>
            </w:pPr>
            <w:r>
              <w:t>Tietty koodisto oli virheellinen (koodi</w:t>
            </w:r>
            <w:r>
              <w:t>s</w:t>
            </w:r>
            <w:r>
              <w:t>ton nimi jos mahdo</w:t>
            </w:r>
            <w:r>
              <w:t>l</w:t>
            </w:r>
            <w:r>
              <w:t>lista elementtiin errI</w:t>
            </w:r>
            <w:r>
              <w:t>n</w:t>
            </w:r>
            <w:r>
              <w:t>fo). Ilmoitus yhtey</w:t>
            </w:r>
            <w:r>
              <w:t>s</w:t>
            </w:r>
            <w:r>
              <w:t>henkilölle.</w:t>
            </w:r>
          </w:p>
          <w:p w14:paraId="7F51CAD2" w14:textId="77777777" w:rsidR="00F41299" w:rsidRDefault="00F41299">
            <w:pPr>
              <w:pStyle w:val="Alaviitteenteksti"/>
              <w:suppressLineNumbers w:val="0"/>
            </w:pPr>
          </w:p>
        </w:tc>
        <w:tc>
          <w:tcPr>
            <w:tcW w:w="1324" w:type="dxa"/>
          </w:tcPr>
          <w:p w14:paraId="7FDEE308" w14:textId="77777777" w:rsidR="00F41299" w:rsidRDefault="00F41299">
            <w:pPr>
              <w:pStyle w:val="Alaviitteenteksti"/>
              <w:suppressLineNumbers w:val="0"/>
            </w:pPr>
            <w:r>
              <w:t>viiteaihiot, muut xml-dokumentit</w:t>
            </w:r>
          </w:p>
        </w:tc>
        <w:tc>
          <w:tcPr>
            <w:tcW w:w="1324" w:type="dxa"/>
          </w:tcPr>
          <w:p w14:paraId="24B896C7" w14:textId="77777777" w:rsidR="00F41299" w:rsidRDefault="00F41299">
            <w:pPr>
              <w:pStyle w:val="Alaviitteenteksti"/>
              <w:suppressLineNumbers w:val="0"/>
            </w:pPr>
            <w:r>
              <w:t>SOME, NAK</w:t>
            </w:r>
          </w:p>
        </w:tc>
      </w:tr>
      <w:tr w:rsidR="00F41299" w14:paraId="156A137B" w14:textId="77777777">
        <w:trPr>
          <w:jc w:val="center"/>
        </w:trPr>
        <w:tc>
          <w:tcPr>
            <w:tcW w:w="964" w:type="dxa"/>
          </w:tcPr>
          <w:p w14:paraId="5458F0F0" w14:textId="77777777" w:rsidR="00F41299" w:rsidRDefault="00F41299">
            <w:pPr>
              <w:pStyle w:val="Alaviitteenteksti"/>
              <w:suppressLineNumbers w:val="0"/>
            </w:pPr>
            <w:r>
              <w:t>400</w:t>
            </w:r>
          </w:p>
        </w:tc>
        <w:tc>
          <w:tcPr>
            <w:tcW w:w="1764" w:type="dxa"/>
          </w:tcPr>
          <w:p w14:paraId="732003B9" w14:textId="77777777" w:rsidR="00F41299" w:rsidRDefault="00F41299">
            <w:pPr>
              <w:pStyle w:val="Alaviitteenteksti"/>
              <w:suppressLineNumbers w:val="0"/>
            </w:pPr>
            <w:r>
              <w:t>Virheellinen k</w:t>
            </w:r>
            <w:r>
              <w:t>y</w:t>
            </w:r>
            <w:r>
              <w:t>selysanoma</w:t>
            </w:r>
          </w:p>
        </w:tc>
        <w:tc>
          <w:tcPr>
            <w:tcW w:w="2292" w:type="dxa"/>
          </w:tcPr>
          <w:p w14:paraId="2E3BB68F" w14:textId="77777777" w:rsidR="00F41299" w:rsidRDefault="00F41299">
            <w:pPr>
              <w:pStyle w:val="Alaviitteenteksti"/>
              <w:suppressLineNumbers w:val="0"/>
            </w:pPr>
            <w:r>
              <w:t>Kyselysanoman pu</w:t>
            </w:r>
            <w:r>
              <w:t>r</w:t>
            </w:r>
            <w:r>
              <w:t>ku ei onnistunut ku</w:t>
            </w:r>
            <w:r>
              <w:t>n</w:t>
            </w:r>
            <w:r>
              <w:t>nolla</w:t>
            </w:r>
          </w:p>
        </w:tc>
        <w:tc>
          <w:tcPr>
            <w:tcW w:w="1324" w:type="dxa"/>
          </w:tcPr>
          <w:p w14:paraId="43D76A95" w14:textId="77777777" w:rsidR="00F41299" w:rsidRDefault="00F41299">
            <w:pPr>
              <w:pStyle w:val="Alaviitteenteksti"/>
              <w:suppressLineNumbers w:val="0"/>
            </w:pPr>
            <w:r>
              <w:t>viitatun sisällön k</w:t>
            </w:r>
            <w:r>
              <w:t>y</w:t>
            </w:r>
            <w:r>
              <w:t>sely, muun xml-dokume</w:t>
            </w:r>
            <w:r>
              <w:t>n</w:t>
            </w:r>
            <w:r>
              <w:t>tin pyyntö</w:t>
            </w:r>
          </w:p>
        </w:tc>
        <w:tc>
          <w:tcPr>
            <w:tcW w:w="1324" w:type="dxa"/>
          </w:tcPr>
          <w:p w14:paraId="3A20BFC7" w14:textId="77777777" w:rsidR="00F41299" w:rsidRDefault="00F41299">
            <w:pPr>
              <w:pStyle w:val="Alaviitteenteksti"/>
              <w:suppressLineNumbers w:val="0"/>
            </w:pPr>
            <w:r>
              <w:t>NAK</w:t>
            </w:r>
          </w:p>
        </w:tc>
      </w:tr>
      <w:tr w:rsidR="00F41299" w14:paraId="4925607F" w14:textId="77777777">
        <w:trPr>
          <w:jc w:val="center"/>
        </w:trPr>
        <w:tc>
          <w:tcPr>
            <w:tcW w:w="964" w:type="dxa"/>
          </w:tcPr>
          <w:p w14:paraId="217A1586" w14:textId="77777777" w:rsidR="00F41299" w:rsidRDefault="00F41299">
            <w:pPr>
              <w:pStyle w:val="Alaviitteenteksti"/>
              <w:suppressLineNumbers w:val="0"/>
            </w:pPr>
            <w:r>
              <w:t>401</w:t>
            </w:r>
          </w:p>
        </w:tc>
        <w:tc>
          <w:tcPr>
            <w:tcW w:w="1764" w:type="dxa"/>
          </w:tcPr>
          <w:p w14:paraId="6398863A" w14:textId="77777777" w:rsidR="00F41299" w:rsidRDefault="00F41299">
            <w:pPr>
              <w:pStyle w:val="Alaviitteenteksti"/>
              <w:suppressLineNumbers w:val="0"/>
            </w:pPr>
            <w:r>
              <w:t>Pyydettyä a</w:t>
            </w:r>
            <w:r>
              <w:t>i</w:t>
            </w:r>
            <w:r>
              <w:t>neisto ei ole sa</w:t>
            </w:r>
            <w:r>
              <w:t>a</w:t>
            </w:r>
            <w:r>
              <w:t>tavi</w:t>
            </w:r>
            <w:r>
              <w:t>s</w:t>
            </w:r>
            <w:r>
              <w:t>sa</w:t>
            </w:r>
          </w:p>
        </w:tc>
        <w:tc>
          <w:tcPr>
            <w:tcW w:w="2292" w:type="dxa"/>
          </w:tcPr>
          <w:p w14:paraId="6D624306" w14:textId="77777777" w:rsidR="00F41299" w:rsidRDefault="00F41299">
            <w:pPr>
              <w:pStyle w:val="Alaviitteenteksti"/>
              <w:suppressLineNumbers w:val="0"/>
            </w:pPr>
            <w:r>
              <w:t>Hukkunut?</w:t>
            </w:r>
          </w:p>
          <w:p w14:paraId="6DB222DB" w14:textId="77777777" w:rsidR="00F41299" w:rsidRDefault="00F41299">
            <w:pPr>
              <w:pStyle w:val="Alaviitteenteksti"/>
              <w:suppressLineNumbers w:val="0"/>
            </w:pPr>
          </w:p>
        </w:tc>
        <w:tc>
          <w:tcPr>
            <w:tcW w:w="1324" w:type="dxa"/>
          </w:tcPr>
          <w:p w14:paraId="65F01821" w14:textId="77777777" w:rsidR="00F41299" w:rsidRDefault="00F41299">
            <w:pPr>
              <w:pStyle w:val="Alaviitteenteksti"/>
              <w:suppressLineNumbers w:val="0"/>
            </w:pPr>
            <w:r>
              <w:t>viitatun sisällön k</w:t>
            </w:r>
            <w:r>
              <w:t>y</w:t>
            </w:r>
            <w:r>
              <w:t>sely, muun xml-</w:t>
            </w:r>
            <w:r>
              <w:lastRenderedPageBreak/>
              <w:t>dokume</w:t>
            </w:r>
            <w:r>
              <w:t>n</w:t>
            </w:r>
            <w:r>
              <w:t>tin pyyntö</w:t>
            </w:r>
          </w:p>
        </w:tc>
        <w:tc>
          <w:tcPr>
            <w:tcW w:w="1324" w:type="dxa"/>
          </w:tcPr>
          <w:p w14:paraId="46DA8B78" w14:textId="77777777" w:rsidR="00F41299" w:rsidRDefault="00F41299">
            <w:pPr>
              <w:pStyle w:val="Alaviitteenteksti"/>
              <w:suppressLineNumbers w:val="0"/>
            </w:pPr>
            <w:r>
              <w:lastRenderedPageBreak/>
              <w:t>NAK</w:t>
            </w:r>
          </w:p>
        </w:tc>
      </w:tr>
      <w:tr w:rsidR="00F41299" w14:paraId="5ECA4FF4" w14:textId="77777777">
        <w:trPr>
          <w:jc w:val="center"/>
        </w:trPr>
        <w:tc>
          <w:tcPr>
            <w:tcW w:w="964" w:type="dxa"/>
          </w:tcPr>
          <w:p w14:paraId="39F3C32D" w14:textId="77777777" w:rsidR="00F41299" w:rsidRDefault="00F41299">
            <w:pPr>
              <w:pStyle w:val="Alaviitteenteksti"/>
              <w:suppressLineNumbers w:val="0"/>
            </w:pPr>
            <w:r>
              <w:t>500-</w:t>
            </w:r>
          </w:p>
        </w:tc>
        <w:tc>
          <w:tcPr>
            <w:tcW w:w="1764" w:type="dxa"/>
          </w:tcPr>
          <w:p w14:paraId="5793636C" w14:textId="77777777" w:rsidR="00F41299" w:rsidRDefault="00F41299">
            <w:pPr>
              <w:pStyle w:val="Alaviitteenteksti"/>
              <w:suppressLineNumbers w:val="0"/>
            </w:pPr>
            <w:r>
              <w:t>toimittaja-kohtainen</w:t>
            </w:r>
          </w:p>
        </w:tc>
        <w:tc>
          <w:tcPr>
            <w:tcW w:w="2292" w:type="dxa"/>
          </w:tcPr>
          <w:p w14:paraId="4C5A0A6A" w14:textId="77777777" w:rsidR="00F41299" w:rsidRDefault="00F41299">
            <w:pPr>
              <w:pStyle w:val="Alaviitteenteksti"/>
              <w:suppressLineNumbers w:val="0"/>
            </w:pPr>
            <w:r>
              <w:t>Toimittajakohtaiset virhekoodit</w:t>
            </w:r>
          </w:p>
        </w:tc>
        <w:tc>
          <w:tcPr>
            <w:tcW w:w="1324" w:type="dxa"/>
          </w:tcPr>
          <w:p w14:paraId="354E58BA" w14:textId="77777777" w:rsidR="00F41299" w:rsidRDefault="00F41299">
            <w:pPr>
              <w:pStyle w:val="Alaviitteenteksti"/>
              <w:suppressLineNumbers w:val="0"/>
            </w:pPr>
          </w:p>
        </w:tc>
        <w:tc>
          <w:tcPr>
            <w:tcW w:w="1324" w:type="dxa"/>
          </w:tcPr>
          <w:p w14:paraId="19AEB7B5" w14:textId="77777777" w:rsidR="00F41299" w:rsidRDefault="00F41299">
            <w:pPr>
              <w:pStyle w:val="Alaviitteenteksti"/>
              <w:suppressLineNumbers w:val="0"/>
            </w:pPr>
          </w:p>
        </w:tc>
      </w:tr>
    </w:tbl>
    <w:p w14:paraId="126A1C22" w14:textId="77777777" w:rsidR="00F41299" w:rsidRDefault="00F41299">
      <w:pPr>
        <w:pStyle w:val="NormalCourier"/>
      </w:pPr>
    </w:p>
    <w:p w14:paraId="0BC60BB0" w14:textId="77777777" w:rsidR="00F41299" w:rsidRDefault="00F41299">
      <w:pPr>
        <w:pStyle w:val="NormalCourier"/>
        <w:rPr>
          <w:rFonts w:ascii="Times New Roman" w:hAnsi="Times New Roman"/>
          <w:sz w:val="24"/>
        </w:rPr>
      </w:pPr>
      <w:r>
        <w:rPr>
          <w:rFonts w:ascii="Times New Roman" w:hAnsi="Times New Roman"/>
          <w:sz w:val="24"/>
        </w:rPr>
        <w:t>Virhekoodien jaottelu:</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gridCol w:w="2947"/>
      </w:tblGrid>
      <w:tr w:rsidR="00F41299" w14:paraId="5863B879" w14:textId="77777777">
        <w:tblPrEx>
          <w:tblCellMar>
            <w:top w:w="0" w:type="dxa"/>
            <w:bottom w:w="0" w:type="dxa"/>
          </w:tblCellMar>
        </w:tblPrEx>
        <w:tc>
          <w:tcPr>
            <w:tcW w:w="1643" w:type="dxa"/>
            <w:shd w:val="clear" w:color="auto" w:fill="CCCCCC"/>
          </w:tcPr>
          <w:p w14:paraId="47BB0F6A" w14:textId="77777777" w:rsidR="00F41299" w:rsidRDefault="00F41299">
            <w:pPr>
              <w:pStyle w:val="NormalCourier"/>
              <w:rPr>
                <w:rFonts w:ascii="Times New Roman" w:hAnsi="Times New Roman"/>
                <w:sz w:val="24"/>
              </w:rPr>
            </w:pPr>
            <w:r>
              <w:rPr>
                <w:rFonts w:ascii="Times New Roman" w:hAnsi="Times New Roman"/>
                <w:sz w:val="24"/>
              </w:rPr>
              <w:t>”100”-sarja</w:t>
            </w:r>
          </w:p>
        </w:tc>
        <w:tc>
          <w:tcPr>
            <w:tcW w:w="2947" w:type="dxa"/>
            <w:shd w:val="clear" w:color="auto" w:fill="CCCCCC"/>
          </w:tcPr>
          <w:p w14:paraId="6E4B435A" w14:textId="77777777" w:rsidR="00F41299" w:rsidRDefault="00F41299">
            <w:pPr>
              <w:pStyle w:val="NormalCourier"/>
              <w:rPr>
                <w:rFonts w:ascii="Times New Roman" w:hAnsi="Times New Roman"/>
                <w:sz w:val="24"/>
              </w:rPr>
            </w:pPr>
            <w:r>
              <w:rPr>
                <w:rFonts w:ascii="Times New Roman" w:hAnsi="Times New Roman"/>
                <w:sz w:val="24"/>
              </w:rPr>
              <w:t>selitys</w:t>
            </w:r>
          </w:p>
        </w:tc>
      </w:tr>
      <w:tr w:rsidR="00F41299" w14:paraId="3369CEC6" w14:textId="77777777">
        <w:tblPrEx>
          <w:tblCellMar>
            <w:top w:w="0" w:type="dxa"/>
            <w:bottom w:w="0" w:type="dxa"/>
          </w:tblCellMar>
        </w:tblPrEx>
        <w:tc>
          <w:tcPr>
            <w:tcW w:w="1643" w:type="dxa"/>
          </w:tcPr>
          <w:p w14:paraId="04A8DFA3" w14:textId="77777777" w:rsidR="00F41299" w:rsidRDefault="00F41299">
            <w:pPr>
              <w:pStyle w:val="NormalCourier"/>
              <w:rPr>
                <w:rFonts w:ascii="Times New Roman" w:hAnsi="Times New Roman"/>
                <w:sz w:val="24"/>
              </w:rPr>
            </w:pPr>
            <w:r>
              <w:rPr>
                <w:rFonts w:ascii="Times New Roman" w:hAnsi="Times New Roman"/>
                <w:sz w:val="24"/>
              </w:rPr>
              <w:t>100-199</w:t>
            </w:r>
          </w:p>
        </w:tc>
        <w:tc>
          <w:tcPr>
            <w:tcW w:w="2947" w:type="dxa"/>
          </w:tcPr>
          <w:p w14:paraId="5D983659" w14:textId="77777777" w:rsidR="00F41299" w:rsidRDefault="00F41299">
            <w:pPr>
              <w:pStyle w:val="NormalCourier"/>
              <w:rPr>
                <w:rFonts w:ascii="Times New Roman" w:hAnsi="Times New Roman"/>
                <w:sz w:val="24"/>
              </w:rPr>
            </w:pPr>
            <w:r>
              <w:rPr>
                <w:rFonts w:ascii="Times New Roman" w:hAnsi="Times New Roman"/>
                <w:sz w:val="24"/>
              </w:rPr>
              <w:t>Yleiset virheet</w:t>
            </w:r>
          </w:p>
        </w:tc>
      </w:tr>
      <w:tr w:rsidR="00F41299" w14:paraId="18F72429" w14:textId="77777777">
        <w:tblPrEx>
          <w:tblCellMar>
            <w:top w:w="0" w:type="dxa"/>
            <w:bottom w:w="0" w:type="dxa"/>
          </w:tblCellMar>
        </w:tblPrEx>
        <w:tc>
          <w:tcPr>
            <w:tcW w:w="1643" w:type="dxa"/>
          </w:tcPr>
          <w:p w14:paraId="7D2E3E9E" w14:textId="77777777" w:rsidR="00F41299" w:rsidRDefault="00F41299">
            <w:pPr>
              <w:pStyle w:val="NormalCourier"/>
              <w:rPr>
                <w:rFonts w:ascii="Times New Roman" w:hAnsi="Times New Roman"/>
                <w:sz w:val="24"/>
              </w:rPr>
            </w:pPr>
            <w:r>
              <w:rPr>
                <w:rFonts w:ascii="Times New Roman" w:hAnsi="Times New Roman"/>
                <w:sz w:val="24"/>
              </w:rPr>
              <w:t>200-299</w:t>
            </w:r>
          </w:p>
        </w:tc>
        <w:tc>
          <w:tcPr>
            <w:tcW w:w="2947" w:type="dxa"/>
          </w:tcPr>
          <w:p w14:paraId="7225388B" w14:textId="77777777" w:rsidR="00F41299" w:rsidRDefault="00F41299">
            <w:pPr>
              <w:pStyle w:val="NormalCourier"/>
              <w:rPr>
                <w:rFonts w:ascii="Times New Roman" w:hAnsi="Times New Roman"/>
                <w:sz w:val="24"/>
              </w:rPr>
            </w:pPr>
            <w:r>
              <w:rPr>
                <w:rFonts w:ascii="Times New Roman" w:hAnsi="Times New Roman"/>
                <w:sz w:val="24"/>
              </w:rPr>
              <w:t>xml-dokumenttien koko s</w:t>
            </w:r>
            <w:r>
              <w:rPr>
                <w:rFonts w:ascii="Times New Roman" w:hAnsi="Times New Roman"/>
                <w:sz w:val="24"/>
              </w:rPr>
              <w:t>a</w:t>
            </w:r>
            <w:r>
              <w:rPr>
                <w:rFonts w:ascii="Times New Roman" w:hAnsi="Times New Roman"/>
                <w:sz w:val="24"/>
              </w:rPr>
              <w:t>nomaan va</w:t>
            </w:r>
            <w:r>
              <w:rPr>
                <w:rFonts w:ascii="Times New Roman" w:hAnsi="Times New Roman"/>
                <w:sz w:val="24"/>
              </w:rPr>
              <w:t>i</w:t>
            </w:r>
            <w:r>
              <w:rPr>
                <w:rFonts w:ascii="Times New Roman" w:hAnsi="Times New Roman"/>
                <w:sz w:val="24"/>
              </w:rPr>
              <w:t>kuttavat  virheet</w:t>
            </w:r>
          </w:p>
        </w:tc>
      </w:tr>
      <w:tr w:rsidR="00F41299" w14:paraId="1FC0A5E0" w14:textId="77777777">
        <w:tblPrEx>
          <w:tblCellMar>
            <w:top w:w="0" w:type="dxa"/>
            <w:bottom w:w="0" w:type="dxa"/>
          </w:tblCellMar>
        </w:tblPrEx>
        <w:tc>
          <w:tcPr>
            <w:tcW w:w="1643" w:type="dxa"/>
          </w:tcPr>
          <w:p w14:paraId="5C32EF84" w14:textId="77777777" w:rsidR="00F41299" w:rsidRDefault="00F41299">
            <w:pPr>
              <w:pStyle w:val="NormalCourier"/>
              <w:rPr>
                <w:rFonts w:ascii="Times New Roman" w:hAnsi="Times New Roman"/>
                <w:sz w:val="24"/>
              </w:rPr>
            </w:pPr>
            <w:r>
              <w:rPr>
                <w:rFonts w:ascii="Times New Roman" w:hAnsi="Times New Roman"/>
                <w:sz w:val="24"/>
              </w:rPr>
              <w:t>300-399</w:t>
            </w:r>
          </w:p>
        </w:tc>
        <w:tc>
          <w:tcPr>
            <w:tcW w:w="2947" w:type="dxa"/>
          </w:tcPr>
          <w:p w14:paraId="291B84C1" w14:textId="77777777" w:rsidR="00F41299" w:rsidRDefault="00F41299">
            <w:pPr>
              <w:pStyle w:val="NormalCourier"/>
              <w:rPr>
                <w:rFonts w:ascii="Times New Roman" w:hAnsi="Times New Roman"/>
                <w:sz w:val="24"/>
              </w:rPr>
            </w:pPr>
            <w:r>
              <w:rPr>
                <w:rFonts w:ascii="Times New Roman" w:hAnsi="Times New Roman"/>
                <w:sz w:val="24"/>
              </w:rPr>
              <w:t>xml-dokumenttien virheet lähetyssanomassa</w:t>
            </w:r>
          </w:p>
        </w:tc>
      </w:tr>
      <w:tr w:rsidR="00F41299" w14:paraId="466F8706" w14:textId="77777777">
        <w:tblPrEx>
          <w:tblCellMar>
            <w:top w:w="0" w:type="dxa"/>
            <w:bottom w:w="0" w:type="dxa"/>
          </w:tblCellMar>
        </w:tblPrEx>
        <w:tc>
          <w:tcPr>
            <w:tcW w:w="1643" w:type="dxa"/>
          </w:tcPr>
          <w:p w14:paraId="3CA839F9" w14:textId="77777777" w:rsidR="00F41299" w:rsidRDefault="00F41299">
            <w:pPr>
              <w:pStyle w:val="NormalCourier"/>
              <w:rPr>
                <w:rFonts w:ascii="Times New Roman" w:hAnsi="Times New Roman"/>
                <w:sz w:val="24"/>
              </w:rPr>
            </w:pPr>
            <w:r>
              <w:rPr>
                <w:rFonts w:ascii="Times New Roman" w:hAnsi="Times New Roman"/>
                <w:sz w:val="24"/>
              </w:rPr>
              <w:t>400-499</w:t>
            </w:r>
          </w:p>
        </w:tc>
        <w:tc>
          <w:tcPr>
            <w:tcW w:w="2947" w:type="dxa"/>
          </w:tcPr>
          <w:p w14:paraId="1CC4D6C2" w14:textId="77777777" w:rsidR="00F41299" w:rsidRDefault="00F41299">
            <w:pPr>
              <w:pStyle w:val="NormalCourier"/>
              <w:rPr>
                <w:rFonts w:ascii="Times New Roman" w:hAnsi="Times New Roman"/>
                <w:sz w:val="24"/>
              </w:rPr>
            </w:pPr>
            <w:r>
              <w:rPr>
                <w:rFonts w:ascii="Times New Roman" w:hAnsi="Times New Roman"/>
                <w:sz w:val="24"/>
              </w:rPr>
              <w:t>Pyydetyn aineiston kysel</w:t>
            </w:r>
            <w:r>
              <w:rPr>
                <w:rFonts w:ascii="Times New Roman" w:hAnsi="Times New Roman"/>
                <w:sz w:val="24"/>
              </w:rPr>
              <w:t>y</w:t>
            </w:r>
            <w:r>
              <w:rPr>
                <w:rFonts w:ascii="Times New Roman" w:hAnsi="Times New Roman"/>
                <w:sz w:val="24"/>
              </w:rPr>
              <w:t>sanomaan liittyvät virheet</w:t>
            </w:r>
          </w:p>
        </w:tc>
      </w:tr>
      <w:tr w:rsidR="00F41299" w14:paraId="0EC647AF" w14:textId="77777777">
        <w:tblPrEx>
          <w:tblCellMar>
            <w:top w:w="0" w:type="dxa"/>
            <w:bottom w:w="0" w:type="dxa"/>
          </w:tblCellMar>
        </w:tblPrEx>
        <w:tc>
          <w:tcPr>
            <w:tcW w:w="1643" w:type="dxa"/>
          </w:tcPr>
          <w:p w14:paraId="3F9BD403" w14:textId="77777777" w:rsidR="00F41299" w:rsidRDefault="00F41299">
            <w:pPr>
              <w:pStyle w:val="NormalCourier"/>
              <w:rPr>
                <w:rFonts w:ascii="Times New Roman" w:hAnsi="Times New Roman"/>
                <w:sz w:val="24"/>
              </w:rPr>
            </w:pPr>
            <w:r>
              <w:rPr>
                <w:rFonts w:ascii="Times New Roman" w:hAnsi="Times New Roman"/>
                <w:sz w:val="24"/>
              </w:rPr>
              <w:t>500-</w:t>
            </w:r>
          </w:p>
        </w:tc>
        <w:tc>
          <w:tcPr>
            <w:tcW w:w="2947" w:type="dxa"/>
          </w:tcPr>
          <w:p w14:paraId="582140F8" w14:textId="77777777" w:rsidR="00F41299" w:rsidRDefault="00F41299">
            <w:pPr>
              <w:pStyle w:val="NormalCourier"/>
              <w:rPr>
                <w:rFonts w:ascii="Times New Roman" w:hAnsi="Times New Roman"/>
                <w:sz w:val="24"/>
              </w:rPr>
            </w:pPr>
            <w:r>
              <w:rPr>
                <w:rFonts w:ascii="Times New Roman" w:hAnsi="Times New Roman"/>
                <w:sz w:val="24"/>
              </w:rPr>
              <w:t>Toimittajakohtaiset</w:t>
            </w:r>
          </w:p>
        </w:tc>
      </w:tr>
    </w:tbl>
    <w:p w14:paraId="67B8B307" w14:textId="77777777" w:rsidR="00F41299" w:rsidRDefault="00F41299">
      <w:pPr>
        <w:pStyle w:val="NormalCourier"/>
      </w:pPr>
    </w:p>
    <w:p w14:paraId="33B9050F" w14:textId="77777777" w:rsidR="00F41299" w:rsidRDefault="00F41299">
      <w:r>
        <w:t>Esimerkki virhesanomasta, yksi virheellinen viiteaihio:</w:t>
      </w:r>
    </w:p>
    <w:p w14:paraId="5C03F168" w14:textId="77777777" w:rsidR="00F41299" w:rsidRDefault="00F41299">
      <w:pPr>
        <w:pStyle w:val="NormalCourier"/>
        <w:spacing w:before="120"/>
        <w:rPr>
          <w:rFonts w:cs="Courier New"/>
        </w:rPr>
      </w:pPr>
      <w:r>
        <w:rPr>
          <w:rFonts w:cs="Courier New"/>
        </w:rPr>
        <w:t>&lt;?xml version="1.0" encoding="utf-8"?&gt;</w:t>
      </w:r>
    </w:p>
    <w:p w14:paraId="1E50FE45" w14:textId="77777777" w:rsidR="00F41299" w:rsidRDefault="00F41299">
      <w:pPr>
        <w:pStyle w:val="NormalCourier"/>
        <w:spacing w:before="120"/>
        <w:rPr>
          <w:rFonts w:cs="Courier New"/>
        </w:rPr>
      </w:pPr>
      <w:r>
        <w:rPr>
          <w:rFonts w:cs="Courier New"/>
        </w:rPr>
        <w:t>&lt;SOAP-ENV:Envelope xmlns:ar="urn::refdb" xmlns:SOAP-ENV="http://schemas.xmlsoap.org/soap/envelope/" xmlns:xsi="http://www.w3.org/2001/XMLSchema-instance" xsi:schemaLocation="urn::refdb hl7fi_envelope_V0.1.xsd"&gt;</w:t>
      </w:r>
    </w:p>
    <w:p w14:paraId="24376E97" w14:textId="77777777" w:rsidR="00F41299" w:rsidRDefault="00F41299">
      <w:pPr>
        <w:pStyle w:val="NormalCourier"/>
        <w:rPr>
          <w:rFonts w:cs="Courier New"/>
        </w:rPr>
      </w:pPr>
      <w:r>
        <w:rPr>
          <w:rFonts w:cs="Courier New"/>
        </w:rPr>
        <w:t xml:space="preserve">    &lt;SOAP-ENV:Header&gt;</w:t>
      </w:r>
    </w:p>
    <w:p w14:paraId="7D9A624E" w14:textId="77777777" w:rsidR="00F41299" w:rsidRDefault="00F41299">
      <w:pPr>
        <w:pStyle w:val="NormalCourier"/>
        <w:rPr>
          <w:rFonts w:cs="Courier New"/>
        </w:rPr>
      </w:pPr>
      <w:r>
        <w:rPr>
          <w:rFonts w:cs="Courier New"/>
        </w:rPr>
        <w:t xml:space="preserve">        &lt;ar:MessageHeader SOAP-ENV:mustUnderstand="1"&gt;</w:t>
      </w:r>
    </w:p>
    <w:p w14:paraId="26BA472B" w14:textId="77777777" w:rsidR="00F41299" w:rsidRPr="004A0D4A" w:rsidRDefault="00F41299">
      <w:pPr>
        <w:pStyle w:val="NormalCourier"/>
        <w:rPr>
          <w:rFonts w:cs="Courier New"/>
          <w:lang w:val="sv-FI"/>
        </w:rPr>
      </w:pPr>
      <w:r>
        <w:rPr>
          <w:rFonts w:cs="Courier New"/>
        </w:rPr>
        <w:t xml:space="preserve">            </w:t>
      </w:r>
      <w:r w:rsidRPr="004A0D4A">
        <w:rPr>
          <w:rFonts w:cs="Courier New"/>
          <w:lang w:val="sv-FI"/>
        </w:rPr>
        <w:t>&lt;ar:From&gt;</w:t>
      </w:r>
    </w:p>
    <w:p w14:paraId="534907C6" w14:textId="77777777" w:rsidR="00F41299" w:rsidRPr="004A0D4A" w:rsidRDefault="00F41299">
      <w:pPr>
        <w:pStyle w:val="NormalCourier"/>
        <w:rPr>
          <w:rFonts w:cs="Courier New"/>
          <w:lang w:val="sv-FI"/>
        </w:rPr>
      </w:pPr>
      <w:r w:rsidRPr="004A0D4A">
        <w:rPr>
          <w:rFonts w:cs="Courier New"/>
          <w:lang w:val="sv-FI"/>
        </w:rPr>
        <w:t xml:space="preserve">                &lt;ar:PartyId&gt;1.2.246.10..vtj.palvelu.18.2002.1&lt;/ar:PartyId&gt;</w:t>
      </w:r>
    </w:p>
    <w:p w14:paraId="33BC17E3" w14:textId="77777777" w:rsidR="00F41299" w:rsidRPr="004A0D4A" w:rsidRDefault="00F41299">
      <w:pPr>
        <w:pStyle w:val="NormalCourier"/>
        <w:rPr>
          <w:rFonts w:cs="Courier New"/>
          <w:lang w:val="en-US"/>
        </w:rPr>
      </w:pPr>
      <w:r w:rsidRPr="004A0D4A">
        <w:rPr>
          <w:rFonts w:cs="Courier New"/>
          <w:lang w:val="sv-FI"/>
        </w:rPr>
        <w:t xml:space="preserve">                </w:t>
      </w:r>
      <w:r w:rsidRPr="004A0D4A">
        <w:rPr>
          <w:rFonts w:cs="Courier New"/>
          <w:lang w:val="en-US"/>
        </w:rPr>
        <w:t>&lt;ar:Role&gt;refdb&lt;/ar:Role&gt;</w:t>
      </w:r>
    </w:p>
    <w:p w14:paraId="51ED3AF4" w14:textId="77777777" w:rsidR="00F41299" w:rsidRPr="004A0D4A" w:rsidRDefault="00F41299">
      <w:pPr>
        <w:pStyle w:val="NormalCourier"/>
        <w:rPr>
          <w:rFonts w:cs="Courier New"/>
          <w:lang w:val="en-US"/>
        </w:rPr>
      </w:pPr>
      <w:r w:rsidRPr="004A0D4A">
        <w:rPr>
          <w:rFonts w:cs="Courier New"/>
          <w:lang w:val="en-US"/>
        </w:rPr>
        <w:t xml:space="preserve">            &lt;/ar:From&gt;</w:t>
      </w:r>
    </w:p>
    <w:p w14:paraId="14FB742A" w14:textId="77777777" w:rsidR="00F41299" w:rsidRPr="004A0D4A" w:rsidRDefault="00F41299">
      <w:pPr>
        <w:pStyle w:val="NormalCourier"/>
        <w:rPr>
          <w:rFonts w:cs="Courier New"/>
          <w:lang w:val="en-US"/>
        </w:rPr>
      </w:pPr>
      <w:r w:rsidRPr="004A0D4A">
        <w:rPr>
          <w:rFonts w:cs="Courier New"/>
          <w:lang w:val="en-US"/>
        </w:rPr>
        <w:t xml:space="preserve">            &lt;ar:To&gt;</w:t>
      </w:r>
    </w:p>
    <w:p w14:paraId="0DA43AB7" w14:textId="77777777" w:rsidR="00F41299" w:rsidRPr="004A0D4A" w:rsidRDefault="00F41299">
      <w:pPr>
        <w:pStyle w:val="NormalCourier"/>
        <w:rPr>
          <w:rFonts w:cs="Courier New"/>
          <w:lang w:val="en-US"/>
        </w:rPr>
      </w:pPr>
      <w:r w:rsidRPr="004A0D4A">
        <w:rPr>
          <w:rFonts w:cs="Courier New"/>
          <w:lang w:val="en-US"/>
        </w:rPr>
        <w:t xml:space="preserve">                &lt;ar:PartyId&gt;1.2.246.10..läh.organisaatio.18.2002.1&lt;/ar:PartyId&gt;</w:t>
      </w:r>
    </w:p>
    <w:p w14:paraId="706D2E95" w14:textId="77777777" w:rsidR="00F41299" w:rsidRPr="004A0D4A" w:rsidRDefault="00F41299">
      <w:pPr>
        <w:pStyle w:val="NormalCourier"/>
        <w:rPr>
          <w:rFonts w:cs="Courier New"/>
          <w:lang w:val="en-US"/>
        </w:rPr>
      </w:pPr>
      <w:r w:rsidRPr="004A0D4A">
        <w:rPr>
          <w:rFonts w:cs="Courier New"/>
          <w:lang w:val="en-US"/>
        </w:rPr>
        <w:t xml:space="preserve">                &lt;ar:Role&gt;adapteri&lt;/ar:Role&gt;</w:t>
      </w:r>
    </w:p>
    <w:p w14:paraId="27A0FB7F" w14:textId="77777777" w:rsidR="00F41299" w:rsidRPr="004A0D4A" w:rsidRDefault="00F41299">
      <w:pPr>
        <w:pStyle w:val="NormalCourier"/>
        <w:rPr>
          <w:rFonts w:cs="Courier New"/>
          <w:lang w:val="en-US"/>
        </w:rPr>
      </w:pPr>
      <w:r w:rsidRPr="004A0D4A">
        <w:rPr>
          <w:rFonts w:cs="Courier New"/>
          <w:lang w:val="en-US"/>
        </w:rPr>
        <w:t xml:space="preserve">            &lt;/ar:To&gt;</w:t>
      </w:r>
    </w:p>
    <w:p w14:paraId="65DD0A3B" w14:textId="77777777" w:rsidR="00F41299" w:rsidRPr="004A0D4A" w:rsidRDefault="00F41299">
      <w:pPr>
        <w:pStyle w:val="NormalCourier"/>
        <w:rPr>
          <w:rFonts w:cs="Courier New"/>
          <w:lang w:val="en-US"/>
        </w:rPr>
      </w:pPr>
      <w:r w:rsidRPr="004A0D4A">
        <w:rPr>
          <w:rFonts w:cs="Courier New"/>
          <w:lang w:val="en-US"/>
        </w:rPr>
        <w:t xml:space="preserve">            &lt;ar:CPAId&gt;1.2.246.777.11.2004.1&lt;/ar:CPAId&gt;</w:t>
      </w:r>
    </w:p>
    <w:p w14:paraId="6BDE6421" w14:textId="77777777" w:rsidR="00F41299" w:rsidRPr="004A0D4A" w:rsidRDefault="00F41299">
      <w:pPr>
        <w:pStyle w:val="NormalCourier"/>
        <w:rPr>
          <w:rFonts w:cs="Courier New"/>
          <w:lang w:val="en-US"/>
        </w:rPr>
      </w:pPr>
      <w:r w:rsidRPr="004A0D4A">
        <w:rPr>
          <w:rFonts w:cs="Courier New"/>
          <w:lang w:val="en-US"/>
        </w:rPr>
        <w:t xml:space="preserve">            &lt;ar:ConversationId&gt;1&lt;/ar:ConversationId&gt;</w:t>
      </w:r>
    </w:p>
    <w:p w14:paraId="4DB43901" w14:textId="77777777" w:rsidR="00F41299" w:rsidRPr="004A0D4A" w:rsidRDefault="00F41299">
      <w:pPr>
        <w:pStyle w:val="NormalCourier"/>
        <w:rPr>
          <w:rFonts w:cs="Courier New"/>
          <w:lang w:val="en-US"/>
        </w:rPr>
      </w:pPr>
      <w:r w:rsidRPr="004A0D4A">
        <w:rPr>
          <w:rFonts w:cs="Courier New"/>
          <w:lang w:val="en-US"/>
        </w:rPr>
        <w:t xml:space="preserve">            &lt;ar:Service&gt;refdb&lt;/ar:Service&gt;</w:t>
      </w:r>
    </w:p>
    <w:p w14:paraId="15FBAE50" w14:textId="77777777" w:rsidR="00F41299" w:rsidRPr="004A0D4A" w:rsidRDefault="00F41299">
      <w:pPr>
        <w:pStyle w:val="NormalCourier"/>
        <w:rPr>
          <w:rFonts w:cs="Courier New"/>
          <w:lang w:val="en-US"/>
        </w:rPr>
      </w:pPr>
      <w:r w:rsidRPr="004A0D4A">
        <w:rPr>
          <w:rFonts w:cs="Courier New"/>
          <w:lang w:val="en-US"/>
        </w:rPr>
        <w:t xml:space="preserve">            &lt;ar:Action&gt;R2ACK&lt;/ar:Action&gt;</w:t>
      </w:r>
    </w:p>
    <w:p w14:paraId="735AE975" w14:textId="77777777" w:rsidR="00F41299" w:rsidRPr="004A0D4A" w:rsidRDefault="00F41299">
      <w:pPr>
        <w:pStyle w:val="NormalCourier"/>
        <w:rPr>
          <w:rFonts w:cs="Courier New"/>
          <w:lang w:val="da-DK"/>
        </w:rPr>
      </w:pPr>
      <w:r w:rsidRPr="004A0D4A">
        <w:rPr>
          <w:rFonts w:cs="Courier New"/>
          <w:lang w:val="en-US"/>
        </w:rPr>
        <w:t xml:space="preserve">            </w:t>
      </w:r>
      <w:r w:rsidRPr="004A0D4A">
        <w:rPr>
          <w:rFonts w:cs="Courier New"/>
          <w:lang w:val="da-DK"/>
        </w:rPr>
        <w:t>&lt;ar:MessageData&gt;</w:t>
      </w:r>
    </w:p>
    <w:p w14:paraId="01BB28C4" w14:textId="77777777" w:rsidR="00F41299" w:rsidRPr="004A0D4A" w:rsidRDefault="00F41299">
      <w:pPr>
        <w:pStyle w:val="NormalCourier"/>
        <w:rPr>
          <w:rFonts w:cs="Courier New"/>
          <w:lang w:val="da-DK"/>
        </w:rPr>
      </w:pPr>
      <w:r w:rsidRPr="004A0D4A">
        <w:rPr>
          <w:rFonts w:cs="Courier New"/>
          <w:lang w:val="da-DK"/>
        </w:rPr>
        <w:t xml:space="preserve">                &lt;ar:MessageId&gt;1&lt;/ar:MessageId&gt;</w:t>
      </w:r>
    </w:p>
    <w:p w14:paraId="0417930A" w14:textId="77777777" w:rsidR="00F41299" w:rsidRPr="004A0D4A" w:rsidRDefault="00F41299">
      <w:pPr>
        <w:pStyle w:val="NormalCourier"/>
        <w:rPr>
          <w:rFonts w:cs="Courier New"/>
          <w:lang w:val="da-DK"/>
        </w:rPr>
      </w:pPr>
      <w:r w:rsidRPr="004A0D4A">
        <w:rPr>
          <w:rFonts w:cs="Courier New"/>
          <w:lang w:val="da-DK"/>
        </w:rPr>
        <w:t xml:space="preserve">                &lt;ar:Timestamp&gt;2003-01-07T08:23:30&lt;/ar:Timestamp&gt;</w:t>
      </w:r>
    </w:p>
    <w:p w14:paraId="1770A414" w14:textId="77777777" w:rsidR="00F41299" w:rsidRPr="004A0D4A" w:rsidRDefault="00F41299">
      <w:pPr>
        <w:pStyle w:val="NormalCourier"/>
        <w:rPr>
          <w:rFonts w:cs="Courier New"/>
          <w:lang w:val="da-DK"/>
        </w:rPr>
      </w:pPr>
      <w:r w:rsidRPr="004A0D4A">
        <w:rPr>
          <w:rFonts w:cs="Courier New"/>
          <w:lang w:val="da-DK"/>
        </w:rPr>
        <w:t xml:space="preserve">            &lt;/ar:MessageData&gt;</w:t>
      </w:r>
    </w:p>
    <w:p w14:paraId="57535BA3" w14:textId="77777777" w:rsidR="00F41299" w:rsidRPr="004A0D4A" w:rsidRDefault="00F41299">
      <w:pPr>
        <w:pStyle w:val="NormalCourier"/>
        <w:rPr>
          <w:rFonts w:cs="Courier New"/>
          <w:lang w:val="da-DK"/>
        </w:rPr>
      </w:pPr>
      <w:r w:rsidRPr="004A0D4A">
        <w:rPr>
          <w:rFonts w:cs="Courier New"/>
          <w:lang w:val="da-DK"/>
        </w:rPr>
        <w:t xml:space="preserve">        &lt;/ar:MessageHeader&gt;</w:t>
      </w:r>
    </w:p>
    <w:p w14:paraId="33EF58A4" w14:textId="77777777" w:rsidR="00F41299" w:rsidRPr="004A0D4A" w:rsidRDefault="00F41299">
      <w:pPr>
        <w:pStyle w:val="NormalCourier"/>
        <w:rPr>
          <w:rFonts w:cs="Courier New"/>
          <w:lang w:val="da-DK"/>
        </w:rPr>
      </w:pPr>
      <w:r w:rsidRPr="004A0D4A">
        <w:rPr>
          <w:rFonts w:cs="Courier New"/>
          <w:lang w:val="da-DK"/>
        </w:rPr>
        <w:t xml:space="preserve">        &lt;ar:Acknowledgment SOAP-ENV:mustUnderstand="1"&gt;</w:t>
      </w:r>
    </w:p>
    <w:p w14:paraId="00285443" w14:textId="77777777" w:rsidR="00F41299" w:rsidRPr="004A0D4A" w:rsidRDefault="00F41299">
      <w:pPr>
        <w:pStyle w:val="NormalCourier"/>
        <w:rPr>
          <w:rFonts w:cs="Courier New"/>
          <w:lang w:val="da-DK"/>
        </w:rPr>
      </w:pPr>
      <w:r w:rsidRPr="004A0D4A">
        <w:rPr>
          <w:rFonts w:cs="Courier New"/>
          <w:lang w:val="da-DK"/>
        </w:rPr>
        <w:t xml:space="preserve">            &lt;ar:Timestamp&gt;2003-01-07T08:23:00&lt;/ar:Timestamp&gt;</w:t>
      </w:r>
    </w:p>
    <w:p w14:paraId="26354929" w14:textId="77777777" w:rsidR="00F41299" w:rsidRPr="004A0D4A" w:rsidRDefault="00F41299">
      <w:pPr>
        <w:pStyle w:val="NormalCourier"/>
        <w:rPr>
          <w:rFonts w:cs="Courier New"/>
          <w:lang w:val="da-DK"/>
        </w:rPr>
      </w:pPr>
      <w:r w:rsidRPr="004A0D4A">
        <w:rPr>
          <w:rFonts w:cs="Courier New"/>
          <w:lang w:val="da-DK"/>
        </w:rPr>
        <w:t xml:space="preserve">            &lt;ar:RefToMessageId&gt;1&lt;/ar:RefToMessageId&gt;</w:t>
      </w:r>
    </w:p>
    <w:p w14:paraId="654473EC" w14:textId="77777777" w:rsidR="00F41299" w:rsidRPr="004A0D4A" w:rsidRDefault="00F41299">
      <w:pPr>
        <w:pStyle w:val="NormalCourier"/>
        <w:rPr>
          <w:rFonts w:cs="Courier New"/>
          <w:lang w:val="da-DK"/>
        </w:rPr>
      </w:pPr>
      <w:r w:rsidRPr="004A0D4A">
        <w:rPr>
          <w:rFonts w:cs="Courier New"/>
          <w:lang w:val="da-DK"/>
        </w:rPr>
        <w:t xml:space="preserve">            &lt;ar:From&gt;</w:t>
      </w:r>
    </w:p>
    <w:p w14:paraId="0E201EA5" w14:textId="77777777" w:rsidR="00F41299" w:rsidRPr="004A0D4A" w:rsidRDefault="00F41299">
      <w:pPr>
        <w:pStyle w:val="NormalCourier"/>
        <w:rPr>
          <w:rFonts w:cs="Courier New"/>
          <w:lang w:val="sv-FI"/>
        </w:rPr>
      </w:pPr>
      <w:r w:rsidRPr="004A0D4A">
        <w:rPr>
          <w:rFonts w:cs="Courier New"/>
          <w:lang w:val="da-DK"/>
        </w:rPr>
        <w:t xml:space="preserve">                </w:t>
      </w:r>
      <w:r w:rsidRPr="004A0D4A">
        <w:rPr>
          <w:rFonts w:cs="Courier New"/>
          <w:lang w:val="sv-FI"/>
        </w:rPr>
        <w:t>&lt;ar:PartyId&gt;1.2.246.10..läh.organisaatio.18.2002.1&lt;/ar:PartyId&gt;</w:t>
      </w:r>
    </w:p>
    <w:p w14:paraId="014467BA" w14:textId="77777777" w:rsidR="00F41299" w:rsidRPr="004A0D4A" w:rsidRDefault="00F41299">
      <w:pPr>
        <w:pStyle w:val="NormalCourier"/>
        <w:rPr>
          <w:rFonts w:cs="Courier New"/>
          <w:lang w:val="en-US"/>
        </w:rPr>
      </w:pPr>
      <w:r w:rsidRPr="004A0D4A">
        <w:rPr>
          <w:rFonts w:cs="Courier New"/>
          <w:lang w:val="sv-FI"/>
        </w:rPr>
        <w:t xml:space="preserve">                </w:t>
      </w:r>
      <w:r w:rsidRPr="004A0D4A">
        <w:rPr>
          <w:rFonts w:cs="Courier New"/>
          <w:lang w:val="en-US"/>
        </w:rPr>
        <w:t>&lt;ar:Role&gt;adapteri&lt;/ar:Role&gt;</w:t>
      </w:r>
    </w:p>
    <w:p w14:paraId="384BFE7F" w14:textId="77777777" w:rsidR="00F41299" w:rsidRPr="004A0D4A" w:rsidRDefault="00F41299">
      <w:pPr>
        <w:pStyle w:val="NormalCourier"/>
        <w:rPr>
          <w:rFonts w:cs="Courier New"/>
          <w:lang w:val="en-US"/>
        </w:rPr>
      </w:pPr>
      <w:r w:rsidRPr="004A0D4A">
        <w:rPr>
          <w:rFonts w:cs="Courier New"/>
          <w:lang w:val="en-US"/>
        </w:rPr>
        <w:t xml:space="preserve">            &lt;/ar:From&gt;</w:t>
      </w:r>
    </w:p>
    <w:p w14:paraId="566F2341" w14:textId="77777777" w:rsidR="00F41299" w:rsidRPr="004A0D4A" w:rsidRDefault="00F41299">
      <w:pPr>
        <w:pStyle w:val="NormalCourier"/>
        <w:rPr>
          <w:rFonts w:cs="Courier New"/>
          <w:lang w:val="en-US"/>
        </w:rPr>
      </w:pPr>
      <w:r w:rsidRPr="004A0D4A">
        <w:rPr>
          <w:rFonts w:cs="Courier New"/>
          <w:lang w:val="en-US"/>
        </w:rPr>
        <w:t xml:space="preserve">        &lt;/ar:Acknowledgment&gt;</w:t>
      </w:r>
    </w:p>
    <w:p w14:paraId="00A8671C" w14:textId="77777777" w:rsidR="00F41299" w:rsidRPr="004A0D4A" w:rsidRDefault="00F41299">
      <w:pPr>
        <w:pStyle w:val="NormalCourier"/>
        <w:rPr>
          <w:rFonts w:cs="Courier New"/>
          <w:lang w:val="en-US"/>
        </w:rPr>
      </w:pPr>
      <w:r w:rsidRPr="004A0D4A">
        <w:rPr>
          <w:rFonts w:cs="Courier New"/>
          <w:lang w:val="en-US"/>
        </w:rPr>
        <w:t xml:space="preserve">        &lt;ar:HL7FIAcknowledgment SOAP-ENV:mustUnderstand="1" ackstatus="SOME"/&gt;</w:t>
      </w:r>
    </w:p>
    <w:p w14:paraId="57883F43" w14:textId="77777777" w:rsidR="00F41299" w:rsidRPr="004A0D4A" w:rsidRDefault="00F41299">
      <w:pPr>
        <w:pStyle w:val="NormalCourier"/>
        <w:rPr>
          <w:rFonts w:cs="Courier New"/>
          <w:lang w:val="en-US"/>
        </w:rPr>
      </w:pPr>
      <w:r w:rsidRPr="004A0D4A">
        <w:rPr>
          <w:rFonts w:cs="Courier New"/>
          <w:lang w:val="en-US"/>
        </w:rPr>
        <w:t xml:space="preserve">        &lt;ar:HL7FIBodyCount SOAP-ENV:mustUnderstand="1"&gt;1&lt;/ar:HL7FIBodyCount&gt;</w:t>
      </w:r>
    </w:p>
    <w:p w14:paraId="20EFDFFC" w14:textId="77777777" w:rsidR="00F41299" w:rsidRPr="004A0D4A" w:rsidRDefault="00F41299">
      <w:pPr>
        <w:pStyle w:val="NormalCourier"/>
        <w:rPr>
          <w:rFonts w:cs="Courier New"/>
          <w:lang w:val="en-US"/>
        </w:rPr>
      </w:pPr>
      <w:r w:rsidRPr="004A0D4A">
        <w:rPr>
          <w:rFonts w:cs="Courier New"/>
          <w:lang w:val="en-US"/>
        </w:rPr>
        <w:t xml:space="preserve">    &lt;/SOAP-ENV:Header&gt;</w:t>
      </w:r>
    </w:p>
    <w:p w14:paraId="2D70820B" w14:textId="77777777" w:rsidR="00F41299" w:rsidRPr="004A0D4A" w:rsidRDefault="00F41299">
      <w:pPr>
        <w:pStyle w:val="NormalCourier"/>
        <w:rPr>
          <w:rFonts w:cs="Courier New"/>
          <w:lang w:val="en-US"/>
        </w:rPr>
      </w:pPr>
      <w:r w:rsidRPr="004A0D4A">
        <w:rPr>
          <w:rFonts w:cs="Courier New"/>
          <w:lang w:val="en-US"/>
        </w:rPr>
        <w:t xml:space="preserve">    &lt;SOAP-ENV:Body&gt;</w:t>
      </w:r>
    </w:p>
    <w:p w14:paraId="50399C03" w14:textId="77777777" w:rsidR="00F41299" w:rsidRPr="004A0D4A" w:rsidRDefault="00F41299">
      <w:pPr>
        <w:pStyle w:val="NormalCourier"/>
        <w:rPr>
          <w:rFonts w:cs="Courier New"/>
          <w:lang w:val="en-US"/>
        </w:rPr>
      </w:pPr>
      <w:r w:rsidRPr="004A0D4A">
        <w:rPr>
          <w:rFonts w:cs="Courier New"/>
          <w:lang w:val="en-US"/>
        </w:rPr>
        <w:t xml:space="preserve">        &lt;arb:R2NAKBody xmlns:arb="urn::refdb-body"&gt;</w:t>
      </w:r>
    </w:p>
    <w:p w14:paraId="4D230BE3" w14:textId="77777777" w:rsidR="00F41299" w:rsidRPr="004A0D4A" w:rsidRDefault="00F41299">
      <w:pPr>
        <w:pStyle w:val="NormalCourier"/>
        <w:rPr>
          <w:rFonts w:cs="Courier New"/>
          <w:lang w:val="en-US"/>
        </w:rPr>
      </w:pPr>
      <w:r w:rsidRPr="004A0D4A">
        <w:rPr>
          <w:rFonts w:cs="Courier New"/>
          <w:lang w:val="en-US"/>
        </w:rPr>
        <w:t xml:space="preserve">            &lt;arb:HL7FIErrSeq&gt;</w:t>
      </w:r>
    </w:p>
    <w:p w14:paraId="548BD36A" w14:textId="77777777" w:rsidR="00F41299" w:rsidRPr="004A0D4A" w:rsidRDefault="00F41299">
      <w:pPr>
        <w:pStyle w:val="NormalCourier"/>
        <w:rPr>
          <w:rFonts w:cs="Courier New"/>
          <w:lang w:val="en-US"/>
        </w:rPr>
      </w:pPr>
      <w:r w:rsidRPr="004A0D4A">
        <w:rPr>
          <w:rFonts w:cs="Courier New"/>
          <w:lang w:val="en-US"/>
        </w:rPr>
        <w:lastRenderedPageBreak/>
        <w:t xml:space="preserve">                &lt;arb:HL7FIError&gt;</w:t>
      </w:r>
    </w:p>
    <w:p w14:paraId="133A5C15" w14:textId="77777777" w:rsidR="00F41299" w:rsidRPr="004A0D4A" w:rsidRDefault="00F41299">
      <w:pPr>
        <w:pStyle w:val="NormalCourier"/>
        <w:rPr>
          <w:rFonts w:cs="Courier New"/>
          <w:lang w:val="en-US"/>
        </w:rPr>
      </w:pPr>
      <w:r w:rsidRPr="004A0D4A">
        <w:rPr>
          <w:rFonts w:cs="Courier New"/>
          <w:lang w:val="en-US"/>
        </w:rPr>
        <w:t xml:space="preserve">                    &lt;arb:HeaderId EX="2002.1230"</w:t>
      </w:r>
      <w:r w:rsidRPr="004A0D4A">
        <w:rPr>
          <w:rFonts w:cs="Courier New"/>
          <w:lang w:val="en-US"/>
        </w:rPr>
        <w:br/>
        <w:t xml:space="preserve">                                  RT="1.2.246.576.10.2013120.1.8395.11"/&gt;</w:t>
      </w:r>
    </w:p>
    <w:p w14:paraId="40EB4B8C" w14:textId="77777777" w:rsidR="00F41299" w:rsidRPr="004A0D4A" w:rsidRDefault="00F41299">
      <w:pPr>
        <w:pStyle w:val="NormalCourier"/>
        <w:rPr>
          <w:rFonts w:cs="Courier New"/>
          <w:lang w:val="en-US"/>
        </w:rPr>
      </w:pPr>
      <w:r w:rsidRPr="004A0D4A">
        <w:rPr>
          <w:rFonts w:cs="Courier New"/>
          <w:lang w:val="en-US"/>
        </w:rPr>
        <w:t xml:space="preserve">                    &lt;arb:errcode&gt;3&lt;/arb:errcode&gt;</w:t>
      </w:r>
    </w:p>
    <w:p w14:paraId="1DBE235C" w14:textId="77777777" w:rsidR="00F41299" w:rsidRPr="004A0D4A" w:rsidRDefault="00F41299">
      <w:pPr>
        <w:pStyle w:val="NormalCourier"/>
        <w:rPr>
          <w:rFonts w:cs="Courier New"/>
          <w:lang w:val="en-US"/>
        </w:rPr>
      </w:pPr>
      <w:r w:rsidRPr="004A0D4A">
        <w:rPr>
          <w:rFonts w:cs="Courier New"/>
          <w:lang w:val="en-US"/>
        </w:rPr>
        <w:t xml:space="preserve">                    &lt;arb:errTxt&gt;Viallinen CDA-header&lt;/arb:errTxt&gt;</w:t>
      </w:r>
    </w:p>
    <w:p w14:paraId="225F50AC" w14:textId="77777777" w:rsidR="00F41299" w:rsidRDefault="00F41299">
      <w:pPr>
        <w:pStyle w:val="NormalCourier"/>
        <w:rPr>
          <w:rFonts w:cs="Courier New"/>
        </w:rPr>
      </w:pPr>
      <w:r w:rsidRPr="004A0D4A">
        <w:rPr>
          <w:rFonts w:cs="Courier New"/>
          <w:lang w:val="en-US"/>
        </w:rPr>
        <w:t xml:space="preserve">                    </w:t>
      </w:r>
      <w:r>
        <w:rPr>
          <w:rFonts w:cs="Courier New"/>
        </w:rPr>
        <w:t xml:space="preserve">&lt;arb:errInfo&gt;Pakollinen elementti patient_encounter </w:t>
      </w:r>
      <w:r>
        <w:rPr>
          <w:rFonts w:cs="Courier New"/>
        </w:rPr>
        <w:br/>
        <w:t xml:space="preserve">                                  puu</w:t>
      </w:r>
      <w:r>
        <w:rPr>
          <w:rFonts w:cs="Courier New"/>
        </w:rPr>
        <w:t>t</w:t>
      </w:r>
      <w:r>
        <w:rPr>
          <w:rFonts w:cs="Courier New"/>
        </w:rPr>
        <w:t>tuu&lt;/arb:errInfo&gt;</w:t>
      </w:r>
    </w:p>
    <w:p w14:paraId="3DA69E91" w14:textId="77777777" w:rsidR="00F41299" w:rsidRDefault="00F41299">
      <w:pPr>
        <w:pStyle w:val="NormalCourier"/>
        <w:rPr>
          <w:rFonts w:cs="Courier New"/>
        </w:rPr>
      </w:pPr>
      <w:r>
        <w:rPr>
          <w:rFonts w:cs="Courier New"/>
        </w:rPr>
        <w:t xml:space="preserve">                &lt;/arb:HL7FIError&gt;</w:t>
      </w:r>
    </w:p>
    <w:p w14:paraId="3C1DF07A" w14:textId="77777777" w:rsidR="00F41299" w:rsidRDefault="00F41299">
      <w:pPr>
        <w:pStyle w:val="NormalCourier"/>
        <w:rPr>
          <w:rFonts w:cs="Courier New"/>
        </w:rPr>
      </w:pPr>
      <w:r>
        <w:rPr>
          <w:rFonts w:cs="Courier New"/>
        </w:rPr>
        <w:t xml:space="preserve">                &lt;ClinicalDocument </w:t>
      </w:r>
      <w:r>
        <w:rPr>
          <w:rFonts w:cs="Courier New"/>
        </w:rPr>
        <w:br/>
      </w:r>
      <w:r>
        <w:rPr>
          <w:rFonts w:cs="Courier New"/>
        </w:rPr>
        <w:tab/>
        <w:t xml:space="preserve">                   xmlns="urn:hl7-org:v3" xmlns:voc="urn:hl7-org:v3/voc" </w:t>
      </w:r>
      <w:r>
        <w:rPr>
          <w:rFonts w:cs="Courier New"/>
        </w:rPr>
        <w:br/>
        <w:t xml:space="preserve">                   xmlns:xsi="http://www.w3.org/2001/XMLSchema-instance" </w:t>
      </w:r>
      <w:r>
        <w:rPr>
          <w:rFonts w:cs="Courier New"/>
        </w:rPr>
        <w:br/>
        <w:t xml:space="preserve">                   xsi:schemaLocation="urn:hl7-org:v3 </w:t>
      </w:r>
      <w:r>
        <w:rPr>
          <w:rFonts w:cs="Courier New"/>
        </w:rPr>
        <w:br/>
        <w:t xml:space="preserve">                       CDA.ReleaseTwo.CommitteeBallot03.Aug.2004_Header.xsd" </w:t>
      </w:r>
      <w:r>
        <w:rPr>
          <w:rFonts w:cs="Courier New"/>
        </w:rPr>
        <w:br/>
        <w:t xml:space="preserve">                   tem</w:t>
      </w:r>
      <w:r>
        <w:rPr>
          <w:rFonts w:cs="Courier New"/>
        </w:rPr>
        <w:t>p</w:t>
      </w:r>
      <w:r>
        <w:rPr>
          <w:rFonts w:cs="Courier New"/>
        </w:rPr>
        <w:t>lateId="2.16.840.1.113883.3.27.1776"&gt;</w:t>
      </w:r>
    </w:p>
    <w:p w14:paraId="639F3CF4" w14:textId="77777777" w:rsidR="00F41299" w:rsidRDefault="00F41299">
      <w:pPr>
        <w:pStyle w:val="NormalCourier"/>
        <w:spacing w:before="120"/>
        <w:rPr>
          <w:rFonts w:cs="Courier New"/>
        </w:rPr>
      </w:pPr>
      <w:r>
        <w:rPr>
          <w:rFonts w:cs="Courier New"/>
        </w:rPr>
        <w:t xml:space="preserve">                    &lt;!-- </w:t>
      </w:r>
    </w:p>
    <w:p w14:paraId="6EF2452A" w14:textId="77777777" w:rsidR="00F41299" w:rsidRDefault="00F41299">
      <w:pPr>
        <w:pStyle w:val="NormalCourier"/>
        <w:spacing w:before="120"/>
        <w:rPr>
          <w:rFonts w:cs="Courier New"/>
        </w:rPr>
      </w:pPr>
      <w:r>
        <w:rPr>
          <w:rFonts w:cs="Courier New"/>
        </w:rPr>
        <w:t>********************************************************</w:t>
      </w:r>
    </w:p>
    <w:p w14:paraId="5F544502" w14:textId="77777777" w:rsidR="00F41299" w:rsidRDefault="00F41299">
      <w:pPr>
        <w:pStyle w:val="NormalCourier"/>
        <w:spacing w:before="120"/>
        <w:rPr>
          <w:rFonts w:cs="Courier New"/>
        </w:rPr>
      </w:pPr>
      <w:r>
        <w:rPr>
          <w:rFonts w:cs="Courier New"/>
        </w:rPr>
        <w:t xml:space="preserve">  CDA Header</w:t>
      </w:r>
    </w:p>
    <w:p w14:paraId="3EE8352B" w14:textId="77777777" w:rsidR="00F41299" w:rsidRDefault="00F41299">
      <w:pPr>
        <w:pStyle w:val="NormalCourier"/>
        <w:spacing w:before="120"/>
        <w:rPr>
          <w:rFonts w:cs="Courier New"/>
        </w:rPr>
      </w:pPr>
      <w:r>
        <w:rPr>
          <w:rFonts w:cs="Courier New"/>
        </w:rPr>
        <w:t>********************************************************</w:t>
      </w:r>
    </w:p>
    <w:p w14:paraId="6D4C8B7C" w14:textId="77777777" w:rsidR="00F41299" w:rsidRDefault="00F41299">
      <w:pPr>
        <w:pStyle w:val="NormalCourier"/>
        <w:spacing w:before="120"/>
        <w:rPr>
          <w:rFonts w:cs="Courier New"/>
        </w:rPr>
      </w:pPr>
      <w:r>
        <w:rPr>
          <w:rFonts w:cs="Courier New"/>
        </w:rPr>
        <w:t>--&gt;</w:t>
      </w:r>
    </w:p>
    <w:p w14:paraId="2C8FFE39" w14:textId="77777777" w:rsidR="00F41299" w:rsidRDefault="00F41299">
      <w:pPr>
        <w:pStyle w:val="NormalCourier"/>
        <w:rPr>
          <w:rFonts w:cs="Courier New"/>
        </w:rPr>
      </w:pPr>
      <w:r>
        <w:rPr>
          <w:rFonts w:cs="Courier New"/>
        </w:rPr>
        <w:t xml:space="preserve">                    &lt;id extension="c266" root="2.16.840.1.113883.3.933"/&gt;</w:t>
      </w:r>
    </w:p>
    <w:p w14:paraId="2B189305" w14:textId="77777777" w:rsidR="00F41299" w:rsidRDefault="00F41299">
      <w:pPr>
        <w:pStyle w:val="NormalCourier"/>
        <w:rPr>
          <w:rFonts w:cs="Courier New"/>
        </w:rPr>
      </w:pPr>
      <w:r>
        <w:rPr>
          <w:rFonts w:cs="Courier New"/>
        </w:rPr>
        <w:tab/>
        <w:t xml:space="preserve">                    ......</w:t>
      </w:r>
    </w:p>
    <w:p w14:paraId="68CCF723" w14:textId="77777777" w:rsidR="00F41299" w:rsidRDefault="00F41299">
      <w:pPr>
        <w:pStyle w:val="Otsikko3"/>
        <w:rPr>
          <w:rFonts w:cs="Courier New"/>
        </w:rPr>
      </w:pPr>
      <w:bookmarkStart w:id="78" w:name="_Toc128121715"/>
      <w:r>
        <w:t>Kuittaus- ja toipumismenettelyt</w:t>
      </w:r>
      <w:bookmarkEnd w:id="78"/>
    </w:p>
    <w:p w14:paraId="1A31EF21" w14:textId="77777777" w:rsidR="00F41299" w:rsidRDefault="00F41299">
      <w:r>
        <w:t>Xml-dokumenttien lähetyspäässä eli adapterissa seurataan ylläpitäjän toimesta mahdol</w:t>
      </w:r>
      <w:r>
        <w:softHyphen/>
        <w:t>lisia virheilmo</w:t>
      </w:r>
      <w:r>
        <w:t>i</w:t>
      </w:r>
      <w:r>
        <w:t>tuksia ja ryhdytään tarvittaviin korjaustoimiin. Tilanteen korjaamista helpottaa, jos virheen syy tekst</w:t>
      </w:r>
      <w:r>
        <w:t>i</w:t>
      </w:r>
      <w:r>
        <w:t>nä on rii</w:t>
      </w:r>
      <w:r>
        <w:t>t</w:t>
      </w:r>
      <w:r>
        <w:t>tävän kuvaileva ja informatiivinen, joten tässä tapauksessa ylläpidon helppouteen vaikuttaa myös vastaanottavan adapteritoimittajan kuittauksien implementointitapa.</w:t>
      </w:r>
    </w:p>
    <w:p w14:paraId="08AF90AB" w14:textId="77777777" w:rsidR="00F41299" w:rsidRDefault="00F41299">
      <w:r>
        <w:t>Negatiivisen kuittauksen saaneet xml-dokumentit lähetetään automaattisesti yhden kerran uude</w:t>
      </w:r>
      <w:r>
        <w:t>s</w:t>
      </w:r>
      <w:r>
        <w:t>taan, jos kuittausanomassa virhekoodi on 100 (siis sovellustason kuittauksessa, vastaanottotasolla vastaava koodi on 1). Muissa tapauk</w:t>
      </w:r>
      <w:r>
        <w:softHyphen/>
        <w:t>sissa virheet  selvitetään adapterin ylläpitäjän toimesta. Jos va</w:t>
      </w:r>
      <w:r>
        <w:t>s</w:t>
      </w:r>
      <w:r>
        <w:t>tausta (s</w:t>
      </w:r>
      <w:r>
        <w:t>o</w:t>
      </w:r>
      <w:r>
        <w:t>vellusta</w:t>
      </w:r>
      <w:r>
        <w:softHyphen/>
        <w:t>son kuittausta) ei tule kahdenkeskisesti sovitun timeoutin kuluessa, aloitetaan ka</w:t>
      </w:r>
      <w:r>
        <w:t>h</w:t>
      </w:r>
      <w:r>
        <w:t>denkeskisesti sovittu toipumismenettely. Default-tulkinta timeoutille on, että yritetään y</w:t>
      </w:r>
      <w:r>
        <w:t>h</w:t>
      </w:r>
      <w:r>
        <w:t xml:space="preserve">den kerran uudestaan. </w:t>
      </w:r>
    </w:p>
    <w:p w14:paraId="524DB521" w14:textId="77777777" w:rsidR="00F41299" w:rsidRDefault="00F41299">
      <w:r>
        <w:t>Xml-dokumentteja voi lähettää, vaikka edellisiä ei ole vielä kuitattu. Ajastetun siirron tapauksessa edellisten siirtokertojen kuittaamatto</w:t>
      </w:r>
      <w:r>
        <w:softHyphen/>
        <w:t>mat xml-dokumentit lähetetään uudestaan (lopulta, 3 kerran jä</w:t>
      </w:r>
      <w:r>
        <w:t>l</w:t>
      </w:r>
      <w:r>
        <w:t>keen, pitää selvittää, miksei kuittauksia tule). Jos yhteys on kokonaan poikki, niin lähetysyrity</w:t>
      </w:r>
      <w:r>
        <w:t>k</w:t>
      </w:r>
      <w:r>
        <w:t>siin ryhdytään vasta, kun yhteys on taas päällä. Jos xml-dokumenttien vastaanoton kuittaus ei mene p</w:t>
      </w:r>
      <w:r>
        <w:t>e</w:t>
      </w:r>
      <w:r>
        <w:t>rille, yritetään sitäkin timeoutin jälkeen yhden kerran uudestaan.</w:t>
      </w:r>
    </w:p>
    <w:p w14:paraId="0A2A97FF" w14:textId="77777777" w:rsidR="00F41299" w:rsidRDefault="00F41299">
      <w:r>
        <w:t>Xml-dokumenttien lähettäjä on vastuussa xml-dokumenttien siirrosta, kunnes sovellustason positiiv</w:t>
      </w:r>
      <w:r>
        <w:t>i</w:t>
      </w:r>
      <w:r>
        <w:t>sella kuittauksella ilmoitetaan xml.dokumenttien onnistuneesta käsittelystä. Vastaanottavassa pää</w:t>
      </w:r>
      <w:r>
        <w:t>s</w:t>
      </w:r>
      <w:r>
        <w:t>sä ei tarvitse esim. välittää tilanteesta, jossa havaitaan sano</w:t>
      </w:r>
      <w:r>
        <w:softHyphen/>
        <w:t>matunnisteen perusteella sanomia puuttuvan v</w:t>
      </w:r>
      <w:r>
        <w:t>ä</w:t>
      </w:r>
      <w:r>
        <w:t>listä.</w:t>
      </w:r>
    </w:p>
    <w:p w14:paraId="1F15BF6C" w14:textId="77777777" w:rsidR="00F41299" w:rsidRDefault="00F41299"/>
    <w:p w14:paraId="205D450A" w14:textId="77777777" w:rsidR="00F41299" w:rsidRDefault="00F41299">
      <w:pPr>
        <w:pStyle w:val="Otsikko2"/>
      </w:pPr>
      <w:bookmarkStart w:id="79" w:name="_Toc128121716"/>
      <w:r>
        <w:t>Yksilöidyn xml-dokumentin pyyntö</w:t>
      </w:r>
      <w:bookmarkEnd w:id="79"/>
    </w:p>
    <w:p w14:paraId="352E49F4" w14:textId="77777777" w:rsidR="00F41299" w:rsidRDefault="00F41299">
      <w:r>
        <w:t>XML-dokumentti pyydetään siten, että SOAP body-osuudessa on yksi tai useampia XML-dokumentteja yksilöiviä tunnuksia.  Pyynnön elementin nimi ja nimiavaruus ilmaisevat metodin ja luokan, jolle XML-dokumenttien pyyntö on tarkoitettu. SOAP-Headerin Service ja Action ilmoitt</w:t>
      </w:r>
      <w:r>
        <w:t>a</w:t>
      </w:r>
      <w:r>
        <w:t>vat vastaavan palvelun ja tapaht</w:t>
      </w:r>
      <w:r>
        <w:t>u</w:t>
      </w:r>
      <w:r>
        <w:t>man.</w:t>
      </w:r>
    </w:p>
    <w:p w14:paraId="4BD7EDC2" w14:textId="77777777" w:rsidR="00F41299" w:rsidRDefault="00F41299"/>
    <w:p w14:paraId="35C8F655" w14:textId="77777777" w:rsidR="00F41299" w:rsidRDefault="00F41299">
      <w:pPr>
        <w:pStyle w:val="NormalCourier"/>
      </w:pPr>
      <w:r>
        <w:lastRenderedPageBreak/>
        <w:t>&lt;SOAP-ENV:Body&gt;</w:t>
      </w:r>
    </w:p>
    <w:p w14:paraId="799EDFF6" w14:textId="77777777" w:rsidR="00F41299" w:rsidRDefault="00F41299">
      <w:pPr>
        <w:pStyle w:val="NormalCourier"/>
        <w:ind w:left="567"/>
      </w:pPr>
      <w:r>
        <w:tab/>
      </w:r>
      <w:r>
        <w:tab/>
        <w:t>&lt;arb:metodi xmlns:arb="urn::luokka"&gt;</w:t>
      </w:r>
    </w:p>
    <w:p w14:paraId="5F02CC56" w14:textId="77777777" w:rsidR="00F41299" w:rsidRDefault="00F41299">
      <w:pPr>
        <w:pStyle w:val="NormalCourier"/>
      </w:pPr>
      <w:r>
        <w:t xml:space="preserve">            ........</w:t>
      </w:r>
    </w:p>
    <w:p w14:paraId="0965F5B5" w14:textId="77777777" w:rsidR="00F41299" w:rsidRDefault="00F41299">
      <w:pPr>
        <w:pStyle w:val="NormalCourier"/>
      </w:pPr>
      <w:r>
        <w:tab/>
      </w:r>
      <w:r>
        <w:tab/>
      </w:r>
      <w:r>
        <w:tab/>
      </w:r>
      <w:r>
        <w:tab/>
        <w:t xml:space="preserve">            &lt;XML-dokumentin yksilöivä tunnus&gt;</w:t>
      </w:r>
    </w:p>
    <w:p w14:paraId="278FDAE6" w14:textId="77777777" w:rsidR="00F41299" w:rsidRDefault="00F41299">
      <w:pPr>
        <w:pStyle w:val="NormalCourier"/>
      </w:pPr>
      <w:r>
        <w:tab/>
      </w:r>
      <w:r>
        <w:tab/>
      </w:r>
      <w:r>
        <w:tab/>
        <w:t xml:space="preserve">            ........</w:t>
      </w:r>
    </w:p>
    <w:p w14:paraId="54CD8198" w14:textId="77777777" w:rsidR="00F41299" w:rsidRDefault="00F41299">
      <w:pPr>
        <w:pStyle w:val="NormalCourier"/>
      </w:pPr>
      <w:r>
        <w:tab/>
      </w:r>
      <w:r>
        <w:tab/>
        <w:t xml:space="preserve">      &lt;/arb:metodi&gt;</w:t>
      </w:r>
    </w:p>
    <w:p w14:paraId="6AF18E77" w14:textId="77777777" w:rsidR="00F41299" w:rsidRDefault="00F41299">
      <w:pPr>
        <w:pStyle w:val="NormalCourier"/>
      </w:pPr>
      <w:r>
        <w:t>&lt;/SOAP-ENV:Body&gt;</w:t>
      </w:r>
    </w:p>
    <w:p w14:paraId="4FF35ACC" w14:textId="77777777" w:rsidR="00F41299" w:rsidRPr="004A0D4A" w:rsidRDefault="00F41299"/>
    <w:p w14:paraId="45EF2FC8" w14:textId="77777777" w:rsidR="00F41299" w:rsidRPr="004A0D4A" w:rsidRDefault="00F41299">
      <w:r w:rsidRPr="004A0D4A">
        <w:t>Oheisessa esimerkissä on CDA R2 dokumentin pyyntö perusjärjestelmäadapterilta.</w:t>
      </w:r>
    </w:p>
    <w:p w14:paraId="0408E62C" w14:textId="77777777" w:rsidR="00F41299" w:rsidRDefault="00F41299">
      <w:r>
        <w:t>Avoimet adapterit CDA-rajapintamäärittelyn tasolla 1.1 kysely suoritetaan doku</w:t>
      </w:r>
      <w:r>
        <w:softHyphen/>
        <w:t>mentin set_id-elementin perusteella. SOAP Bodyn pääelementtinä on R2</w:t>
      </w:r>
      <w:r>
        <w:rPr>
          <w:iCs/>
        </w:rPr>
        <w:t>QUERY_ID</w:t>
      </w:r>
      <w:r>
        <w:t>, jossa on pelkästään halu</w:t>
      </w:r>
      <w:r>
        <w:t>t</w:t>
      </w:r>
      <w:r>
        <w:t xml:space="preserve">tavan aineiston set_id ja attribuutti </w:t>
      </w:r>
      <w:r>
        <w:rPr>
          <w:rFonts w:ascii="Courier New" w:hAnsi="Courier New"/>
          <w:sz w:val="20"/>
        </w:rPr>
        <w:t>Give_Structured_Format</w:t>
      </w:r>
      <w:r>
        <w:t>, jonka avulla kerrotaan , halutaanko viit</w:t>
      </w:r>
      <w:r>
        <w:t>a</w:t>
      </w:r>
      <w:r>
        <w:t>tusta aineis</w:t>
      </w:r>
      <w:r>
        <w:softHyphen/>
        <w:t>tosta rakenteinen (1) vai näyttömuoto (0).</w:t>
      </w:r>
    </w:p>
    <w:p w14:paraId="6472E9A5" w14:textId="77777777" w:rsidR="00F41299" w:rsidRPr="004A0D4A" w:rsidRDefault="00F41299">
      <w:r w:rsidRPr="004A0D4A">
        <w:t>Esimerkki:</w:t>
      </w:r>
    </w:p>
    <w:p w14:paraId="277A399B" w14:textId="77777777" w:rsidR="00F41299" w:rsidRPr="004A0D4A" w:rsidRDefault="00F41299">
      <w:pPr>
        <w:rPr>
          <w:rFonts w:ascii="Courier New" w:hAnsi="Courier New"/>
          <w:sz w:val="20"/>
        </w:rPr>
      </w:pPr>
    </w:p>
    <w:p w14:paraId="1700C0E9" w14:textId="77777777" w:rsidR="00F41299" w:rsidRDefault="00F41299">
      <w:pPr>
        <w:pStyle w:val="NormalCourier"/>
      </w:pPr>
      <w:r>
        <w:t>&lt;?xml version="1.0" encoding="utf-8"?&gt;</w:t>
      </w:r>
    </w:p>
    <w:p w14:paraId="12F556B5" w14:textId="77777777" w:rsidR="00F41299" w:rsidRDefault="00F41299">
      <w:pPr>
        <w:pStyle w:val="NormalCourier"/>
      </w:pPr>
      <w:r>
        <w:t>&lt;SOAP-ENV:Envelope xmlns:ar="urn::refdb" xmlns:SOAP-ENV="http://schemas.xmlsoap.org/soap/envelope/" xmlns:xsi="http://www.w3.org/2001/XMLSchema-instance" xsi:schemaLocation="urn::refdb hl7fi_envelope_V0.1.xsd"&gt;</w:t>
      </w:r>
    </w:p>
    <w:p w14:paraId="690C09BC" w14:textId="77777777" w:rsidR="00F41299" w:rsidRDefault="00F41299">
      <w:pPr>
        <w:pStyle w:val="NormalCourier"/>
      </w:pPr>
      <w:r>
        <w:t xml:space="preserve">    &lt;SOAP-ENV:Header&gt;</w:t>
      </w:r>
    </w:p>
    <w:p w14:paraId="0DDE630B" w14:textId="77777777" w:rsidR="00F41299" w:rsidRDefault="00F41299">
      <w:pPr>
        <w:pStyle w:val="NormalCourier"/>
      </w:pPr>
      <w:r>
        <w:t xml:space="preserve">        &lt;ar:MessageHeader SOAP-ENV:mustUnderstand="1"&gt;</w:t>
      </w:r>
    </w:p>
    <w:p w14:paraId="278A4622" w14:textId="77777777" w:rsidR="00F41299" w:rsidRPr="004A0D4A" w:rsidRDefault="00F41299">
      <w:pPr>
        <w:pStyle w:val="NormalCourier"/>
        <w:rPr>
          <w:lang w:val="sv-FI"/>
        </w:rPr>
      </w:pPr>
      <w:r>
        <w:t xml:space="preserve">            </w:t>
      </w:r>
      <w:r w:rsidRPr="004A0D4A">
        <w:rPr>
          <w:lang w:val="sv-FI"/>
        </w:rPr>
        <w:t>&lt;ar:From&gt;</w:t>
      </w:r>
    </w:p>
    <w:p w14:paraId="7EB15579" w14:textId="77777777" w:rsidR="00F41299" w:rsidRPr="004A0D4A" w:rsidRDefault="00F41299">
      <w:pPr>
        <w:pStyle w:val="NormalCourier"/>
        <w:rPr>
          <w:lang w:val="sv-FI"/>
        </w:rPr>
      </w:pPr>
      <w:r w:rsidRPr="004A0D4A">
        <w:rPr>
          <w:lang w:val="sv-FI"/>
        </w:rPr>
        <w:t xml:space="preserve">                &lt;ar:PartyId&gt;1.2.246.10..vtj.palvelu.18.2002.1&lt;/ar:PartyId&gt;</w:t>
      </w:r>
    </w:p>
    <w:p w14:paraId="7428FBF7" w14:textId="77777777" w:rsidR="00F41299" w:rsidRPr="004A0D4A" w:rsidRDefault="00F41299">
      <w:pPr>
        <w:pStyle w:val="NormalCourier"/>
        <w:rPr>
          <w:lang w:val="en-US"/>
        </w:rPr>
      </w:pPr>
      <w:r w:rsidRPr="004A0D4A">
        <w:rPr>
          <w:lang w:val="sv-FI"/>
        </w:rPr>
        <w:t xml:space="preserve">                </w:t>
      </w:r>
      <w:r w:rsidRPr="004A0D4A">
        <w:rPr>
          <w:lang w:val="en-US"/>
        </w:rPr>
        <w:t>&lt;ar:Role&gt;refdb&lt;/ar:Role&gt;</w:t>
      </w:r>
    </w:p>
    <w:p w14:paraId="63571A0E" w14:textId="77777777" w:rsidR="00F41299" w:rsidRPr="004A0D4A" w:rsidRDefault="00F41299">
      <w:pPr>
        <w:pStyle w:val="NormalCourier"/>
        <w:rPr>
          <w:lang w:val="en-US"/>
        </w:rPr>
      </w:pPr>
      <w:r w:rsidRPr="004A0D4A">
        <w:rPr>
          <w:lang w:val="en-US"/>
        </w:rPr>
        <w:t xml:space="preserve">            &lt;/ar:From&gt;</w:t>
      </w:r>
    </w:p>
    <w:p w14:paraId="1F8F7782" w14:textId="77777777" w:rsidR="00F41299" w:rsidRPr="004A0D4A" w:rsidRDefault="00F41299">
      <w:pPr>
        <w:pStyle w:val="NormalCourier"/>
        <w:rPr>
          <w:lang w:val="en-US"/>
        </w:rPr>
      </w:pPr>
      <w:r w:rsidRPr="004A0D4A">
        <w:rPr>
          <w:lang w:val="en-US"/>
        </w:rPr>
        <w:t xml:space="preserve">            &lt;ar:To&gt;</w:t>
      </w:r>
    </w:p>
    <w:p w14:paraId="5DE889B2" w14:textId="77777777" w:rsidR="00F41299" w:rsidRPr="004A0D4A" w:rsidRDefault="00F41299">
      <w:pPr>
        <w:pStyle w:val="NormalCourier"/>
        <w:rPr>
          <w:lang w:val="en-US"/>
        </w:rPr>
      </w:pPr>
      <w:r w:rsidRPr="004A0D4A">
        <w:rPr>
          <w:lang w:val="en-US"/>
        </w:rPr>
        <w:t xml:space="preserve">                &lt;ar:PartyId&gt;1.2.246.10..läh.organisaatio.18.2002.1&lt;/ar:PartyId&gt;</w:t>
      </w:r>
    </w:p>
    <w:p w14:paraId="3CF758D7" w14:textId="77777777" w:rsidR="00F41299" w:rsidRPr="004A0D4A" w:rsidRDefault="00F41299">
      <w:pPr>
        <w:pStyle w:val="NormalCourier"/>
        <w:rPr>
          <w:lang w:val="en-US"/>
        </w:rPr>
      </w:pPr>
      <w:r w:rsidRPr="004A0D4A">
        <w:rPr>
          <w:lang w:val="en-US"/>
        </w:rPr>
        <w:t xml:space="preserve">                &lt;ar:Role&gt;adapter&lt;/ar:Role&gt;</w:t>
      </w:r>
    </w:p>
    <w:p w14:paraId="78180E83" w14:textId="77777777" w:rsidR="00F41299" w:rsidRPr="004A0D4A" w:rsidRDefault="00F41299">
      <w:pPr>
        <w:pStyle w:val="NormalCourier"/>
        <w:rPr>
          <w:lang w:val="en-US"/>
        </w:rPr>
      </w:pPr>
      <w:r w:rsidRPr="004A0D4A">
        <w:rPr>
          <w:lang w:val="en-US"/>
        </w:rPr>
        <w:t xml:space="preserve">            &lt;/ar:To&gt;</w:t>
      </w:r>
    </w:p>
    <w:p w14:paraId="4DF1B2B2" w14:textId="77777777" w:rsidR="00F41299" w:rsidRPr="004A0D4A" w:rsidRDefault="00F41299">
      <w:pPr>
        <w:pStyle w:val="NormalCourier"/>
        <w:rPr>
          <w:lang w:val="en-US"/>
        </w:rPr>
      </w:pPr>
      <w:r w:rsidRPr="004A0D4A">
        <w:rPr>
          <w:lang w:val="en-US"/>
        </w:rPr>
        <w:t xml:space="preserve">            &lt;ar:CPAId&gt;1.2.246.777.11.2004.1&lt;/ar:CPAId&gt;</w:t>
      </w:r>
    </w:p>
    <w:p w14:paraId="4C614149" w14:textId="77777777" w:rsidR="00F41299" w:rsidRPr="004A0D4A" w:rsidRDefault="00F41299">
      <w:pPr>
        <w:pStyle w:val="NormalCourier"/>
        <w:rPr>
          <w:lang w:val="en-US"/>
        </w:rPr>
      </w:pPr>
      <w:r w:rsidRPr="004A0D4A">
        <w:rPr>
          <w:lang w:val="en-US"/>
        </w:rPr>
        <w:t xml:space="preserve">            &lt;ar:ConversationId&gt;1&lt;/ar:ConversationId&gt;</w:t>
      </w:r>
    </w:p>
    <w:p w14:paraId="4A127991" w14:textId="77777777" w:rsidR="00F41299" w:rsidRPr="004A0D4A" w:rsidRDefault="00F41299">
      <w:pPr>
        <w:pStyle w:val="NormalCourier"/>
        <w:rPr>
          <w:lang w:val="en-US"/>
        </w:rPr>
      </w:pPr>
      <w:r w:rsidRPr="004A0D4A">
        <w:rPr>
          <w:lang w:val="en-US"/>
        </w:rPr>
        <w:t xml:space="preserve">            &lt;ar:Service&gt;refdb&lt;/ar:Service&gt;</w:t>
      </w:r>
    </w:p>
    <w:p w14:paraId="41CE86AB" w14:textId="77777777" w:rsidR="00F41299" w:rsidRPr="004A0D4A" w:rsidRDefault="00F41299">
      <w:pPr>
        <w:pStyle w:val="NormalCourier"/>
        <w:rPr>
          <w:lang w:val="en-US"/>
        </w:rPr>
      </w:pPr>
      <w:r w:rsidRPr="004A0D4A">
        <w:rPr>
          <w:lang w:val="en-US"/>
        </w:rPr>
        <w:t xml:space="preserve">            &lt;ar:Action&gt;R2QUERY&lt;/ar:Action&gt;</w:t>
      </w:r>
    </w:p>
    <w:p w14:paraId="2B11238A" w14:textId="77777777" w:rsidR="00F41299" w:rsidRPr="004A0D4A" w:rsidRDefault="00F41299">
      <w:pPr>
        <w:pStyle w:val="NormalCourier"/>
        <w:rPr>
          <w:lang w:val="da-DK"/>
        </w:rPr>
      </w:pPr>
      <w:r w:rsidRPr="004A0D4A">
        <w:rPr>
          <w:lang w:val="en-US"/>
        </w:rPr>
        <w:t xml:space="preserve">            </w:t>
      </w:r>
      <w:r w:rsidRPr="004A0D4A">
        <w:rPr>
          <w:lang w:val="da-DK"/>
        </w:rPr>
        <w:t>&lt;ar:MessageData&gt;</w:t>
      </w:r>
    </w:p>
    <w:p w14:paraId="4B8D41AB" w14:textId="77777777" w:rsidR="00F41299" w:rsidRPr="004A0D4A" w:rsidRDefault="00F41299">
      <w:pPr>
        <w:pStyle w:val="NormalCourier"/>
        <w:rPr>
          <w:lang w:val="da-DK"/>
        </w:rPr>
      </w:pPr>
      <w:r w:rsidRPr="004A0D4A">
        <w:rPr>
          <w:lang w:val="da-DK"/>
        </w:rPr>
        <w:t xml:space="preserve">                &lt;ar:MessageId&gt;1&lt;/ar:MessageId&gt;</w:t>
      </w:r>
    </w:p>
    <w:p w14:paraId="051D237A" w14:textId="77777777" w:rsidR="00F41299" w:rsidRPr="004A0D4A" w:rsidRDefault="00F41299">
      <w:pPr>
        <w:pStyle w:val="NormalCourier"/>
        <w:rPr>
          <w:lang w:val="da-DK"/>
        </w:rPr>
      </w:pPr>
      <w:r w:rsidRPr="004A0D4A">
        <w:rPr>
          <w:lang w:val="da-DK"/>
        </w:rPr>
        <w:t xml:space="preserve">                &lt;ar:Timestamp&gt;2003-01-07T08:23:00&lt;/ar:Timestamp&gt;</w:t>
      </w:r>
    </w:p>
    <w:p w14:paraId="49E6B771" w14:textId="77777777" w:rsidR="00F41299" w:rsidRPr="004A0D4A" w:rsidRDefault="00F41299">
      <w:pPr>
        <w:pStyle w:val="NormalCourier"/>
        <w:rPr>
          <w:lang w:val="en-US"/>
        </w:rPr>
      </w:pPr>
      <w:r w:rsidRPr="004A0D4A">
        <w:rPr>
          <w:lang w:val="da-DK"/>
        </w:rPr>
        <w:t xml:space="preserve">            </w:t>
      </w:r>
      <w:r w:rsidRPr="004A0D4A">
        <w:rPr>
          <w:lang w:val="en-US"/>
        </w:rPr>
        <w:t>&lt;/ar:MessageData&gt;</w:t>
      </w:r>
    </w:p>
    <w:p w14:paraId="331845C4" w14:textId="77777777" w:rsidR="00F41299" w:rsidRPr="004A0D4A" w:rsidRDefault="00F41299">
      <w:pPr>
        <w:pStyle w:val="NormalCourier"/>
        <w:rPr>
          <w:lang w:val="en-US"/>
        </w:rPr>
      </w:pPr>
      <w:r w:rsidRPr="004A0D4A">
        <w:rPr>
          <w:lang w:val="en-US"/>
        </w:rPr>
        <w:t xml:space="preserve">        &lt;/ar:MessageHeader&gt;</w:t>
      </w:r>
    </w:p>
    <w:p w14:paraId="45393044" w14:textId="77777777" w:rsidR="00F41299" w:rsidRPr="004A0D4A" w:rsidRDefault="00F41299">
      <w:pPr>
        <w:pStyle w:val="NormalCourier"/>
        <w:rPr>
          <w:lang w:val="en-US"/>
        </w:rPr>
      </w:pPr>
      <w:r w:rsidRPr="004A0D4A">
        <w:rPr>
          <w:lang w:val="en-US"/>
        </w:rPr>
        <w:t xml:space="preserve">    &lt;/SOAP-ENV:Header&gt;</w:t>
      </w:r>
    </w:p>
    <w:p w14:paraId="3DFD8628" w14:textId="77777777" w:rsidR="00F41299" w:rsidRPr="004A0D4A" w:rsidRDefault="00F41299">
      <w:pPr>
        <w:pStyle w:val="NormalCourier"/>
        <w:rPr>
          <w:lang w:val="en-US"/>
        </w:rPr>
      </w:pPr>
      <w:r w:rsidRPr="004A0D4A">
        <w:rPr>
          <w:lang w:val="en-US"/>
        </w:rPr>
        <w:t xml:space="preserve">    &lt;SOAP-ENV:Body&gt;</w:t>
      </w:r>
    </w:p>
    <w:p w14:paraId="4210841F" w14:textId="77777777" w:rsidR="00F41299" w:rsidRPr="004A0D4A" w:rsidRDefault="00F41299">
      <w:pPr>
        <w:pStyle w:val="NormalCourier"/>
        <w:rPr>
          <w:lang w:val="en-US"/>
        </w:rPr>
      </w:pPr>
      <w:r w:rsidRPr="004A0D4A">
        <w:rPr>
          <w:lang w:val="en-US"/>
        </w:rPr>
        <w:t xml:space="preserve">        &lt;arb:R2QUERY_ID xmlns:arb="urn::refdb-body" G</w:t>
      </w:r>
      <w:r w:rsidRPr="004A0D4A">
        <w:rPr>
          <w:lang w:val="en-US"/>
        </w:rPr>
        <w:t>i</w:t>
      </w:r>
      <w:r w:rsidRPr="004A0D4A">
        <w:rPr>
          <w:lang w:val="en-US"/>
        </w:rPr>
        <w:t>ve_Structured_Format="0"&gt;</w:t>
      </w:r>
    </w:p>
    <w:p w14:paraId="0EA98011" w14:textId="77777777" w:rsidR="00F41299" w:rsidRPr="004A0D4A" w:rsidRDefault="00F41299">
      <w:pPr>
        <w:pStyle w:val="NormalCourier"/>
        <w:rPr>
          <w:lang w:val="sv-FI"/>
        </w:rPr>
      </w:pPr>
      <w:r w:rsidRPr="004A0D4A">
        <w:rPr>
          <w:lang w:val="en-US"/>
        </w:rPr>
        <w:t xml:space="preserve">            </w:t>
      </w:r>
      <w:r w:rsidRPr="004A0D4A">
        <w:rPr>
          <w:lang w:val="sv-FI"/>
        </w:rPr>
        <w:t>&lt;arb:setId extension="BB35" root="2.16.840.1.113883.3.933"/&gt;</w:t>
      </w:r>
    </w:p>
    <w:p w14:paraId="17A2C7BF" w14:textId="77777777" w:rsidR="00F41299" w:rsidRPr="004A0D4A" w:rsidRDefault="00F41299">
      <w:pPr>
        <w:pStyle w:val="NormalCourier"/>
        <w:rPr>
          <w:lang w:val="en-US"/>
        </w:rPr>
      </w:pPr>
      <w:r w:rsidRPr="004A0D4A">
        <w:rPr>
          <w:lang w:val="sv-FI"/>
        </w:rPr>
        <w:t xml:space="preserve">        </w:t>
      </w:r>
      <w:r w:rsidRPr="004A0D4A">
        <w:rPr>
          <w:lang w:val="en-US"/>
        </w:rPr>
        <w:t>&lt;/arb:R2QUERY_ID&gt;</w:t>
      </w:r>
    </w:p>
    <w:p w14:paraId="5AD5AD5F" w14:textId="77777777" w:rsidR="00F41299" w:rsidRPr="004A0D4A" w:rsidRDefault="00F41299">
      <w:pPr>
        <w:pStyle w:val="NormalCourier"/>
        <w:rPr>
          <w:lang w:val="en-US"/>
        </w:rPr>
      </w:pPr>
      <w:r w:rsidRPr="004A0D4A">
        <w:rPr>
          <w:lang w:val="en-US"/>
        </w:rPr>
        <w:t xml:space="preserve">    &lt;/SOAP-ENV:Body&gt;</w:t>
      </w:r>
    </w:p>
    <w:p w14:paraId="5268FE30" w14:textId="77777777" w:rsidR="00F41299" w:rsidRDefault="00F41299">
      <w:pPr>
        <w:pStyle w:val="NormalCourier"/>
      </w:pPr>
      <w:r>
        <w:t>&lt;/SOAP-ENV:Envelope&gt;</w:t>
      </w:r>
    </w:p>
    <w:p w14:paraId="20EC47C3" w14:textId="77777777" w:rsidR="00F41299" w:rsidRDefault="00F41299"/>
    <w:p w14:paraId="2389D2E4" w14:textId="77777777" w:rsidR="00F41299" w:rsidRDefault="00F41299">
      <w:r>
        <w:t>Kyselyn vastauksena on xml-dokumentti loppukäyttäjälle  ja dokumentti toimii tavallaan kyselyn kui</w:t>
      </w:r>
      <w:r>
        <w:t>t</w:t>
      </w:r>
      <w:r>
        <w:t>tauksena.</w:t>
      </w:r>
    </w:p>
    <w:p w14:paraId="796C4081" w14:textId="77777777" w:rsidR="00F41299" w:rsidRDefault="00F41299">
      <w:r>
        <w:t>Jos kyselyä ei pystytä käsittelemään, esim. dokumenttia ei pystytä sillä kertaa generoimaan, palaut</w:t>
      </w:r>
      <w:r>
        <w:t>e</w:t>
      </w:r>
      <w:r>
        <w:t>taan kyselevään järjestelmään samanlainen kuittaussanoma kuin viiteaihioiden kuittauksessa. Kui</w:t>
      </w:r>
      <w:r>
        <w:t>t</w:t>
      </w:r>
      <w:r>
        <w:t>tauskoodi on tällöin NAK ja virhekoodi välillä 400-499.</w:t>
      </w:r>
    </w:p>
    <w:p w14:paraId="48F3803C" w14:textId="77777777" w:rsidR="00F41299" w:rsidRDefault="00F41299">
      <w:pPr>
        <w:pStyle w:val="Otsikko2"/>
      </w:pPr>
      <w:bookmarkStart w:id="80" w:name="_Toc31538112"/>
      <w:bookmarkStart w:id="81" w:name="_Toc128121717"/>
      <w:r>
        <w:t>Xml-dokumenttien pyyntö lomaketunnuksella</w:t>
      </w:r>
      <w:bookmarkEnd w:id="81"/>
    </w:p>
    <w:p w14:paraId="408B62E0" w14:textId="77777777" w:rsidR="00F41299" w:rsidRDefault="00F41299">
      <w:r>
        <w:t>Kunnollisessa arkkitehtuurissa henkilötietoja ylläpidetään  tietyssä master-sovelluksessa ja useat (lähes kaikki) sovellukset hyödyntävät näitä tietoja. Tämän vuoksi on syytä määritellä myös dok</w:t>
      </w:r>
      <w:r>
        <w:t>u</w:t>
      </w:r>
      <w:r>
        <w:lastRenderedPageBreak/>
        <w:t>menttien siirtoympäristöön helppo tapa, jolla tietyn henkilön henkilötietolomake saadaan nähtävä</w:t>
      </w:r>
      <w:r>
        <w:t>k</w:t>
      </w:r>
      <w:r>
        <w:t>si (ja liitett</w:t>
      </w:r>
      <w:r>
        <w:t>ä</w:t>
      </w:r>
      <w:r>
        <w:t>väksi käsiteltävään sairauskertomustietoon). Tarvitaan siis mekanismi, jolla voidaan pyytää tietyn henkilön tietyn lomakkeen uusin versio. Tällaisia lomakkeita ovat henkilötietoloma</w:t>
      </w:r>
      <w:r>
        <w:t>k</w:t>
      </w:r>
      <w:r>
        <w:t xml:space="preserve">keen lisäksi mm. lääkityslista, diagnoosilista ja viimeisimmät laboratoriotulokset. </w:t>
      </w:r>
    </w:p>
    <w:p w14:paraId="3E5D067D" w14:textId="77777777" w:rsidR="00F41299" w:rsidRDefault="00F41299"/>
    <w:p w14:paraId="11CEBE75" w14:textId="77777777" w:rsidR="00F41299" w:rsidRDefault="00F41299">
      <w:r>
        <w:t>Tätä tarvetta varten voidaan toteuttaa kysely R2LOMQUERY, jossa kyselyn parame</w:t>
      </w:r>
      <w:r>
        <w:t>t</w:t>
      </w:r>
      <w:r>
        <w:t>reina annetaan henkilön tunniste (OID id) ja pyydettävien  lomakkeiden tunnisteet (OID code):</w:t>
      </w:r>
    </w:p>
    <w:p w14:paraId="436D4833" w14:textId="77777777" w:rsidR="00F41299" w:rsidRDefault="00F41299">
      <w:r>
        <w:t xml:space="preserve"> </w:t>
      </w:r>
    </w:p>
    <w:p w14:paraId="5277A11F" w14:textId="77777777" w:rsidR="00F41299" w:rsidRPr="004A0D4A" w:rsidRDefault="00F41299">
      <w:pPr>
        <w:pStyle w:val="NormalCourier"/>
        <w:ind w:left="567"/>
        <w:rPr>
          <w:lang w:val="en-US"/>
        </w:rPr>
      </w:pPr>
      <w:r w:rsidRPr="004A0D4A">
        <w:rPr>
          <w:lang w:val="en-US"/>
        </w:rPr>
        <w:t>&lt;xs:element name="R2LOMQUERY"&gt;</w:t>
      </w:r>
    </w:p>
    <w:p w14:paraId="526CFEDF" w14:textId="77777777" w:rsidR="00F41299" w:rsidRPr="004A0D4A" w:rsidRDefault="00F41299">
      <w:pPr>
        <w:pStyle w:val="NormalCourier"/>
        <w:ind w:left="567"/>
        <w:rPr>
          <w:lang w:val="en-US"/>
        </w:rPr>
      </w:pPr>
      <w:r w:rsidRPr="004A0D4A">
        <w:rPr>
          <w:lang w:val="en-US"/>
        </w:rPr>
        <w:tab/>
      </w:r>
      <w:r w:rsidRPr="004A0D4A">
        <w:rPr>
          <w:lang w:val="en-US"/>
        </w:rPr>
        <w:tab/>
      </w:r>
      <w:r w:rsidRPr="004A0D4A">
        <w:rPr>
          <w:lang w:val="en-US"/>
        </w:rPr>
        <w:tab/>
        <w:t xml:space="preserve">   &lt;xs:complexType&gt;</w:t>
      </w:r>
    </w:p>
    <w:p w14:paraId="3A7A9E55" w14:textId="77777777" w:rsidR="00F41299" w:rsidRPr="004A0D4A" w:rsidRDefault="00F41299">
      <w:pPr>
        <w:pStyle w:val="NormalCourier"/>
        <w:ind w:left="567"/>
        <w:rPr>
          <w:lang w:val="en-US"/>
        </w:rPr>
      </w:pPr>
      <w:r w:rsidRPr="004A0D4A">
        <w:rPr>
          <w:lang w:val="en-US"/>
        </w:rPr>
        <w:tab/>
      </w:r>
      <w:r w:rsidRPr="004A0D4A">
        <w:rPr>
          <w:lang w:val="en-US"/>
        </w:rPr>
        <w:tab/>
        <w:t xml:space="preserve">      &lt;xs:sequence&gt;</w:t>
      </w:r>
    </w:p>
    <w:p w14:paraId="0D18FD3F" w14:textId="77777777" w:rsidR="00F41299" w:rsidRPr="004A0D4A" w:rsidRDefault="00F41299">
      <w:pPr>
        <w:pStyle w:val="NormalCourier"/>
        <w:ind w:left="567"/>
        <w:rPr>
          <w:lang w:val="en-US"/>
        </w:rPr>
      </w:pPr>
      <w:r w:rsidRPr="004A0D4A">
        <w:rPr>
          <w:lang w:val="en-US"/>
        </w:rPr>
        <w:tab/>
      </w:r>
      <w:r w:rsidRPr="004A0D4A">
        <w:rPr>
          <w:lang w:val="en-US"/>
        </w:rPr>
        <w:tab/>
      </w:r>
      <w:r w:rsidRPr="004A0D4A">
        <w:rPr>
          <w:lang w:val="en-US"/>
        </w:rPr>
        <w:tab/>
        <w:t xml:space="preserve">         &lt;xs:element name="patient_id" type="v3dt:II"/&gt;</w:t>
      </w:r>
    </w:p>
    <w:p w14:paraId="12B80F9D" w14:textId="77777777" w:rsidR="00F41299" w:rsidRPr="004A0D4A" w:rsidRDefault="00F41299">
      <w:pPr>
        <w:pStyle w:val="NormalCourier"/>
        <w:ind w:left="567"/>
        <w:rPr>
          <w:lang w:val="en-US"/>
        </w:rPr>
      </w:pPr>
      <w:r w:rsidRPr="004A0D4A">
        <w:rPr>
          <w:lang w:val="en-US"/>
        </w:rPr>
        <w:tab/>
      </w:r>
      <w:r w:rsidRPr="004A0D4A">
        <w:rPr>
          <w:lang w:val="en-US"/>
        </w:rPr>
        <w:tab/>
      </w:r>
      <w:r w:rsidRPr="004A0D4A">
        <w:rPr>
          <w:lang w:val="en-US"/>
        </w:rPr>
        <w:tab/>
        <w:t xml:space="preserve">         &lt;xs:element name="lom_code" type="v3dt:CD" minOccurs="1" </w:t>
      </w:r>
      <w:r w:rsidRPr="004A0D4A">
        <w:rPr>
          <w:lang w:val="en-US"/>
        </w:rPr>
        <w:br/>
        <w:t xml:space="preserve">                     maxOc</w:t>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r>
      <w:r w:rsidRPr="004A0D4A">
        <w:rPr>
          <w:lang w:val="en-US"/>
        </w:rPr>
        <w:tab/>
        <w:t>curs="unbounded"/&gt;</w:t>
      </w:r>
    </w:p>
    <w:p w14:paraId="3A3BB694" w14:textId="77777777" w:rsidR="00F41299" w:rsidRPr="004A0D4A" w:rsidRDefault="00F41299">
      <w:pPr>
        <w:pStyle w:val="NormalCourier"/>
        <w:ind w:left="567"/>
        <w:rPr>
          <w:lang w:val="en-US"/>
        </w:rPr>
      </w:pPr>
      <w:r w:rsidRPr="004A0D4A">
        <w:rPr>
          <w:lang w:val="en-US"/>
        </w:rPr>
        <w:tab/>
      </w:r>
      <w:r w:rsidRPr="004A0D4A">
        <w:rPr>
          <w:lang w:val="en-US"/>
        </w:rPr>
        <w:tab/>
        <w:t xml:space="preserve">      &lt;/xs:sequence&gt;</w:t>
      </w:r>
    </w:p>
    <w:p w14:paraId="1FD81C9E" w14:textId="77777777" w:rsidR="00F41299" w:rsidRDefault="00F41299">
      <w:pPr>
        <w:pStyle w:val="NormalCourier"/>
        <w:ind w:left="567"/>
      </w:pPr>
      <w:r w:rsidRPr="004A0D4A">
        <w:rPr>
          <w:lang w:val="en-US"/>
        </w:rPr>
        <w:tab/>
        <w:t xml:space="preserve">   </w:t>
      </w:r>
      <w:r>
        <w:t>&lt;/xs:complexType&gt;</w:t>
      </w:r>
    </w:p>
    <w:p w14:paraId="40CE8C80" w14:textId="77777777" w:rsidR="00F41299" w:rsidRDefault="00F41299">
      <w:pPr>
        <w:pStyle w:val="NormalCourier"/>
        <w:ind w:left="567"/>
      </w:pPr>
      <w:r>
        <w:t>&lt;/xs:element&gt;</w:t>
      </w:r>
    </w:p>
    <w:p w14:paraId="4EF0DFB1" w14:textId="77777777" w:rsidR="00F41299" w:rsidRDefault="00F41299"/>
    <w:p w14:paraId="09C2774D" w14:textId="77777777" w:rsidR="00F41299" w:rsidRDefault="00F41299">
      <w:r>
        <w:t>Potilaan tunnus esitetään samalla tavalla kuin CDA Headerisssa.</w:t>
      </w:r>
    </w:p>
    <w:p w14:paraId="04676AF7" w14:textId="77777777" w:rsidR="00F41299" w:rsidRDefault="00F41299"/>
    <w:p w14:paraId="0E7F3CBB" w14:textId="77777777" w:rsidR="00F41299" w:rsidRPr="004A0D4A" w:rsidRDefault="00F41299">
      <w:pPr>
        <w:pStyle w:val="NormalCourier"/>
        <w:ind w:left="567"/>
        <w:rPr>
          <w:lang w:val="sv-FI"/>
        </w:rPr>
      </w:pPr>
      <w:r w:rsidRPr="004A0D4A">
        <w:rPr>
          <w:lang w:val="sv-FI"/>
        </w:rPr>
        <w:t>&lt;patient&gt;</w:t>
      </w:r>
    </w:p>
    <w:p w14:paraId="424991D9" w14:textId="77777777" w:rsidR="00F41299" w:rsidRPr="004A0D4A" w:rsidRDefault="00F41299">
      <w:pPr>
        <w:pStyle w:val="NormalCourier"/>
        <w:ind w:left="567"/>
        <w:rPr>
          <w:lang w:val="sv-FI"/>
        </w:rPr>
      </w:pPr>
      <w:r w:rsidRPr="004A0D4A">
        <w:rPr>
          <w:lang w:val="sv-FI"/>
        </w:rPr>
        <w:t xml:space="preserve">  &lt;id extension="241270-123B" root="1.2.246.573.21.1"/&gt;</w:t>
      </w:r>
    </w:p>
    <w:p w14:paraId="1B6D095A" w14:textId="77777777" w:rsidR="00F41299" w:rsidRPr="004A0D4A" w:rsidRDefault="00F41299">
      <w:pPr>
        <w:pStyle w:val="NormalCourier"/>
        <w:ind w:left="567"/>
        <w:rPr>
          <w:lang w:val="sv-FI"/>
        </w:rPr>
      </w:pPr>
      <w:r w:rsidRPr="004A0D4A">
        <w:rPr>
          <w:lang w:val="sv-FI"/>
        </w:rPr>
        <w:t>&lt;/patient&gt;</w:t>
      </w:r>
    </w:p>
    <w:p w14:paraId="410C7B2A" w14:textId="77777777" w:rsidR="00F41299" w:rsidRPr="004A0D4A" w:rsidRDefault="00F41299">
      <w:pPr>
        <w:rPr>
          <w:lang w:val="sv-FI"/>
        </w:rPr>
      </w:pPr>
    </w:p>
    <w:p w14:paraId="16DDE050" w14:textId="77777777" w:rsidR="00F41299" w:rsidRDefault="00F41299">
      <w:r>
        <w:t>Lomakkeiden tunnukset esitetään samalla tavalla kuin CDA Headerin localHeader elementissä:</w:t>
      </w:r>
    </w:p>
    <w:p w14:paraId="58F31FAC" w14:textId="77777777" w:rsidR="00F41299" w:rsidRDefault="00F41299"/>
    <w:p w14:paraId="0212F5AF" w14:textId="77777777" w:rsidR="00F41299" w:rsidRDefault="00F41299">
      <w:pPr>
        <w:pStyle w:val="NormalCourier"/>
        <w:ind w:left="567"/>
      </w:pPr>
      <w:r>
        <w:t>&lt;hl7fi:lomakkeet&gt;</w:t>
      </w:r>
    </w:p>
    <w:p w14:paraId="2C67F924" w14:textId="77777777" w:rsidR="00F41299" w:rsidRDefault="00F41299">
      <w:pPr>
        <w:pStyle w:val="NormalCourier"/>
        <w:ind w:left="567"/>
      </w:pPr>
      <w:r>
        <w:t xml:space="preserve">  &lt;hl7fi:lomake&gt;</w:t>
      </w:r>
    </w:p>
    <w:p w14:paraId="2BCDA742" w14:textId="77777777" w:rsidR="00F41299" w:rsidRDefault="00F41299">
      <w:pPr>
        <w:pStyle w:val="NormalCourier"/>
        <w:ind w:left="567"/>
      </w:pPr>
      <w:r>
        <w:t xml:space="preserve">     &lt;hl7fi:lomake_code code="3" codeSystem="1.2.246.537.6.12.2002"</w:t>
      </w:r>
    </w:p>
    <w:p w14:paraId="0B965CE8" w14:textId="77777777" w:rsidR="00F41299" w:rsidRPr="004A0D4A" w:rsidRDefault="00F41299">
      <w:pPr>
        <w:pStyle w:val="NormalCourier"/>
        <w:ind w:left="567"/>
        <w:rPr>
          <w:lang w:val="nl-NL"/>
        </w:rPr>
      </w:pPr>
      <w:r>
        <w:tab/>
        <w:t xml:space="preserve">            </w:t>
      </w:r>
      <w:r w:rsidRPr="004A0D4A">
        <w:rPr>
          <w:lang w:val="nl-NL"/>
        </w:rPr>
        <w:t>codeSystemName="Lomake" displayName="HEN"/&gt;</w:t>
      </w:r>
    </w:p>
    <w:p w14:paraId="2276E02A" w14:textId="77777777" w:rsidR="00F41299" w:rsidRPr="004A0D4A" w:rsidRDefault="00F41299">
      <w:pPr>
        <w:pStyle w:val="NormalCourier"/>
        <w:ind w:left="567"/>
        <w:rPr>
          <w:lang w:val="nl-NL"/>
        </w:rPr>
      </w:pPr>
      <w:r w:rsidRPr="004A0D4A">
        <w:rPr>
          <w:lang w:val="nl-NL"/>
        </w:rPr>
        <w:t xml:space="preserve">  &lt;/hl7fi:lomake&gt;</w:t>
      </w:r>
    </w:p>
    <w:p w14:paraId="4582615B" w14:textId="77777777" w:rsidR="00F41299" w:rsidRPr="004A0D4A" w:rsidRDefault="00F41299">
      <w:pPr>
        <w:pStyle w:val="NormalCourier"/>
        <w:ind w:left="567"/>
        <w:rPr>
          <w:lang w:val="nl-NL"/>
        </w:rPr>
      </w:pPr>
      <w:r w:rsidRPr="004A0D4A">
        <w:rPr>
          <w:lang w:val="nl-NL"/>
        </w:rPr>
        <w:t xml:space="preserve">  &lt;hl7fi:lomake&gt;</w:t>
      </w:r>
    </w:p>
    <w:p w14:paraId="35DDBF71" w14:textId="77777777" w:rsidR="00F41299" w:rsidRPr="004A0D4A" w:rsidRDefault="00F41299">
      <w:pPr>
        <w:pStyle w:val="NormalCourier"/>
        <w:ind w:left="567"/>
        <w:rPr>
          <w:lang w:val="nl-NL"/>
        </w:rPr>
      </w:pPr>
      <w:r w:rsidRPr="004A0D4A">
        <w:rPr>
          <w:lang w:val="nl-NL"/>
        </w:rPr>
        <w:t xml:space="preserve">     &lt;hl7fi:lomake_code code="20" codeSystem="1.2.246.537.6.12.2002"</w:t>
      </w:r>
    </w:p>
    <w:p w14:paraId="170634A9" w14:textId="77777777" w:rsidR="00F41299" w:rsidRDefault="00F41299">
      <w:pPr>
        <w:pStyle w:val="NormalCourier"/>
        <w:ind w:left="567"/>
      </w:pPr>
      <w:r w:rsidRPr="004A0D4A">
        <w:rPr>
          <w:lang w:val="nl-NL"/>
        </w:rPr>
        <w:tab/>
        <w:t xml:space="preserve">            </w:t>
      </w:r>
      <w:r>
        <w:t>codeSystemName="Lomake" displayName="SIS"/&gt;</w:t>
      </w:r>
    </w:p>
    <w:p w14:paraId="641EEC5E" w14:textId="77777777" w:rsidR="00F41299" w:rsidRDefault="00F41299">
      <w:pPr>
        <w:pStyle w:val="NormalCourier"/>
        <w:ind w:left="567"/>
      </w:pPr>
      <w:r>
        <w:t xml:space="preserve">  &lt;/hl7fi:lomake&gt;</w:t>
      </w:r>
    </w:p>
    <w:p w14:paraId="115EBC1A" w14:textId="77777777" w:rsidR="00F41299" w:rsidRDefault="00F41299">
      <w:pPr>
        <w:pStyle w:val="NormalCourier"/>
        <w:ind w:left="567"/>
      </w:pPr>
      <w:r>
        <w:t>&lt;/hl7fi:lomakkeet&gt;</w:t>
      </w:r>
    </w:p>
    <w:p w14:paraId="7A62DEC6" w14:textId="77777777" w:rsidR="00F41299" w:rsidRDefault="00F41299"/>
    <w:p w14:paraId="3E094E03" w14:textId="77777777" w:rsidR="00F41299" w:rsidRDefault="00F41299">
      <w:r>
        <w:t>Toiminnallisuutta toteutettaessa on otettava huomioon mm:</w:t>
      </w:r>
    </w:p>
    <w:p w14:paraId="06029B24" w14:textId="77777777" w:rsidR="00F41299" w:rsidRDefault="00F41299">
      <w:pPr>
        <w:pStyle w:val="Normalbulleted"/>
      </w:pPr>
      <w:r>
        <w:t>Palautetaanko vastauksena tulevat lomakkeet yhtenä CDA dokumenttina, joka sisältää kaikki lomakkeet vai useampana CDA dokumenttina, yksi jokaista lomaketta kohti</w:t>
      </w:r>
    </w:p>
    <w:p w14:paraId="2D066396" w14:textId="77777777" w:rsidR="00F41299" w:rsidRDefault="00F41299">
      <w:pPr>
        <w:pStyle w:val="Normalbulleted"/>
      </w:pPr>
      <w:r>
        <w:t>Organisaatioiden välillä tehtäviä kyselysanomia on täydennettävä luovutuspyyntö- ja suo</w:t>
      </w:r>
      <w:r>
        <w:t>s</w:t>
      </w:r>
      <w:r>
        <w:t>tumuslomakkeilla sekä vastauksia vastaavilla luovutuksen saatedokumenteilla</w:t>
      </w:r>
    </w:p>
    <w:p w14:paraId="69272B1C" w14:textId="77777777" w:rsidR="00F41299" w:rsidRDefault="00F41299">
      <w:pPr>
        <w:pStyle w:val="Otsikko2"/>
      </w:pPr>
      <w:bookmarkStart w:id="82" w:name="_Toc128121718"/>
      <w:r>
        <w:t xml:space="preserve">Xml-dokumentti </w:t>
      </w:r>
      <w:bookmarkEnd w:id="80"/>
      <w:r>
        <w:t>vastauksena kyselyyn</w:t>
      </w:r>
      <w:bookmarkEnd w:id="82"/>
    </w:p>
    <w:p w14:paraId="1EADC52A" w14:textId="77777777" w:rsidR="00F41299" w:rsidRDefault="00F41299">
      <w:r>
        <w:t>Vastauksen elementin nimi ja nimiavaruus ilmaisevat metodin ja luokan, jolle vastauksena tuleva XML-dokumentti on tarkoitettu. SOAP-Headerin Service ja Action ilmoittavat vastaavan palvelun ja tapaht</w:t>
      </w:r>
      <w:r>
        <w:t>u</w:t>
      </w:r>
      <w:r>
        <w:t>man.</w:t>
      </w:r>
    </w:p>
    <w:p w14:paraId="0B7196A1" w14:textId="77777777" w:rsidR="00F41299" w:rsidRDefault="00F41299"/>
    <w:p w14:paraId="1FAC6513" w14:textId="77777777" w:rsidR="00F41299" w:rsidRDefault="00F41299">
      <w:pPr>
        <w:pStyle w:val="NormalCourier"/>
      </w:pPr>
      <w:r>
        <w:t>&lt;SOAP-ENV:Body&gt;</w:t>
      </w:r>
    </w:p>
    <w:p w14:paraId="33AE416D" w14:textId="77777777" w:rsidR="00F41299" w:rsidRDefault="00F41299">
      <w:pPr>
        <w:pStyle w:val="NormalCourier"/>
        <w:ind w:left="567"/>
      </w:pPr>
      <w:r>
        <w:tab/>
      </w:r>
      <w:r>
        <w:tab/>
        <w:t>&lt;arb:metodi xmlns:arb="urn::luokka"&gt;</w:t>
      </w:r>
    </w:p>
    <w:p w14:paraId="3F10BCED" w14:textId="77777777" w:rsidR="00F41299" w:rsidRDefault="00F41299">
      <w:pPr>
        <w:pStyle w:val="NormalCourier"/>
      </w:pPr>
      <w:r>
        <w:t xml:space="preserve">            ........</w:t>
      </w:r>
    </w:p>
    <w:p w14:paraId="002CB122" w14:textId="77777777" w:rsidR="00F41299" w:rsidRDefault="00F41299">
      <w:pPr>
        <w:pStyle w:val="NormalCourier"/>
      </w:pPr>
      <w:r>
        <w:tab/>
      </w:r>
      <w:r>
        <w:tab/>
      </w:r>
      <w:r>
        <w:tab/>
      </w:r>
      <w:r>
        <w:tab/>
        <w:t xml:space="preserve">            &lt;XML-dokumentti&gt;</w:t>
      </w:r>
    </w:p>
    <w:p w14:paraId="4D942172" w14:textId="77777777" w:rsidR="00F41299" w:rsidRDefault="00F41299">
      <w:pPr>
        <w:pStyle w:val="NormalCourier"/>
      </w:pPr>
      <w:r>
        <w:tab/>
      </w:r>
      <w:r>
        <w:tab/>
      </w:r>
      <w:r>
        <w:tab/>
        <w:t xml:space="preserve">            ........</w:t>
      </w:r>
    </w:p>
    <w:p w14:paraId="46D3DFD1" w14:textId="77777777" w:rsidR="00F41299" w:rsidRDefault="00F41299">
      <w:pPr>
        <w:pStyle w:val="NormalCourier"/>
      </w:pPr>
      <w:r>
        <w:lastRenderedPageBreak/>
        <w:tab/>
      </w:r>
      <w:r>
        <w:tab/>
        <w:t xml:space="preserve">      &lt;/arb:metodi&gt;</w:t>
      </w:r>
    </w:p>
    <w:p w14:paraId="493E2F24" w14:textId="77777777" w:rsidR="00F41299" w:rsidRDefault="00F41299">
      <w:pPr>
        <w:pStyle w:val="NormalCourier"/>
      </w:pPr>
      <w:r>
        <w:t>&lt;/SOAP-ENV:Body&gt;</w:t>
      </w:r>
    </w:p>
    <w:p w14:paraId="71A3463A" w14:textId="77777777" w:rsidR="00F41299" w:rsidRDefault="00F41299"/>
    <w:p w14:paraId="1FCA0A38" w14:textId="77777777" w:rsidR="00F41299" w:rsidRDefault="00F41299">
      <w:r>
        <w:t>Viitetietokantaympäristössä SOAP-body:ssä on yksi CDA-dokumentti (joka voi sisältää useita loma</w:t>
      </w:r>
      <w:r>
        <w:t>k</w:t>
      </w:r>
      <w:r>
        <w:t>keita), mutta yleisessä tapauksessa XML-dokumentteja voi olla useita. Dokumenttien luku</w:t>
      </w:r>
      <w:r>
        <w:softHyphen/>
        <w:t>määrä i</w:t>
      </w:r>
      <w:r>
        <w:t>l</w:t>
      </w:r>
      <w:r>
        <w:t>moitetaan SOAP-headerin elementillä HL7FI</w:t>
      </w:r>
      <w:r>
        <w:rPr>
          <w:i/>
        </w:rPr>
        <w:t>BodyCount</w:t>
      </w:r>
      <w:r>
        <w:t>. Xml-doku</w:t>
      </w:r>
      <w:r>
        <w:softHyphen/>
        <w:t>mentin sisältävä vast</w:t>
      </w:r>
      <w:r>
        <w:t>a</w:t>
      </w:r>
      <w:r>
        <w:t xml:space="preserve">uspaketti toimii kyselyn kuittauksena. </w:t>
      </w:r>
    </w:p>
    <w:p w14:paraId="24F6D698" w14:textId="77777777" w:rsidR="00F41299" w:rsidRPr="004A0D4A" w:rsidRDefault="00F41299">
      <w:pPr>
        <w:rPr>
          <w:rFonts w:ascii="Courier New" w:hAnsi="Courier New"/>
          <w:sz w:val="20"/>
        </w:rPr>
      </w:pPr>
    </w:p>
    <w:p w14:paraId="2C934D4D" w14:textId="77777777" w:rsidR="00F41299" w:rsidRPr="004A0D4A" w:rsidRDefault="00F41299">
      <w:pPr>
        <w:rPr>
          <w:rFonts w:ascii="Courier New" w:hAnsi="Courier New"/>
          <w:sz w:val="20"/>
        </w:rPr>
      </w:pPr>
    </w:p>
    <w:p w14:paraId="2A0952C6" w14:textId="77777777" w:rsidR="00F41299" w:rsidRPr="004A0D4A" w:rsidRDefault="00F41299">
      <w:pPr>
        <w:pStyle w:val="NormalCourier"/>
      </w:pPr>
      <w:r w:rsidRPr="004A0D4A">
        <w:t>&lt;?xml version="1.0" encoding="utf-8"?&gt;</w:t>
      </w:r>
    </w:p>
    <w:p w14:paraId="42B93A90" w14:textId="77777777" w:rsidR="00F41299" w:rsidRPr="004A0D4A" w:rsidRDefault="00F41299">
      <w:pPr>
        <w:pStyle w:val="NormalCourier"/>
      </w:pPr>
      <w:r w:rsidRPr="004A0D4A">
        <w:t>&lt;SOAP-ENV:Envelope xmlns:ar="urn::refdb" xmlns:SOAP-ENV="http://schemas.xmlsoap.org/soap/envelope/" xmlns:xsi="http://www.w3.org/2001/XMLSchema-instance" xsi:schemaLocation="urn::refdb</w:t>
      </w:r>
    </w:p>
    <w:p w14:paraId="57088ED6" w14:textId="77777777" w:rsidR="00F41299" w:rsidRDefault="00F41299">
      <w:pPr>
        <w:pStyle w:val="NormalCourier"/>
        <w:rPr>
          <w:lang w:val="en-US"/>
        </w:rPr>
      </w:pPr>
      <w:r>
        <w:rPr>
          <w:lang w:val="en-US"/>
        </w:rPr>
        <w:t>hl7fi_envelope_V0.1.xsd"&gt;</w:t>
      </w:r>
    </w:p>
    <w:p w14:paraId="7E5C907D" w14:textId="77777777" w:rsidR="00F41299" w:rsidRDefault="00F41299">
      <w:pPr>
        <w:pStyle w:val="NormalCourier"/>
        <w:rPr>
          <w:lang w:val="en-US"/>
        </w:rPr>
      </w:pPr>
      <w:r>
        <w:rPr>
          <w:lang w:val="en-US"/>
        </w:rPr>
        <w:t xml:space="preserve">    &lt;SOAP-ENV:Header&gt;</w:t>
      </w:r>
    </w:p>
    <w:p w14:paraId="40200911" w14:textId="77777777" w:rsidR="00F41299" w:rsidRDefault="00F41299">
      <w:pPr>
        <w:pStyle w:val="NormalCourier"/>
        <w:rPr>
          <w:lang w:val="en-US"/>
        </w:rPr>
      </w:pPr>
      <w:r>
        <w:rPr>
          <w:lang w:val="en-US"/>
        </w:rPr>
        <w:t xml:space="preserve">        &lt;ar:MessageHeader SOAP-ENV:mustUnderstand="1"&gt;</w:t>
      </w:r>
    </w:p>
    <w:p w14:paraId="28089C2E" w14:textId="77777777" w:rsidR="00F41299" w:rsidRDefault="00F41299">
      <w:pPr>
        <w:pStyle w:val="NormalCourier"/>
        <w:rPr>
          <w:lang w:val="en-US"/>
        </w:rPr>
      </w:pPr>
      <w:r>
        <w:rPr>
          <w:lang w:val="en-US"/>
        </w:rPr>
        <w:t xml:space="preserve">            &lt;ar:From&gt;</w:t>
      </w:r>
    </w:p>
    <w:p w14:paraId="6D5C63BB" w14:textId="77777777" w:rsidR="00F41299" w:rsidRDefault="00F41299">
      <w:pPr>
        <w:pStyle w:val="NormalCourier"/>
        <w:rPr>
          <w:lang w:val="en-US"/>
        </w:rPr>
      </w:pPr>
      <w:r>
        <w:rPr>
          <w:lang w:val="en-US"/>
        </w:rPr>
        <w:t xml:space="preserve">                &lt;ar:PartyId&gt;1.2.246.10..läh.organisaatio.18.2002.1&lt;/ar:PartyId&gt;</w:t>
      </w:r>
    </w:p>
    <w:p w14:paraId="0C6AE0AB" w14:textId="77777777" w:rsidR="00F41299" w:rsidRDefault="00F41299">
      <w:pPr>
        <w:pStyle w:val="NormalCourier"/>
        <w:rPr>
          <w:lang w:val="en-US"/>
        </w:rPr>
      </w:pPr>
      <w:r>
        <w:rPr>
          <w:lang w:val="en-US"/>
        </w:rPr>
        <w:t xml:space="preserve">                &lt;ar:Role&gt;adapter&lt;/ar:Role&gt;</w:t>
      </w:r>
    </w:p>
    <w:p w14:paraId="7B39AA9A" w14:textId="77777777" w:rsidR="00F41299" w:rsidRDefault="00F41299">
      <w:pPr>
        <w:pStyle w:val="NormalCourier"/>
        <w:rPr>
          <w:lang w:val="en-US"/>
        </w:rPr>
      </w:pPr>
      <w:r>
        <w:rPr>
          <w:lang w:val="en-US"/>
        </w:rPr>
        <w:t xml:space="preserve">            &lt;/ar:From&gt;</w:t>
      </w:r>
    </w:p>
    <w:p w14:paraId="6E52D5C5" w14:textId="77777777" w:rsidR="00F41299" w:rsidRDefault="00F41299">
      <w:pPr>
        <w:pStyle w:val="NormalCourier"/>
        <w:rPr>
          <w:lang w:val="en-US"/>
        </w:rPr>
      </w:pPr>
      <w:r>
        <w:rPr>
          <w:lang w:val="en-US"/>
        </w:rPr>
        <w:t xml:space="preserve">            &lt;ar:To&gt;</w:t>
      </w:r>
    </w:p>
    <w:p w14:paraId="7ADFE245" w14:textId="77777777" w:rsidR="00F41299" w:rsidRDefault="00F41299">
      <w:pPr>
        <w:pStyle w:val="NormalCourier"/>
        <w:rPr>
          <w:lang w:val="en-US"/>
        </w:rPr>
      </w:pPr>
      <w:r>
        <w:rPr>
          <w:lang w:val="en-US"/>
        </w:rPr>
        <w:t xml:space="preserve">                &lt;ar:PartyId&gt;1.2.246.10..vtj.palvelu.18.2002.1&lt;/ar:PartyId&gt;</w:t>
      </w:r>
    </w:p>
    <w:p w14:paraId="79F86D12" w14:textId="77777777" w:rsidR="00F41299" w:rsidRDefault="00F41299">
      <w:pPr>
        <w:pStyle w:val="NormalCourier"/>
        <w:rPr>
          <w:lang w:val="en-US"/>
        </w:rPr>
      </w:pPr>
      <w:r>
        <w:rPr>
          <w:lang w:val="en-US"/>
        </w:rPr>
        <w:t xml:space="preserve">                &lt;ar:Role&gt;refdb&lt;/ar:Role&gt;</w:t>
      </w:r>
    </w:p>
    <w:p w14:paraId="4A7D3D0E" w14:textId="77777777" w:rsidR="00F41299" w:rsidRDefault="00F41299">
      <w:pPr>
        <w:pStyle w:val="NormalCourier"/>
        <w:rPr>
          <w:lang w:val="en-US"/>
        </w:rPr>
      </w:pPr>
      <w:r>
        <w:rPr>
          <w:lang w:val="en-US"/>
        </w:rPr>
        <w:t xml:space="preserve">            &lt;/ar:To&gt;</w:t>
      </w:r>
    </w:p>
    <w:p w14:paraId="419C231E" w14:textId="77777777" w:rsidR="00F41299" w:rsidRDefault="00F41299">
      <w:pPr>
        <w:pStyle w:val="NormalCourier"/>
        <w:rPr>
          <w:lang w:val="en-US"/>
        </w:rPr>
      </w:pPr>
      <w:r>
        <w:rPr>
          <w:lang w:val="en-US"/>
        </w:rPr>
        <w:t xml:space="preserve">            &lt;ar:CPAId&gt;1.2.246.777.11.2004.1&lt;/ar:CPAId&gt;</w:t>
      </w:r>
    </w:p>
    <w:p w14:paraId="1DFC185B" w14:textId="77777777" w:rsidR="00F41299" w:rsidRDefault="00F41299">
      <w:pPr>
        <w:pStyle w:val="NormalCourier"/>
        <w:rPr>
          <w:lang w:val="en-US"/>
        </w:rPr>
      </w:pPr>
      <w:r>
        <w:rPr>
          <w:lang w:val="en-US"/>
        </w:rPr>
        <w:t xml:space="preserve">            &lt;ar:ConversationId&gt;2&lt;/ar:ConversationId&gt;</w:t>
      </w:r>
    </w:p>
    <w:p w14:paraId="6B3F2875" w14:textId="77777777" w:rsidR="00F41299" w:rsidRDefault="00F41299">
      <w:pPr>
        <w:pStyle w:val="NormalCourier"/>
        <w:rPr>
          <w:lang w:val="en-US"/>
        </w:rPr>
      </w:pPr>
      <w:r>
        <w:rPr>
          <w:lang w:val="en-US"/>
        </w:rPr>
        <w:t xml:space="preserve">            &lt;ar:Service&gt;refdb&lt;/ar:Service&gt;</w:t>
      </w:r>
    </w:p>
    <w:p w14:paraId="710002B1" w14:textId="77777777" w:rsidR="00F41299" w:rsidRDefault="00F41299">
      <w:pPr>
        <w:pStyle w:val="NormalCourier"/>
        <w:rPr>
          <w:lang w:val="en-US"/>
        </w:rPr>
      </w:pPr>
      <w:r>
        <w:rPr>
          <w:lang w:val="en-US"/>
        </w:rPr>
        <w:t xml:space="preserve">            &lt;ar:Action&gt;R2CDA&lt;/ar:Action&gt;</w:t>
      </w:r>
    </w:p>
    <w:p w14:paraId="2874399D" w14:textId="77777777" w:rsidR="00F41299" w:rsidRPr="004A0D4A" w:rsidRDefault="00F41299">
      <w:pPr>
        <w:pStyle w:val="NormalCourier"/>
        <w:rPr>
          <w:lang w:val="da-DK"/>
        </w:rPr>
      </w:pPr>
      <w:r>
        <w:rPr>
          <w:lang w:val="en-US"/>
        </w:rPr>
        <w:t xml:space="preserve">            </w:t>
      </w:r>
      <w:r w:rsidRPr="004A0D4A">
        <w:rPr>
          <w:lang w:val="da-DK"/>
        </w:rPr>
        <w:t>&lt;ar:MessageData&gt;</w:t>
      </w:r>
    </w:p>
    <w:p w14:paraId="0DD2F283" w14:textId="77777777" w:rsidR="00F41299" w:rsidRPr="004A0D4A" w:rsidRDefault="00F41299">
      <w:pPr>
        <w:pStyle w:val="NormalCourier"/>
        <w:rPr>
          <w:lang w:val="da-DK"/>
        </w:rPr>
      </w:pPr>
      <w:r w:rsidRPr="004A0D4A">
        <w:rPr>
          <w:lang w:val="da-DK"/>
        </w:rPr>
        <w:t xml:space="preserve">                &lt;ar:MessageId&gt;1&lt;/ar:MessageId&gt;</w:t>
      </w:r>
    </w:p>
    <w:p w14:paraId="70AE4116" w14:textId="77777777" w:rsidR="00F41299" w:rsidRPr="004A0D4A" w:rsidRDefault="00F41299">
      <w:pPr>
        <w:pStyle w:val="NormalCourier"/>
        <w:rPr>
          <w:lang w:val="da-DK"/>
        </w:rPr>
      </w:pPr>
      <w:r w:rsidRPr="004A0D4A">
        <w:rPr>
          <w:lang w:val="da-DK"/>
        </w:rPr>
        <w:t xml:space="preserve">                &lt;ar:Timestamp&gt;2003-01-07T09:30:00&lt;/ar:Timestamp&gt;</w:t>
      </w:r>
    </w:p>
    <w:p w14:paraId="6803DD5B" w14:textId="77777777" w:rsidR="00F41299" w:rsidRPr="004A0D4A" w:rsidRDefault="00F41299">
      <w:pPr>
        <w:pStyle w:val="NormalCourier"/>
        <w:rPr>
          <w:lang w:val="da-DK"/>
        </w:rPr>
      </w:pPr>
      <w:r w:rsidRPr="004A0D4A">
        <w:rPr>
          <w:lang w:val="da-DK"/>
        </w:rPr>
        <w:t xml:space="preserve">            &lt;/ar:MessageData&gt;</w:t>
      </w:r>
    </w:p>
    <w:p w14:paraId="774FC957" w14:textId="77777777" w:rsidR="00F41299" w:rsidRPr="004A0D4A" w:rsidRDefault="00F41299">
      <w:pPr>
        <w:pStyle w:val="NormalCourier"/>
        <w:rPr>
          <w:lang w:val="da-DK"/>
        </w:rPr>
      </w:pPr>
      <w:r w:rsidRPr="004A0D4A">
        <w:rPr>
          <w:lang w:val="da-DK"/>
        </w:rPr>
        <w:t xml:space="preserve">        &lt;/ar:MessageHeader&gt;</w:t>
      </w:r>
    </w:p>
    <w:p w14:paraId="4AEC1447" w14:textId="77777777" w:rsidR="00F41299" w:rsidRPr="004A0D4A" w:rsidRDefault="00F41299">
      <w:pPr>
        <w:pStyle w:val="NormalCourier"/>
        <w:rPr>
          <w:lang w:val="da-DK"/>
        </w:rPr>
      </w:pPr>
      <w:r w:rsidRPr="004A0D4A">
        <w:rPr>
          <w:lang w:val="da-DK"/>
        </w:rPr>
        <w:t xml:space="preserve">        &lt;ar:HL7FIBodyCount SOAP-ENV:mustUnderstand="1"&gt;1&lt;/ar:HL7FIBodyCount&gt;</w:t>
      </w:r>
    </w:p>
    <w:p w14:paraId="5DD2C36E" w14:textId="77777777" w:rsidR="00F41299" w:rsidRPr="004A0D4A" w:rsidRDefault="00F41299">
      <w:pPr>
        <w:pStyle w:val="NormalCourier"/>
        <w:rPr>
          <w:lang w:val="da-DK"/>
        </w:rPr>
      </w:pPr>
      <w:r w:rsidRPr="004A0D4A">
        <w:rPr>
          <w:lang w:val="da-DK"/>
        </w:rPr>
        <w:t xml:space="preserve">    &lt;/SOAP-ENV:Header&gt;</w:t>
      </w:r>
    </w:p>
    <w:p w14:paraId="79A0326B" w14:textId="77777777" w:rsidR="00F41299" w:rsidRDefault="00F41299">
      <w:pPr>
        <w:pStyle w:val="NormalCourier"/>
        <w:rPr>
          <w:lang w:val="en-US"/>
        </w:rPr>
      </w:pPr>
      <w:r w:rsidRPr="004A0D4A">
        <w:rPr>
          <w:lang w:val="da-DK"/>
        </w:rPr>
        <w:t xml:space="preserve">    </w:t>
      </w:r>
      <w:r>
        <w:rPr>
          <w:lang w:val="en-US"/>
        </w:rPr>
        <w:t>&lt;SOAP-ENV:Body&gt;</w:t>
      </w:r>
    </w:p>
    <w:p w14:paraId="11BB1C73" w14:textId="77777777" w:rsidR="00F41299" w:rsidRDefault="00F41299">
      <w:pPr>
        <w:pStyle w:val="NormalCourier"/>
        <w:rPr>
          <w:lang w:val="en-US"/>
        </w:rPr>
      </w:pPr>
      <w:r>
        <w:rPr>
          <w:lang w:val="en-US"/>
        </w:rPr>
        <w:t xml:space="preserve">        &lt;arb:R2CDABody xmlns:arb="urn::refdb-body"&gt;</w:t>
      </w:r>
    </w:p>
    <w:p w14:paraId="523F18B4" w14:textId="77777777" w:rsidR="00F41299" w:rsidRDefault="00F41299">
      <w:pPr>
        <w:pStyle w:val="NormalCourier"/>
        <w:rPr>
          <w:lang w:val="en-US"/>
        </w:rPr>
      </w:pPr>
      <w:r>
        <w:rPr>
          <w:lang w:val="en-US"/>
        </w:rPr>
        <w:t xml:space="preserve">            &lt;ClinicalDocument </w:t>
      </w:r>
      <w:r>
        <w:rPr>
          <w:lang w:val="en-US"/>
        </w:rPr>
        <w:br/>
        <w:t xml:space="preserve">            xmlns="urn:hl7-org:v3" </w:t>
      </w:r>
      <w:r>
        <w:rPr>
          <w:lang w:val="en-US"/>
        </w:rPr>
        <w:br/>
        <w:t xml:space="preserve">            xmlns:voc="urn:hl7-org:v3/voc" </w:t>
      </w:r>
      <w:r>
        <w:rPr>
          <w:lang w:val="en-US"/>
        </w:rPr>
        <w:br/>
        <w:t xml:space="preserve">            xmlns:xsi="http://www.w3.org/2001/XMLSchema-instance" </w:t>
      </w:r>
      <w:r>
        <w:rPr>
          <w:lang w:val="en-US"/>
        </w:rPr>
        <w:br/>
        <w:t xml:space="preserve">            xsi:schemaLocation="urn:hl7-org:v3</w:t>
      </w:r>
      <w:r>
        <w:rPr>
          <w:lang w:val="en-US"/>
        </w:rPr>
        <w:br/>
        <w:t xml:space="preserve">               CDA.ReleaseTwo.CommitteeBallot03.Aug.2004.xsd" </w:t>
      </w:r>
      <w:r>
        <w:rPr>
          <w:lang w:val="en-US"/>
        </w:rPr>
        <w:br/>
        <w:t xml:space="preserve">               te</w:t>
      </w:r>
      <w:r>
        <w:rPr>
          <w:lang w:val="en-US"/>
        </w:rPr>
        <w:t>m</w:t>
      </w:r>
      <w:r>
        <w:rPr>
          <w:lang w:val="en-US"/>
        </w:rPr>
        <w:t>plateId="2.16.840.1.113883.3.27.1776"&gt;</w:t>
      </w:r>
    </w:p>
    <w:p w14:paraId="59A3A2AE" w14:textId="77777777" w:rsidR="00F41299" w:rsidRDefault="00F41299">
      <w:pPr>
        <w:pStyle w:val="NormalCourier"/>
        <w:rPr>
          <w:lang w:val="en-US"/>
        </w:rPr>
      </w:pPr>
      <w:r>
        <w:rPr>
          <w:lang w:val="en-US"/>
        </w:rPr>
        <w:t xml:space="preserve">            &lt;id extension="c266" root="2.16.840.1.113883.3.933"/&gt;</w:t>
      </w:r>
      <w:r>
        <w:rPr>
          <w:lang w:val="en-US"/>
        </w:rPr>
        <w:br/>
        <w:t xml:space="preserve">            ......</w:t>
      </w:r>
      <w:r>
        <w:rPr>
          <w:lang w:val="en-US"/>
        </w:rPr>
        <w:br/>
      </w:r>
    </w:p>
    <w:p w14:paraId="75A4DFA0" w14:textId="77777777" w:rsidR="00F41299" w:rsidRDefault="00F41299">
      <w:pPr>
        <w:pStyle w:val="Otsikko2"/>
        <w:rPr>
          <w:lang w:val="en-US"/>
        </w:rPr>
      </w:pPr>
      <w:bookmarkStart w:id="83" w:name="_Toc128121719"/>
      <w:r>
        <w:rPr>
          <w:lang w:val="en-US"/>
        </w:rPr>
        <w:t>Tiedonsiirtoyhteyden toimivuuden testaussanoma</w:t>
      </w:r>
      <w:bookmarkEnd w:id="83"/>
    </w:p>
    <w:p w14:paraId="5123E4FA" w14:textId="77777777" w:rsidR="00F41299" w:rsidRPr="004A0D4A" w:rsidRDefault="00F41299">
      <w:r w:rsidRPr="004A0D4A">
        <w:t>Adaptereita käyttöönotettaessa on hyödyllistä, jos tiedonsiirtoyhteyden toimivuus voidaan todeta vaikka hyötykuormaa ei vielä olisikaan lähetettävänä. Tätä varten ehdotetaan testaussanomaa, johon vastaanottava adapteri lähettää HL7FICommit-sanoman (katso seuraavasta luvusta). Testaussan</w:t>
      </w:r>
      <w:r w:rsidRPr="004A0D4A">
        <w:t>o</w:t>
      </w:r>
      <w:r w:rsidRPr="004A0D4A">
        <w:t>man rakenne on seuraava:</w:t>
      </w:r>
    </w:p>
    <w:p w14:paraId="69141B5E" w14:textId="77777777" w:rsidR="00F41299" w:rsidRPr="004A0D4A" w:rsidRDefault="00F41299"/>
    <w:p w14:paraId="436AC91A" w14:textId="77777777" w:rsidR="00F41299" w:rsidRPr="004A0D4A" w:rsidRDefault="00F41299">
      <w:pPr>
        <w:pStyle w:val="NormalCourier"/>
      </w:pPr>
      <w:r w:rsidRPr="004A0D4A">
        <w:t>&lt;?xml version="1.0" encoding="utf-8"?&gt;</w:t>
      </w:r>
    </w:p>
    <w:p w14:paraId="72B1D01F" w14:textId="77777777" w:rsidR="00F41299" w:rsidRPr="004A0D4A" w:rsidRDefault="00F41299">
      <w:pPr>
        <w:pStyle w:val="NormalCourier"/>
      </w:pPr>
      <w:r w:rsidRPr="004A0D4A">
        <w:lastRenderedPageBreak/>
        <w:t>&lt;SOAP-ENV:Envelope xmlns:ar="urn::refdb" xmlns:SOAP-ENV="http://schemas.xmlsoap.org/soap/envelope/" xmlns:xsi="http://www.w3.org/2001/XMLSchema-instance" xsi:schemaLocation="urn::refdb</w:t>
      </w:r>
    </w:p>
    <w:p w14:paraId="2A8A21C2" w14:textId="77777777" w:rsidR="00F41299" w:rsidRDefault="00F41299">
      <w:pPr>
        <w:pStyle w:val="NormalCourier"/>
        <w:rPr>
          <w:lang w:val="en-US"/>
        </w:rPr>
      </w:pPr>
      <w:r>
        <w:rPr>
          <w:lang w:val="en-US"/>
        </w:rPr>
        <w:t>hl7fi_envelope_V0.1.xsd"&gt;</w:t>
      </w:r>
    </w:p>
    <w:p w14:paraId="103DE9EB" w14:textId="77777777" w:rsidR="00F41299" w:rsidRDefault="00F41299">
      <w:pPr>
        <w:pStyle w:val="NormalCourier"/>
        <w:rPr>
          <w:lang w:val="en-US"/>
        </w:rPr>
      </w:pPr>
      <w:r>
        <w:rPr>
          <w:lang w:val="en-US"/>
        </w:rPr>
        <w:t xml:space="preserve">    &lt;SOAP-ENV:Header&gt;</w:t>
      </w:r>
    </w:p>
    <w:p w14:paraId="32439910" w14:textId="77777777" w:rsidR="00F41299" w:rsidRDefault="00F41299">
      <w:pPr>
        <w:pStyle w:val="NormalCourier"/>
        <w:rPr>
          <w:lang w:val="en-US"/>
        </w:rPr>
      </w:pPr>
      <w:r>
        <w:rPr>
          <w:lang w:val="en-US"/>
        </w:rPr>
        <w:t xml:space="preserve">        &lt;ar:MessageHeader SOAP-ENV:mustUnderstand="1"&gt;</w:t>
      </w:r>
    </w:p>
    <w:p w14:paraId="6653D998" w14:textId="77777777" w:rsidR="00F41299" w:rsidRDefault="00F41299">
      <w:pPr>
        <w:pStyle w:val="NormalCourier"/>
        <w:rPr>
          <w:lang w:val="en-US"/>
        </w:rPr>
      </w:pPr>
      <w:r>
        <w:rPr>
          <w:lang w:val="en-US"/>
        </w:rPr>
        <w:t xml:space="preserve">            &lt;ar:From&gt;</w:t>
      </w:r>
    </w:p>
    <w:p w14:paraId="39CF93CE" w14:textId="77777777" w:rsidR="00F41299" w:rsidRDefault="00F41299">
      <w:pPr>
        <w:pStyle w:val="NormalCourier"/>
        <w:rPr>
          <w:lang w:val="en-US"/>
        </w:rPr>
      </w:pPr>
      <w:r>
        <w:rPr>
          <w:lang w:val="en-US"/>
        </w:rPr>
        <w:t xml:space="preserve">                &lt;ar:PartyId&gt;1.2.246.10..läh.organisaatio.18.2002.1&lt;/ar:PartyId&gt;</w:t>
      </w:r>
    </w:p>
    <w:p w14:paraId="6B661BC7" w14:textId="77777777" w:rsidR="00F41299" w:rsidRDefault="00F41299">
      <w:pPr>
        <w:pStyle w:val="NormalCourier"/>
        <w:rPr>
          <w:lang w:val="en-US"/>
        </w:rPr>
      </w:pPr>
      <w:r>
        <w:rPr>
          <w:lang w:val="en-US"/>
        </w:rPr>
        <w:t xml:space="preserve">                &lt;ar:Role&gt;refdb&lt;/ar:Role&gt;</w:t>
      </w:r>
    </w:p>
    <w:p w14:paraId="4744883F" w14:textId="77777777" w:rsidR="00F41299" w:rsidRDefault="00F41299">
      <w:pPr>
        <w:pStyle w:val="NormalCourier"/>
        <w:rPr>
          <w:lang w:val="en-US"/>
        </w:rPr>
      </w:pPr>
      <w:r>
        <w:rPr>
          <w:lang w:val="en-US"/>
        </w:rPr>
        <w:t xml:space="preserve">            &lt;/ar:From&gt;</w:t>
      </w:r>
    </w:p>
    <w:p w14:paraId="2B2BA28B" w14:textId="77777777" w:rsidR="00F41299" w:rsidRDefault="00F41299">
      <w:pPr>
        <w:pStyle w:val="NormalCourier"/>
        <w:rPr>
          <w:lang w:val="en-US"/>
        </w:rPr>
      </w:pPr>
      <w:r>
        <w:rPr>
          <w:lang w:val="en-US"/>
        </w:rPr>
        <w:t xml:space="preserve">            &lt;ar:To&gt;</w:t>
      </w:r>
    </w:p>
    <w:p w14:paraId="4407772D" w14:textId="77777777" w:rsidR="00F41299" w:rsidRDefault="00F41299">
      <w:pPr>
        <w:pStyle w:val="NormalCourier"/>
        <w:rPr>
          <w:lang w:val="en-US"/>
        </w:rPr>
      </w:pPr>
      <w:r>
        <w:rPr>
          <w:lang w:val="en-US"/>
        </w:rPr>
        <w:t xml:space="preserve">                &lt;ar:PartyId&gt;1.2.246.10..vtj.palvelu.18.2002.1&lt;/ar:PartyId&gt;</w:t>
      </w:r>
    </w:p>
    <w:p w14:paraId="6D73DA87" w14:textId="77777777" w:rsidR="00F41299" w:rsidRDefault="00F41299">
      <w:pPr>
        <w:pStyle w:val="NormalCourier"/>
        <w:rPr>
          <w:lang w:val="en-US"/>
        </w:rPr>
      </w:pPr>
      <w:r>
        <w:rPr>
          <w:lang w:val="en-US"/>
        </w:rPr>
        <w:t xml:space="preserve">                &lt;ar:Role&gt;adapter&lt;/ar:Role&gt;</w:t>
      </w:r>
    </w:p>
    <w:p w14:paraId="10935D70" w14:textId="77777777" w:rsidR="00F41299" w:rsidRDefault="00F41299">
      <w:pPr>
        <w:pStyle w:val="NormalCourier"/>
        <w:rPr>
          <w:lang w:val="en-US"/>
        </w:rPr>
      </w:pPr>
      <w:r>
        <w:rPr>
          <w:lang w:val="en-US"/>
        </w:rPr>
        <w:t xml:space="preserve">            &lt;/ar:To&gt;</w:t>
      </w:r>
    </w:p>
    <w:p w14:paraId="007456DA" w14:textId="77777777" w:rsidR="00F41299" w:rsidRDefault="00F41299">
      <w:pPr>
        <w:pStyle w:val="NormalCourier"/>
        <w:rPr>
          <w:lang w:val="en-US"/>
        </w:rPr>
      </w:pPr>
      <w:r>
        <w:rPr>
          <w:lang w:val="en-US"/>
        </w:rPr>
        <w:t xml:space="preserve">            &lt;ar:CPAId&gt;1.2.246.777.11.2004.1&lt;/ar:CPAId&gt;</w:t>
      </w:r>
    </w:p>
    <w:p w14:paraId="0A348F6A" w14:textId="77777777" w:rsidR="00F41299" w:rsidRDefault="00F41299">
      <w:pPr>
        <w:pStyle w:val="NormalCourier"/>
        <w:rPr>
          <w:lang w:val="en-US"/>
        </w:rPr>
      </w:pPr>
      <w:r>
        <w:rPr>
          <w:lang w:val="en-US"/>
        </w:rPr>
        <w:t xml:space="preserve">            &lt;ar:ConversationId&gt;1&lt;/ar:ConversationId&gt;</w:t>
      </w:r>
    </w:p>
    <w:p w14:paraId="1D6E7B0D" w14:textId="77777777" w:rsidR="00F41299" w:rsidRDefault="00F41299">
      <w:pPr>
        <w:pStyle w:val="NormalCourier"/>
        <w:rPr>
          <w:lang w:val="en-US"/>
        </w:rPr>
      </w:pPr>
      <w:r>
        <w:rPr>
          <w:lang w:val="en-US"/>
        </w:rPr>
        <w:t xml:space="preserve">            &lt;ar:Service&gt;refdb&lt;/ar:Service&gt;</w:t>
      </w:r>
    </w:p>
    <w:p w14:paraId="327360C7" w14:textId="77777777" w:rsidR="00F41299" w:rsidRDefault="00F41299">
      <w:pPr>
        <w:pStyle w:val="NormalCourier"/>
        <w:rPr>
          <w:lang w:val="en-US"/>
        </w:rPr>
      </w:pPr>
      <w:r>
        <w:rPr>
          <w:lang w:val="en-US"/>
        </w:rPr>
        <w:t xml:space="preserve">            &lt;ar:Action&gt;R2RRQ&lt;/ar:Action&gt;</w:t>
      </w:r>
    </w:p>
    <w:p w14:paraId="0F547339" w14:textId="77777777" w:rsidR="00F41299" w:rsidRPr="004A0D4A" w:rsidRDefault="00F41299">
      <w:pPr>
        <w:pStyle w:val="NormalCourier"/>
        <w:rPr>
          <w:lang w:val="da-DK"/>
        </w:rPr>
      </w:pPr>
      <w:r>
        <w:rPr>
          <w:lang w:val="en-US"/>
        </w:rPr>
        <w:t xml:space="preserve">            </w:t>
      </w:r>
      <w:r w:rsidRPr="004A0D4A">
        <w:rPr>
          <w:lang w:val="da-DK"/>
        </w:rPr>
        <w:t>&lt;ar:MessageData&gt;</w:t>
      </w:r>
    </w:p>
    <w:p w14:paraId="35D50106" w14:textId="77777777" w:rsidR="00F41299" w:rsidRPr="004A0D4A" w:rsidRDefault="00F41299">
      <w:pPr>
        <w:pStyle w:val="NormalCourier"/>
        <w:rPr>
          <w:lang w:val="da-DK"/>
        </w:rPr>
      </w:pPr>
      <w:r w:rsidRPr="004A0D4A">
        <w:rPr>
          <w:lang w:val="da-DK"/>
        </w:rPr>
        <w:t xml:space="preserve">                &lt;ar:MessageId&gt;1&lt;/ar:MessageId&gt;</w:t>
      </w:r>
    </w:p>
    <w:p w14:paraId="479524EC" w14:textId="77777777" w:rsidR="00F41299" w:rsidRPr="004A0D4A" w:rsidRDefault="00F41299">
      <w:pPr>
        <w:pStyle w:val="NormalCourier"/>
        <w:rPr>
          <w:lang w:val="da-DK"/>
        </w:rPr>
      </w:pPr>
      <w:r w:rsidRPr="004A0D4A">
        <w:rPr>
          <w:lang w:val="da-DK"/>
        </w:rPr>
        <w:t xml:space="preserve">                &lt;ar:Timestamp&gt;2005-01-07T08:23:00&lt;/ar:Timestamp&gt;</w:t>
      </w:r>
    </w:p>
    <w:p w14:paraId="3FB65CE2" w14:textId="77777777" w:rsidR="00F41299" w:rsidRDefault="00F41299">
      <w:pPr>
        <w:pStyle w:val="NormalCourier"/>
        <w:rPr>
          <w:lang w:val="en-US"/>
        </w:rPr>
      </w:pPr>
      <w:r w:rsidRPr="004A0D4A">
        <w:rPr>
          <w:lang w:val="da-DK"/>
        </w:rPr>
        <w:t xml:space="preserve">            </w:t>
      </w:r>
      <w:r>
        <w:rPr>
          <w:lang w:val="en-US"/>
        </w:rPr>
        <w:t>&lt;/ar:MessageData&gt;</w:t>
      </w:r>
    </w:p>
    <w:p w14:paraId="52161A33" w14:textId="77777777" w:rsidR="00F41299" w:rsidRDefault="00F41299">
      <w:pPr>
        <w:pStyle w:val="NormalCourier"/>
        <w:rPr>
          <w:lang w:val="en-US"/>
        </w:rPr>
      </w:pPr>
      <w:r>
        <w:rPr>
          <w:lang w:val="en-US"/>
        </w:rPr>
        <w:t xml:space="preserve">        &lt;/ar:MessageHeader&gt;</w:t>
      </w:r>
    </w:p>
    <w:p w14:paraId="34F7F709" w14:textId="77777777" w:rsidR="00F41299" w:rsidRDefault="00F41299">
      <w:pPr>
        <w:pStyle w:val="NormalCourier"/>
        <w:rPr>
          <w:lang w:val="en-US"/>
        </w:rPr>
      </w:pPr>
      <w:r>
        <w:rPr>
          <w:lang w:val="en-US"/>
        </w:rPr>
        <w:t xml:space="preserve">    &lt;/SOAP-ENV:Header&gt;</w:t>
      </w:r>
    </w:p>
    <w:p w14:paraId="27CCEC50" w14:textId="77777777" w:rsidR="00F41299" w:rsidRDefault="00F41299">
      <w:pPr>
        <w:pStyle w:val="NormalCourier"/>
        <w:rPr>
          <w:lang w:val="en-US"/>
        </w:rPr>
      </w:pPr>
      <w:r>
        <w:rPr>
          <w:lang w:val="en-US"/>
        </w:rPr>
        <w:t xml:space="preserve">    &lt;SOAP-ENV:Body/&gt;</w:t>
      </w:r>
    </w:p>
    <w:p w14:paraId="7B927CF2" w14:textId="77777777" w:rsidR="00F41299" w:rsidRPr="004A0D4A" w:rsidRDefault="00F41299">
      <w:pPr>
        <w:pStyle w:val="NormalCourier"/>
      </w:pPr>
      <w:r w:rsidRPr="004A0D4A">
        <w:t>&lt;/SOAP-ENV:Envelope&gt;</w:t>
      </w:r>
    </w:p>
    <w:p w14:paraId="3DD03F7C" w14:textId="77777777" w:rsidR="00F41299" w:rsidRPr="004A0D4A" w:rsidRDefault="00F41299">
      <w:pPr>
        <w:pStyle w:val="NormalCourier"/>
      </w:pPr>
    </w:p>
    <w:p w14:paraId="79203D5A" w14:textId="77777777" w:rsidR="00F41299" w:rsidRPr="004A0D4A" w:rsidRDefault="00F41299">
      <w:r w:rsidRPr="004A0D4A">
        <w:t>Testaussanomaa käytettäessä Action on R2RRQ. Varsinaista hyötykuormaa ei testaussanomassa ta</w:t>
      </w:r>
      <w:r w:rsidRPr="004A0D4A">
        <w:t>r</w:t>
      </w:r>
      <w:r w:rsidRPr="004A0D4A">
        <w:t>vita, joten SOAP-ENV:Body on tyhjä elementti tai sisältää metodin ja luokan määrittelevän kehysel</w:t>
      </w:r>
      <w:r w:rsidRPr="004A0D4A">
        <w:t>e</w:t>
      </w:r>
      <w:r w:rsidRPr="004A0D4A">
        <w:t>mentin..</w:t>
      </w:r>
    </w:p>
    <w:p w14:paraId="64DEA692" w14:textId="77777777" w:rsidR="00F41299" w:rsidRDefault="00F41299">
      <w:pPr>
        <w:pStyle w:val="Otsikko1"/>
      </w:pPr>
      <w:bookmarkStart w:id="84" w:name="_Toc31037091"/>
      <w:bookmarkStart w:id="85" w:name="_Toc31037346"/>
      <w:bookmarkStart w:id="86" w:name="_Toc31377361"/>
      <w:bookmarkStart w:id="87" w:name="_Toc31538113"/>
      <w:bookmarkStart w:id="88" w:name="_Toc31037096"/>
      <w:bookmarkStart w:id="89" w:name="_Toc31037351"/>
      <w:bookmarkStart w:id="90" w:name="_Toc31377366"/>
      <w:bookmarkStart w:id="91" w:name="_Toc31538118"/>
      <w:bookmarkStart w:id="92" w:name="_Toc31037097"/>
      <w:bookmarkStart w:id="93" w:name="_Toc31037352"/>
      <w:bookmarkStart w:id="94" w:name="_Toc31377367"/>
      <w:bookmarkStart w:id="95" w:name="_Toc31538119"/>
      <w:bookmarkStart w:id="96" w:name="_Toc31037098"/>
      <w:bookmarkStart w:id="97" w:name="_Toc31037353"/>
      <w:bookmarkStart w:id="98" w:name="_Toc31377368"/>
      <w:bookmarkStart w:id="99" w:name="_Toc31538120"/>
      <w:bookmarkStart w:id="100" w:name="_Toc31037100"/>
      <w:bookmarkStart w:id="101" w:name="_Toc31037355"/>
      <w:bookmarkStart w:id="102" w:name="_Toc31377370"/>
      <w:bookmarkStart w:id="103" w:name="_Toc31538122"/>
      <w:bookmarkStart w:id="104" w:name="_Toc31037102"/>
      <w:bookmarkStart w:id="105" w:name="_Toc31037357"/>
      <w:bookmarkStart w:id="106" w:name="_Toc31377372"/>
      <w:bookmarkStart w:id="107" w:name="_Toc31538124"/>
      <w:bookmarkStart w:id="108" w:name="_Toc31037104"/>
      <w:bookmarkStart w:id="109" w:name="_Toc31037359"/>
      <w:bookmarkStart w:id="110" w:name="_Toc31377374"/>
      <w:bookmarkStart w:id="111" w:name="_Toc31538126"/>
      <w:bookmarkStart w:id="112" w:name="_Toc31037105"/>
      <w:bookmarkStart w:id="113" w:name="_Toc31037360"/>
      <w:bookmarkStart w:id="114" w:name="_Toc31377375"/>
      <w:bookmarkStart w:id="115" w:name="_Toc31538127"/>
      <w:bookmarkStart w:id="116" w:name="_Toc31037106"/>
      <w:bookmarkStart w:id="117" w:name="_Toc31037361"/>
      <w:bookmarkStart w:id="118" w:name="_Toc31377376"/>
      <w:bookmarkStart w:id="119" w:name="_Toc31538128"/>
      <w:bookmarkStart w:id="120" w:name="_Toc31037107"/>
      <w:bookmarkStart w:id="121" w:name="_Toc31037362"/>
      <w:bookmarkStart w:id="122" w:name="_Toc31377377"/>
      <w:bookmarkStart w:id="123" w:name="_Toc31538129"/>
      <w:bookmarkStart w:id="124" w:name="_Toc31037109"/>
      <w:bookmarkStart w:id="125" w:name="_Toc31037364"/>
      <w:bookmarkStart w:id="126" w:name="_Toc31377379"/>
      <w:bookmarkStart w:id="127" w:name="_Toc31538131"/>
      <w:bookmarkStart w:id="128" w:name="_Toc31037111"/>
      <w:bookmarkStart w:id="129" w:name="_Toc31037366"/>
      <w:bookmarkStart w:id="130" w:name="_Toc31377381"/>
      <w:bookmarkStart w:id="131" w:name="_Toc31538133"/>
      <w:bookmarkStart w:id="132" w:name="_Toc31037115"/>
      <w:bookmarkStart w:id="133" w:name="_Toc31037370"/>
      <w:bookmarkStart w:id="134" w:name="_Toc31377385"/>
      <w:bookmarkStart w:id="135" w:name="_Toc31538137"/>
      <w:bookmarkStart w:id="136" w:name="_Toc31037118"/>
      <w:bookmarkStart w:id="137" w:name="_Toc31037373"/>
      <w:bookmarkStart w:id="138" w:name="_Toc31377388"/>
      <w:bookmarkStart w:id="139" w:name="_Toc31538140"/>
      <w:bookmarkStart w:id="140" w:name="_Toc31037120"/>
      <w:bookmarkStart w:id="141" w:name="_Toc31037375"/>
      <w:bookmarkStart w:id="142" w:name="_Toc31377390"/>
      <w:bookmarkStart w:id="143" w:name="_Toc31538142"/>
      <w:bookmarkStart w:id="144" w:name="_Toc25673743"/>
      <w:bookmarkStart w:id="145" w:name="_Toc31538145"/>
      <w:bookmarkStart w:id="146" w:name="_Toc128121720"/>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Siirtomenetelmät</w:t>
      </w:r>
      <w:bookmarkEnd w:id="144"/>
      <w:bookmarkEnd w:id="145"/>
      <w:bookmarkEnd w:id="146"/>
    </w:p>
    <w:p w14:paraId="4CA91910" w14:textId="77777777" w:rsidR="00F41299" w:rsidRDefault="00F41299">
      <w:pPr>
        <w:pStyle w:val="Otsikko2"/>
      </w:pPr>
      <w:bookmarkStart w:id="147" w:name="_Toc128121721"/>
      <w:r>
        <w:t>Siirron luonne</w:t>
      </w:r>
      <w:bookmarkEnd w:id="147"/>
    </w:p>
    <w:p w14:paraId="0E33557B" w14:textId="77777777" w:rsidR="00F41299" w:rsidRDefault="00F41299">
      <w:r>
        <w:t>Kuten aikaisemmin todettiin, kahden sovelluksen välisellä vuorovaikutuksella voi olla kaksi käytt</w:t>
      </w:r>
      <w:r>
        <w:t>ö</w:t>
      </w:r>
      <w:r>
        <w:t>tarkoitusta:</w:t>
      </w:r>
    </w:p>
    <w:p w14:paraId="6262FAEA" w14:textId="77777777" w:rsidR="00F41299" w:rsidRDefault="00F41299">
      <w:pPr>
        <w:pStyle w:val="Normalbulleted"/>
      </w:pPr>
      <w:r>
        <w:t>Aineiston lähetys ja vastaanoton kuittaus</w:t>
      </w:r>
    </w:p>
    <w:p w14:paraId="0A40DBCC" w14:textId="77777777" w:rsidR="00F41299" w:rsidRDefault="00F41299">
      <w:pPr>
        <w:pStyle w:val="Normalbulleted"/>
      </w:pPr>
      <w:r>
        <w:t>Aineiston pyyntö ja pyydetyn aineiston palautus</w:t>
      </w:r>
    </w:p>
    <w:p w14:paraId="753CCD17" w14:textId="77777777" w:rsidR="00F41299" w:rsidRDefault="00F41299"/>
    <w:p w14:paraId="3894DD19" w14:textId="77777777" w:rsidR="00F41299" w:rsidRDefault="00F41299">
      <w:r>
        <w:t>Vuorovaikutustilanteeseen liittyy erilaisia ominaisuuksia, mm. seuraavia:</w:t>
      </w:r>
    </w:p>
    <w:p w14:paraId="41F2D7BB" w14:textId="77777777" w:rsidR="00F41299" w:rsidRDefault="00F41299">
      <w:pPr>
        <w:pStyle w:val="Normalbulleted"/>
      </w:pPr>
      <w:r>
        <w:t>Siirto voi olla eräsiirtoa tai yksittäinen xml-dokumentti kerrallaan tapahtuvaa</w:t>
      </w:r>
    </w:p>
    <w:p w14:paraId="1C4AFDFF" w14:textId="77777777" w:rsidR="00F41299" w:rsidRDefault="00F41299">
      <w:pPr>
        <w:pStyle w:val="Normalbulleted"/>
      </w:pPr>
      <w:r>
        <w:t>Siirto voi olla synkronista tai asynkronista</w:t>
      </w:r>
    </w:p>
    <w:p w14:paraId="03FEEA0B" w14:textId="77777777" w:rsidR="00F41299" w:rsidRDefault="00F41299">
      <w:pPr>
        <w:pStyle w:val="Normalbulleted"/>
      </w:pPr>
      <w:r>
        <w:t>Siirto voi tapahtua taustalla sovellusten välillä tai reaaliajassa siten, että käyttäjä odottaa siirron valmistumista</w:t>
      </w:r>
    </w:p>
    <w:p w14:paraId="656569A2" w14:textId="77777777" w:rsidR="00F41299" w:rsidRDefault="00F41299"/>
    <w:p w14:paraId="7E924A2F" w14:textId="77777777" w:rsidR="00F41299" w:rsidRDefault="00F41299">
      <w:r>
        <w:t xml:space="preserve">Käytännössä siirtoon käytetään http(s):ää. Avoimet Rajapinnat -määrityksissä toisena vaihtoehtona oli ftp(s):n käyttö, mutta sitä ei vielä ole missään toteutettu. </w:t>
      </w:r>
    </w:p>
    <w:p w14:paraId="4D34E136" w14:textId="77777777" w:rsidR="00F41299" w:rsidRDefault="00F41299"/>
    <w:p w14:paraId="00B0C371" w14:textId="77777777" w:rsidR="00F41299" w:rsidRDefault="00F41299">
      <w:r>
        <w:t>Aineiston pyyntö ja pyydetyn aineiston palautus on toistaiseksi toteutettu synkronisena eli pyyntöön vastataan välittömästi.</w:t>
      </w:r>
    </w:p>
    <w:p w14:paraId="18466BF8" w14:textId="77777777" w:rsidR="00F41299" w:rsidRDefault="00F41299"/>
    <w:p w14:paraId="60A8B91F" w14:textId="77777777" w:rsidR="00F41299" w:rsidRDefault="00F41299">
      <w:r>
        <w:t>Aineiston lähetys ja vastaanoton kuittaus on toteutettu sekä synkronisena että asynkronisena. Syn</w:t>
      </w:r>
      <w:r>
        <w:t>k</w:t>
      </w:r>
      <w:r>
        <w:t>ronisessa siirrossa lähettävä järjestelmä odottaa sovellustason kuittausta jokaisen lähetyksen jälkeen ennen uuden lähetyksen tekemistä. Asynkronisessa siirrossa lähettävä järjestelmä voi lähettää useita sanomia odottamatta sanomaan tulevaa sovellustason kuittausta. Kuitenkin asynkronisessakin sii</w:t>
      </w:r>
      <w:r>
        <w:t>r</w:t>
      </w:r>
      <w:r>
        <w:t>rossa kunkin sanoman kuittaus on vastaanotettava ja käsiteltävä sekä tarvittaessa ryhdyttävä virheenselv</w:t>
      </w:r>
      <w:r>
        <w:t>i</w:t>
      </w:r>
      <w:r>
        <w:t>tysmenettelyyn. Asynkronisen siirron etuna synkroniseen siirtoon verrattuna on korkeampi tietoliike</w:t>
      </w:r>
      <w:r>
        <w:t>n</w:t>
      </w:r>
      <w:r>
        <w:t>neverkon käyttöaste ja siis aikayksikössä suurempi siirretty määrä. Varjopuolena on poikkeus- ja hä</w:t>
      </w:r>
      <w:r>
        <w:t>i</w:t>
      </w:r>
      <w:r>
        <w:t>riötilanteiden selvittämisen vaat</w:t>
      </w:r>
      <w:r>
        <w:t>i</w:t>
      </w:r>
      <w:r>
        <w:t>vuus.</w:t>
      </w:r>
    </w:p>
    <w:p w14:paraId="43D2D029" w14:textId="77777777" w:rsidR="00F41299" w:rsidRDefault="00F41299">
      <w:pPr>
        <w:pStyle w:val="Otsikko2"/>
      </w:pPr>
      <w:bookmarkStart w:id="148" w:name="_Toc31538146"/>
      <w:bookmarkStart w:id="149" w:name="_Toc25673744"/>
      <w:bookmarkStart w:id="150" w:name="_Toc31538147"/>
      <w:bookmarkStart w:id="151" w:name="_Toc128121722"/>
      <w:bookmarkEnd w:id="148"/>
      <w:r>
        <w:t>http(s)</w:t>
      </w:r>
      <w:bookmarkEnd w:id="149"/>
      <w:bookmarkEnd w:id="150"/>
      <w:bookmarkEnd w:id="151"/>
    </w:p>
    <w:p w14:paraId="09889AA7" w14:textId="77777777" w:rsidR="00F41299" w:rsidRDefault="00F41299">
      <w:r>
        <w:t>Tiedonsiirto tapahtuu käyttämällä POST-metodia. Http sopii erityisesti perusjär</w:t>
      </w:r>
      <w:r>
        <w:softHyphen/>
        <w:t>jestelmäkyselyn ja sen vastauksen toteuttamiseen. Tällöin vastaussanoma saadaan POST:in paluuarvon mukana. Http:llä sa</w:t>
      </w:r>
      <w:r>
        <w:t>a</w:t>
      </w:r>
      <w:r>
        <w:t xml:space="preserve">daan aikaan synkroninen siirto koko transaktiota ajatellen. Sanomat siirretään http:n avulla siten, että Content-Type on text/xml.  </w:t>
      </w:r>
    </w:p>
    <w:p w14:paraId="58A19F68" w14:textId="77777777" w:rsidR="00F41299" w:rsidRDefault="00F41299">
      <w:r>
        <w:t>Esimerkki:</w:t>
      </w:r>
    </w:p>
    <w:p w14:paraId="4B6D2F19" w14:textId="77777777" w:rsidR="00F41299" w:rsidRDefault="00F41299">
      <w:pPr>
        <w:pStyle w:val="NormalCourier"/>
        <w:rPr>
          <w:rFonts w:cs="Courier New"/>
        </w:rPr>
      </w:pPr>
      <w:r>
        <w:rPr>
          <w:rFonts w:cs="Courier New"/>
        </w:rPr>
        <w:t>POST  /AARliikenne  HTTP/1.1</w:t>
      </w:r>
      <w:r>
        <w:rPr>
          <w:rFonts w:cs="Courier New"/>
        </w:rPr>
        <w:br/>
        <w:t>Host: palvelut.sairaala.fi</w:t>
      </w:r>
      <w:r>
        <w:rPr>
          <w:rFonts w:cs="Courier New"/>
        </w:rPr>
        <w:br/>
        <w:t>Content-Type: text/xml; charset=”utf-8”</w:t>
      </w:r>
      <w:r>
        <w:rPr>
          <w:rFonts w:cs="Courier New"/>
        </w:rPr>
        <w:br/>
        <w:t>Content-Length: nnnn</w:t>
      </w:r>
      <w:r>
        <w:rPr>
          <w:rFonts w:cs="Courier New"/>
        </w:rPr>
        <w:br/>
        <w:t>....</w:t>
      </w:r>
      <w:r>
        <w:rPr>
          <w:rFonts w:cs="Courier New"/>
        </w:rPr>
        <w:br/>
      </w:r>
      <w:r>
        <w:rPr>
          <w:rFonts w:cs="Courier New"/>
        </w:rPr>
        <w:br/>
        <w:t>……tähän määrittelemämme SOAP-sanoma</w:t>
      </w:r>
    </w:p>
    <w:p w14:paraId="36B4B583" w14:textId="77777777" w:rsidR="00F41299" w:rsidRDefault="00F41299">
      <w:pPr>
        <w:pStyle w:val="NormalCourier"/>
        <w:rPr>
          <w:rFonts w:cs="Courier New"/>
        </w:rPr>
      </w:pPr>
    </w:p>
    <w:p w14:paraId="4DA43DDA" w14:textId="77777777" w:rsidR="00F41299" w:rsidRDefault="00F41299">
      <w:r>
        <w:t>Esimerkin Host-muuttujan sisältö on tunniste, jonka on sovittu etukäteen vastaanottajan kanssa</w:t>
      </w:r>
    </w:p>
    <w:p w14:paraId="30E5B72D" w14:textId="77777777" w:rsidR="00F41299" w:rsidRDefault="00F41299">
      <w:r>
        <w:tab/>
        <w:t>ja jolla vastaanottaja tietää, mistä teknisestä osoitteesta esim. viitteen sisältöä voidaan kysyä.</w:t>
      </w:r>
    </w:p>
    <w:p w14:paraId="77B11129" w14:textId="77777777" w:rsidR="00F41299" w:rsidRDefault="00F41299">
      <w:r>
        <w:tab/>
        <w:t>Tällä on merkitystä kahdessa mielessä: järjestelmien url:t ja host-muuttujat saattavat vaihtua päivi-tysten myötä.</w:t>
      </w:r>
    </w:p>
    <w:p w14:paraId="5EEC4D99" w14:textId="77777777" w:rsidR="00F41299" w:rsidRDefault="00F41299">
      <w:r>
        <w:tab/>
        <w:t xml:space="preserve">Lisäksi: samassa host:ssa voi olla useita adaptereita. Ne tulee siksi erottaa jollakin muulla tavalla kuin host-muuttujalla. </w:t>
      </w:r>
    </w:p>
    <w:p w14:paraId="2A69E297" w14:textId="77777777" w:rsidR="00F41299" w:rsidRDefault="00F41299"/>
    <w:p w14:paraId="3B2685EF" w14:textId="77777777" w:rsidR="00F41299" w:rsidRDefault="00F41299">
      <w:pPr>
        <w:pStyle w:val="Otsikko2"/>
      </w:pPr>
      <w:bookmarkStart w:id="152" w:name="_Toc128121723"/>
      <w:r>
        <w:t>Siirtotason kuittaukset</w:t>
      </w:r>
      <w:bookmarkEnd w:id="152"/>
    </w:p>
    <w:p w14:paraId="4FECFBD0" w14:textId="77777777" w:rsidR="00F41299" w:rsidRDefault="00F41299">
      <w:r>
        <w:t>XML-dokumentin pyyntö on luonteeltaan synkroninen tapahtuma, jolloin vastausta odotetaan heti.</w:t>
      </w:r>
    </w:p>
    <w:p w14:paraId="51853A2C" w14:textId="77777777" w:rsidR="00F41299" w:rsidRDefault="00F41299">
      <w:r>
        <w:t>Xml-dokumenttien lähetys voi olla synkronisen lisäksi myös asynk</w:t>
      </w:r>
      <w:r>
        <w:softHyphen/>
        <w:t>ronista, jolloin varsinainen sovellu</w:t>
      </w:r>
      <w:r>
        <w:t>s</w:t>
      </w:r>
      <w:r>
        <w:t>tason kuittaussanoma lähetetään myö</w:t>
      </w:r>
      <w:r>
        <w:softHyphen/>
        <w:t>hemmin. Http-kehyksessä on oma virhekoodinsa, mutta OK-koodikin kertoo vain siirron onnistumisesta, ei varsinaisen vastaanoton  onnistumisesta saatikka tall</w:t>
      </w:r>
      <w:r>
        <w:t>e</w:t>
      </w:r>
      <w:r>
        <w:t>tuksesta välivarastoon.</w:t>
      </w:r>
    </w:p>
    <w:p w14:paraId="7F157B21" w14:textId="77777777" w:rsidR="00F41299" w:rsidRDefault="00F41299">
      <w:r>
        <w:t>Tarvitsemme siis vastaanottotason kuittausmäärittelyn  HL7FICommit edellämaini</w:t>
      </w:r>
      <w:r>
        <w:softHyphen/>
        <w:t>tuille synkron</w:t>
      </w:r>
      <w:r>
        <w:t>i</w:t>
      </w:r>
      <w:r>
        <w:t>sille tapahtumille, sekä onnistunutta että epäo</w:t>
      </w:r>
      <w:r>
        <w:t>n</w:t>
      </w:r>
      <w:r>
        <w:t>nistunutta vastaanottoa varten.</w:t>
      </w:r>
    </w:p>
    <w:p w14:paraId="76219653" w14:textId="77777777" w:rsidR="00F41299" w:rsidRDefault="00F41299">
      <w:r>
        <w:t>Oma sovellustason kuittauksesta poikkeava (yksinkertainen ) sanoma HL7FICommit tarvitaan, koska vastaanottovaiheessa sanomaa ei ole vielä purettu ja sovellustason kuittauksessa määritellyt tiedot e</w:t>
      </w:r>
      <w:r>
        <w:t>i</w:t>
      </w:r>
      <w:r>
        <w:t>vät ole saatavilla.</w:t>
      </w:r>
    </w:p>
    <w:p w14:paraId="0190D961" w14:textId="77777777" w:rsidR="00F41299" w:rsidRDefault="00F41299">
      <w:r>
        <w:t>Epäonnistunutta vastaanottosanomaa käytetään myös synkronisen xml-dokumenttien lähetyksen ”va</w:t>
      </w:r>
      <w:r>
        <w:t>s</w:t>
      </w:r>
      <w:r>
        <w:t>taanoton” epäonnistuessa sekä  kyselysanoman ”va</w:t>
      </w:r>
      <w:r>
        <w:t>s</w:t>
      </w:r>
      <w:r>
        <w:t>taanoton” epäon</w:t>
      </w:r>
      <w:r>
        <w:softHyphen/>
        <w:t>nistuessa.</w:t>
      </w:r>
    </w:p>
    <w:p w14:paraId="2CF00F05" w14:textId="77777777" w:rsidR="00F41299" w:rsidRDefault="00F41299">
      <w:r>
        <w:t>Seuraavassa taulukossa  havainnollistetaan  vastaanottokuittauksia.</w:t>
      </w:r>
    </w:p>
    <w:p w14:paraId="107CEFD0" w14:textId="77777777" w:rsidR="00F41299" w:rsidRDefault="00F4129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4"/>
        <w:gridCol w:w="2608"/>
        <w:gridCol w:w="3523"/>
      </w:tblGrid>
      <w:tr w:rsidR="00F41299" w14:paraId="51E16E07" w14:textId="77777777">
        <w:tblPrEx>
          <w:tblCellMar>
            <w:top w:w="0" w:type="dxa"/>
            <w:bottom w:w="0" w:type="dxa"/>
          </w:tblCellMar>
        </w:tblPrEx>
        <w:trPr>
          <w:jc w:val="center"/>
        </w:trPr>
        <w:tc>
          <w:tcPr>
            <w:tcW w:w="2924" w:type="dxa"/>
            <w:shd w:val="clear" w:color="auto" w:fill="CCCCCC"/>
          </w:tcPr>
          <w:p w14:paraId="2408B7FF" w14:textId="77777777" w:rsidR="00F41299" w:rsidRDefault="00F41299">
            <w:r>
              <w:t>Tietovirta</w:t>
            </w:r>
          </w:p>
        </w:tc>
        <w:tc>
          <w:tcPr>
            <w:tcW w:w="2608" w:type="dxa"/>
            <w:shd w:val="clear" w:color="auto" w:fill="CCCCCC"/>
          </w:tcPr>
          <w:p w14:paraId="7D878105" w14:textId="77777777" w:rsidR="00F41299" w:rsidRDefault="00F41299">
            <w:r>
              <w:t>Vastaanotto  OK</w:t>
            </w:r>
          </w:p>
        </w:tc>
        <w:tc>
          <w:tcPr>
            <w:tcW w:w="3523" w:type="dxa"/>
            <w:shd w:val="clear" w:color="auto" w:fill="CCCCCC"/>
          </w:tcPr>
          <w:p w14:paraId="526D9B08" w14:textId="77777777" w:rsidR="00F41299" w:rsidRDefault="00F41299">
            <w:r>
              <w:t>Vastaanotto ei onnist</w:t>
            </w:r>
            <w:r>
              <w:t>u</w:t>
            </w:r>
            <w:r>
              <w:t>nut</w:t>
            </w:r>
          </w:p>
        </w:tc>
      </w:tr>
      <w:tr w:rsidR="00F41299" w14:paraId="35E754AB" w14:textId="77777777">
        <w:tblPrEx>
          <w:tblCellMar>
            <w:top w:w="0" w:type="dxa"/>
            <w:bottom w:w="0" w:type="dxa"/>
          </w:tblCellMar>
        </w:tblPrEx>
        <w:trPr>
          <w:jc w:val="center"/>
        </w:trPr>
        <w:tc>
          <w:tcPr>
            <w:tcW w:w="2924" w:type="dxa"/>
          </w:tcPr>
          <w:p w14:paraId="5046E081" w14:textId="77777777" w:rsidR="00F41299" w:rsidRDefault="00F41299">
            <w:r>
              <w:t>xml-dokumenttien  synkr</w:t>
            </w:r>
            <w:r>
              <w:t>o</w:t>
            </w:r>
            <w:r>
              <w:t>ninen sii</w:t>
            </w:r>
            <w:r>
              <w:t>r</w:t>
            </w:r>
            <w:r>
              <w:t xml:space="preserve">to </w:t>
            </w:r>
          </w:p>
        </w:tc>
        <w:tc>
          <w:tcPr>
            <w:tcW w:w="2608" w:type="dxa"/>
          </w:tcPr>
          <w:p w14:paraId="4A1F8629" w14:textId="77777777" w:rsidR="00F41299" w:rsidRDefault="00F41299">
            <w:r>
              <w:t xml:space="preserve">Sovellustasolta tulee kuittaus (joka tosin voi </w:t>
            </w:r>
            <w:r>
              <w:lastRenderedPageBreak/>
              <w:t>olla myös negatiivinen). Vastaanottokuittausta ei tarvita.</w:t>
            </w:r>
          </w:p>
        </w:tc>
        <w:tc>
          <w:tcPr>
            <w:tcW w:w="3523" w:type="dxa"/>
          </w:tcPr>
          <w:p w14:paraId="366AAFCE" w14:textId="77777777" w:rsidR="00F41299" w:rsidRDefault="00F41299">
            <w:r>
              <w:lastRenderedPageBreak/>
              <w:t>Vastaanottotasolta lähetetään neg</w:t>
            </w:r>
            <w:r>
              <w:t>a</w:t>
            </w:r>
            <w:r>
              <w:t xml:space="preserve">tiivinen vastaanottokuittaus </w:t>
            </w:r>
            <w:r>
              <w:lastRenderedPageBreak/>
              <w:t>HL7FICommit, errc</w:t>
            </w:r>
            <w:r>
              <w:t>o</w:t>
            </w:r>
            <w:r>
              <w:t>de&gt;0</w:t>
            </w:r>
          </w:p>
        </w:tc>
      </w:tr>
      <w:tr w:rsidR="00F41299" w14:paraId="6C956CEF" w14:textId="77777777">
        <w:tblPrEx>
          <w:tblCellMar>
            <w:top w:w="0" w:type="dxa"/>
            <w:bottom w:w="0" w:type="dxa"/>
          </w:tblCellMar>
        </w:tblPrEx>
        <w:trPr>
          <w:jc w:val="center"/>
        </w:trPr>
        <w:tc>
          <w:tcPr>
            <w:tcW w:w="2924" w:type="dxa"/>
          </w:tcPr>
          <w:p w14:paraId="06A7EE01" w14:textId="77777777" w:rsidR="00F41299" w:rsidRDefault="00F41299">
            <w:r>
              <w:lastRenderedPageBreak/>
              <w:t>xml-dokumenttien asynkr</w:t>
            </w:r>
            <w:r>
              <w:t>o</w:t>
            </w:r>
            <w:r>
              <w:t>ninen sii</w:t>
            </w:r>
            <w:r>
              <w:t>r</w:t>
            </w:r>
            <w:r>
              <w:t>to</w:t>
            </w:r>
          </w:p>
          <w:p w14:paraId="73625395" w14:textId="77777777" w:rsidR="00F41299" w:rsidRDefault="00F41299">
            <w:r>
              <w:t xml:space="preserve"> </w:t>
            </w:r>
          </w:p>
        </w:tc>
        <w:tc>
          <w:tcPr>
            <w:tcW w:w="2608" w:type="dxa"/>
          </w:tcPr>
          <w:p w14:paraId="1E2D7650" w14:textId="77777777" w:rsidR="00F41299" w:rsidRDefault="00F41299">
            <w:r>
              <w:t>Sovellustason kuittaus tulee vasta myöhemmin, joten vastaanottot</w:t>
            </w:r>
            <w:r>
              <w:t>a</w:t>
            </w:r>
            <w:r>
              <w:t>solta lähetetään positi</w:t>
            </w:r>
            <w:r>
              <w:t>i</w:t>
            </w:r>
            <w:r>
              <w:t>vinen vastaanottokuitt</w:t>
            </w:r>
            <w:r>
              <w:t>a</w:t>
            </w:r>
            <w:r>
              <w:t>us HL7FICommit, errc</w:t>
            </w:r>
            <w:r>
              <w:t>o</w:t>
            </w:r>
            <w:r>
              <w:t>de=0</w:t>
            </w:r>
          </w:p>
        </w:tc>
        <w:tc>
          <w:tcPr>
            <w:tcW w:w="3523" w:type="dxa"/>
          </w:tcPr>
          <w:p w14:paraId="5120A637" w14:textId="77777777" w:rsidR="00F41299" w:rsidRDefault="00F41299">
            <w:r>
              <w:t>Vastaanottotasolta lähetetään neg</w:t>
            </w:r>
            <w:r>
              <w:t>a</w:t>
            </w:r>
            <w:r>
              <w:t>tiivinen vastaanottokuittaus HL7FICommit, errc</w:t>
            </w:r>
            <w:r>
              <w:t>o</w:t>
            </w:r>
            <w:r>
              <w:t>de&gt;0</w:t>
            </w:r>
          </w:p>
        </w:tc>
      </w:tr>
      <w:tr w:rsidR="00F41299" w14:paraId="197A4317" w14:textId="77777777">
        <w:tblPrEx>
          <w:tblCellMar>
            <w:top w:w="0" w:type="dxa"/>
            <w:bottom w:w="0" w:type="dxa"/>
          </w:tblCellMar>
        </w:tblPrEx>
        <w:trPr>
          <w:jc w:val="center"/>
        </w:trPr>
        <w:tc>
          <w:tcPr>
            <w:tcW w:w="2924" w:type="dxa"/>
          </w:tcPr>
          <w:p w14:paraId="3B810EAD" w14:textId="77777777" w:rsidR="00F41299" w:rsidRDefault="00F41299">
            <w:r>
              <w:t>xml-dokumenttien kuittau</w:t>
            </w:r>
            <w:r>
              <w:t>k</w:t>
            </w:r>
            <w:r>
              <w:t>set asynkronisessa sii</w:t>
            </w:r>
            <w:r>
              <w:t>r</w:t>
            </w:r>
            <w:r>
              <w:t xml:space="preserve">rossa </w:t>
            </w:r>
          </w:p>
        </w:tc>
        <w:tc>
          <w:tcPr>
            <w:tcW w:w="2608" w:type="dxa"/>
          </w:tcPr>
          <w:p w14:paraId="611CD471" w14:textId="77777777" w:rsidR="00F41299" w:rsidRDefault="00F41299">
            <w:r>
              <w:t>Vastaanottotasolta läh</w:t>
            </w:r>
            <w:r>
              <w:t>e</w:t>
            </w:r>
            <w:r>
              <w:t>tetään positiivinen va</w:t>
            </w:r>
            <w:r>
              <w:t>s</w:t>
            </w:r>
            <w:r>
              <w:t>taanottokuittaus HL7FICommit, errc</w:t>
            </w:r>
            <w:r>
              <w:t>o</w:t>
            </w:r>
            <w:r>
              <w:t>de=0</w:t>
            </w:r>
          </w:p>
        </w:tc>
        <w:tc>
          <w:tcPr>
            <w:tcW w:w="3523" w:type="dxa"/>
          </w:tcPr>
          <w:p w14:paraId="2A0EEBD6" w14:textId="77777777" w:rsidR="00F41299" w:rsidRDefault="00F41299">
            <w:r>
              <w:t>Vastaanottotasolta lähetetään neg</w:t>
            </w:r>
            <w:r>
              <w:t>a</w:t>
            </w:r>
            <w:r>
              <w:t>tiivinen vastaanottokuittaus HL7FICommit, errc</w:t>
            </w:r>
            <w:r>
              <w:t>o</w:t>
            </w:r>
            <w:r>
              <w:t>de&gt;0</w:t>
            </w:r>
          </w:p>
        </w:tc>
      </w:tr>
      <w:tr w:rsidR="00F41299" w14:paraId="1F791B73" w14:textId="77777777">
        <w:tblPrEx>
          <w:tblCellMar>
            <w:top w:w="0" w:type="dxa"/>
            <w:bottom w:w="0" w:type="dxa"/>
          </w:tblCellMar>
        </w:tblPrEx>
        <w:trPr>
          <w:jc w:val="center"/>
        </w:trPr>
        <w:tc>
          <w:tcPr>
            <w:tcW w:w="2924" w:type="dxa"/>
          </w:tcPr>
          <w:p w14:paraId="026C94BD" w14:textId="77777777" w:rsidR="00F41299" w:rsidRDefault="00F41299">
            <w:r>
              <w:t>xml-dokumenttien pyyntö (aina synkr</w:t>
            </w:r>
            <w:r>
              <w:t>o</w:t>
            </w:r>
            <w:r>
              <w:t>ninen)</w:t>
            </w:r>
          </w:p>
        </w:tc>
        <w:tc>
          <w:tcPr>
            <w:tcW w:w="2608" w:type="dxa"/>
          </w:tcPr>
          <w:p w14:paraId="1A92BFCC" w14:textId="77777777" w:rsidR="00F41299" w:rsidRDefault="00F41299">
            <w:r>
              <w:t>Sovellustasolta tulee va</w:t>
            </w:r>
            <w:r>
              <w:t>s</w:t>
            </w:r>
            <w:r>
              <w:t>tauksena pyydetty ainei</w:t>
            </w:r>
            <w:r>
              <w:t>s</w:t>
            </w:r>
            <w:r>
              <w:t>to</w:t>
            </w:r>
          </w:p>
        </w:tc>
        <w:tc>
          <w:tcPr>
            <w:tcW w:w="3523" w:type="dxa"/>
          </w:tcPr>
          <w:p w14:paraId="0AD4C43D" w14:textId="77777777" w:rsidR="00F41299" w:rsidRDefault="00F41299">
            <w:r>
              <w:t>Vastaanottotasolta lähetetään neg</w:t>
            </w:r>
            <w:r>
              <w:t>a</w:t>
            </w:r>
            <w:r>
              <w:t>tiivinen vastaanottokuittaus HL7FICommit, errc</w:t>
            </w:r>
            <w:r>
              <w:t>o</w:t>
            </w:r>
            <w:r>
              <w:t>de&gt;0</w:t>
            </w:r>
          </w:p>
        </w:tc>
      </w:tr>
    </w:tbl>
    <w:p w14:paraId="041EC29A" w14:textId="77777777" w:rsidR="00F41299" w:rsidRDefault="00F41299"/>
    <w:p w14:paraId="2B1C4DC9" w14:textId="77777777" w:rsidR="00F41299" w:rsidRDefault="00F41299">
      <w:r>
        <w:t>Edellämainitun taulukon kaikissa tapauksissa täytyy määritellä (yhteysko</w:t>
      </w:r>
      <w:r>
        <w:t>h</w:t>
      </w:r>
      <w:r>
        <w:t xml:space="preserve">taisesti)  </w:t>
      </w:r>
      <w:r>
        <w:rPr>
          <w:b/>
          <w:bCs/>
        </w:rPr>
        <w:t>timeout</w:t>
      </w:r>
      <w:r>
        <w:t>, jonka on oltava parametroitavissa.</w:t>
      </w:r>
    </w:p>
    <w:p w14:paraId="77E0E890" w14:textId="77777777" w:rsidR="00F41299" w:rsidRDefault="00F41299">
      <w:r>
        <w:t>Vastaanottotason kuittaus liittyy aina synkroniseen transaktioon, joten lähettäjä tietää, mistä kuittau</w:t>
      </w:r>
      <w:r>
        <w:t>k</w:t>
      </w:r>
      <w:r>
        <w:t>sesta on kyse. Kuittaussanomassa ei siis tarvita l</w:t>
      </w:r>
      <w:r>
        <w:t>ä</w:t>
      </w:r>
      <w:r>
        <w:t xml:space="preserve">hetyksen tunnusta. </w:t>
      </w:r>
    </w:p>
    <w:p w14:paraId="0A46E6A2" w14:textId="77777777" w:rsidR="00F41299" w:rsidRDefault="00F41299">
      <w:r>
        <w:t>Kuittaussanomassa ei ole SOAP-header elementtiä. Implementaatiokohtaisesti se voidaan määrite</w:t>
      </w:r>
      <w:r>
        <w:t>l</w:t>
      </w:r>
      <w:r>
        <w:t>lää kuuluvaksi mukaan sanomaan, jos kuitattava sanoma halutaan yksilöidä messageId:n avulla.</w:t>
      </w:r>
      <w:r>
        <w:br/>
        <w:t>HL7FICommit:in bodyn rakenne on seuraava:</w:t>
      </w:r>
    </w:p>
    <w:p w14:paraId="5D0A9450" w14:textId="77777777" w:rsidR="00F41299" w:rsidRDefault="00F41299">
      <w:pPr>
        <w:pStyle w:val="NormalCourier"/>
        <w:rPr>
          <w:lang w:val="en-US"/>
        </w:rPr>
      </w:pPr>
    </w:p>
    <w:p w14:paraId="79E8BB7E" w14:textId="77777777" w:rsidR="00F41299" w:rsidRDefault="00F41299">
      <w:pPr>
        <w:pStyle w:val="NormalCourier"/>
        <w:rPr>
          <w:lang w:val="en-US"/>
        </w:rPr>
      </w:pPr>
      <w:r>
        <w:rPr>
          <w:lang w:val="en-US"/>
        </w:rPr>
        <w:t>&lt;xs:element name="CommitBody"&gt;</w:t>
      </w:r>
      <w:r>
        <w:rPr>
          <w:lang w:val="en-US"/>
        </w:rPr>
        <w:br/>
        <w:t xml:space="preserve">   &lt;xs:complexType&gt;</w:t>
      </w:r>
      <w:r>
        <w:rPr>
          <w:lang w:val="en-US"/>
        </w:rPr>
        <w:br/>
        <w:t xml:space="preserve">      &lt;xs:sequence&gt;</w:t>
      </w:r>
      <w:r>
        <w:rPr>
          <w:lang w:val="en-US"/>
        </w:rPr>
        <w:br/>
        <w:t xml:space="preserve">         &lt;xs:element ref=”errcode”/&gt;</w:t>
      </w:r>
      <w:r>
        <w:rPr>
          <w:lang w:val="en-US"/>
        </w:rPr>
        <w:br/>
        <w:t xml:space="preserve">         &lt;xs:element ref=”errTxt”/&gt;</w:t>
      </w:r>
      <w:r>
        <w:rPr>
          <w:lang w:val="en-US"/>
        </w:rPr>
        <w:br/>
        <w:t xml:space="preserve">         &lt;xs:element ref="errInfo" minOccurs=”0”/&gt;</w:t>
      </w:r>
      <w:r>
        <w:rPr>
          <w:lang w:val="en-US"/>
        </w:rPr>
        <w:br/>
        <w:t xml:space="preserve">      &lt;/xs:sequence&gt;</w:t>
      </w:r>
      <w:r>
        <w:rPr>
          <w:lang w:val="en-US"/>
        </w:rPr>
        <w:br/>
        <w:t xml:space="preserve">   &lt;/xs:complexType&gt;</w:t>
      </w:r>
      <w:r>
        <w:rPr>
          <w:lang w:val="en-US"/>
        </w:rPr>
        <w:br/>
        <w:t>&lt;/xs:element&gt;</w:t>
      </w:r>
    </w:p>
    <w:p w14:paraId="706DC955" w14:textId="77777777" w:rsidR="00F41299" w:rsidRDefault="00F41299">
      <w:pPr>
        <w:pStyle w:val="NormalCourier"/>
        <w:rPr>
          <w:lang w:val="en-US"/>
        </w:rPr>
      </w:pPr>
      <w:r>
        <w:rPr>
          <w:lang w:val="en-US"/>
        </w:rPr>
        <w:t>&lt;xs:element name="errcode" type="xs:string"/&gt;</w:t>
      </w:r>
      <w:r>
        <w:rPr>
          <w:lang w:val="en-US"/>
        </w:rPr>
        <w:br/>
        <w:t>&lt;xs:element name="errTxt" type="xs:string"/&gt;</w:t>
      </w:r>
      <w:r>
        <w:rPr>
          <w:lang w:val="en-US"/>
        </w:rPr>
        <w:br/>
        <w:t>&lt;xs:element name="errInfo" type="xs:string"/&gt;</w:t>
      </w:r>
    </w:p>
    <w:p w14:paraId="3ED1A5C2" w14:textId="77777777" w:rsidR="00F41299" w:rsidRPr="004A0D4A" w:rsidRDefault="00F41299">
      <w:pPr>
        <w:rPr>
          <w:lang w:val="en-US"/>
        </w:rPr>
      </w:pPr>
    </w:p>
    <w:p w14:paraId="0BD0E244" w14:textId="77777777" w:rsidR="00F41299" w:rsidRDefault="00F41299">
      <w:r>
        <w:t>Alla esimerkki OK-kuittaussanomasta (esim. kuitataan asynkroninen xml-dokumenttien lähetys va</w:t>
      </w:r>
      <w:r>
        <w:t>s</w:t>
      </w:r>
      <w:r>
        <w:t>taanottokuittauksella):</w:t>
      </w:r>
    </w:p>
    <w:p w14:paraId="6784F58F" w14:textId="77777777" w:rsidR="00F41299" w:rsidRDefault="00F41299"/>
    <w:p w14:paraId="72CD6B41" w14:textId="77777777" w:rsidR="00F41299" w:rsidRDefault="00F41299">
      <w:pPr>
        <w:pStyle w:val="NormalCourier"/>
      </w:pPr>
      <w:r>
        <w:t>&lt;SOAP-ENV:Envelope xmlns:SOAP-ENV="</w:t>
      </w:r>
      <w:hyperlink r:id="rId19" w:history="1">
        <w:r>
          <w:rPr>
            <w:rStyle w:val="Hyperlinkki"/>
            <w:color w:val="auto"/>
            <w:u w:val="none"/>
          </w:rPr>
          <w:t>http://schemas.xmlsoap.org/soap/envelope/</w:t>
        </w:r>
      </w:hyperlink>
      <w:r>
        <w:t xml:space="preserve">" </w:t>
      </w:r>
      <w:r>
        <w:br/>
        <w:t>xmlns:ar="</w:t>
      </w:r>
      <w:hyperlink r:id="rId20" w:history="1">
        <w:r>
          <w:rPr>
            <w:rStyle w:val="Hyperlinkki"/>
            <w:color w:val="auto"/>
            <w:u w:val="none"/>
          </w:rPr>
          <w:t>http://www.hl7.fi/ar2002/refdb</w:t>
        </w:r>
      </w:hyperlink>
      <w:r>
        <w:t>"&gt;</w:t>
      </w:r>
      <w:r>
        <w:tab/>
      </w:r>
      <w:r>
        <w:br/>
        <w:t xml:space="preserve">   &lt;SOAP-ENV:Body&gt;</w:t>
      </w:r>
      <w:r>
        <w:br/>
        <w:t xml:space="preserve">      &lt;ar:CommitBody&gt;</w:t>
      </w:r>
      <w:r>
        <w:br/>
        <w:t xml:space="preserve">         &lt;ar:errcode&gt;0&lt;/ar:errcode&gt;</w:t>
      </w:r>
      <w:r>
        <w:br/>
        <w:t xml:space="preserve">         &lt;ar:errTxt&gt;Vastaanotto OK&lt;/ar:errTxt&gt;</w:t>
      </w:r>
      <w:r>
        <w:br/>
        <w:t xml:space="preserve">      &lt;ar:CommitBody/&gt;</w:t>
      </w:r>
      <w:r>
        <w:br/>
        <w:t xml:space="preserve">   &lt;/SOAP-ENV:Body&gt;</w:t>
      </w:r>
      <w:r>
        <w:br/>
        <w:t>&lt;/SOAP-ENV:Envelope&gt;</w:t>
      </w:r>
    </w:p>
    <w:p w14:paraId="4D988390" w14:textId="77777777" w:rsidR="00F41299" w:rsidRDefault="00F41299">
      <w:pPr>
        <w:pStyle w:val="Text"/>
        <w:spacing w:before="240"/>
        <w:rPr>
          <w:i/>
          <w:iCs/>
          <w:lang w:val="fi-FI"/>
        </w:rPr>
      </w:pPr>
    </w:p>
    <w:tbl>
      <w:tblPr>
        <w:tblW w:w="7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2977"/>
        <w:gridCol w:w="2977"/>
      </w:tblGrid>
      <w:tr w:rsidR="00F41299" w14:paraId="4887491F" w14:textId="77777777">
        <w:trPr>
          <w:trHeight w:val="535"/>
          <w:jc w:val="center"/>
        </w:trPr>
        <w:tc>
          <w:tcPr>
            <w:tcW w:w="1323" w:type="dxa"/>
            <w:shd w:val="clear" w:color="auto" w:fill="CCCCCC"/>
          </w:tcPr>
          <w:p w14:paraId="6EFC1B54" w14:textId="77777777" w:rsidR="00F41299" w:rsidRDefault="00F41299">
            <w:pPr>
              <w:pStyle w:val="Alaviitteenteksti"/>
              <w:suppressLineNumbers w:val="0"/>
            </w:pPr>
            <w:r>
              <w:t>Virhekoodi (errcode)</w:t>
            </w:r>
          </w:p>
        </w:tc>
        <w:tc>
          <w:tcPr>
            <w:tcW w:w="2977" w:type="dxa"/>
            <w:shd w:val="clear" w:color="auto" w:fill="CCCCCC"/>
          </w:tcPr>
          <w:p w14:paraId="58B1548F" w14:textId="77777777" w:rsidR="00F41299" w:rsidRDefault="00F41299">
            <w:pPr>
              <w:pStyle w:val="Alaviitteenteksti"/>
              <w:suppressLineNumbers w:val="0"/>
            </w:pPr>
            <w:r>
              <w:t>Virheteksti (errTxt)</w:t>
            </w:r>
          </w:p>
        </w:tc>
        <w:tc>
          <w:tcPr>
            <w:tcW w:w="2977" w:type="dxa"/>
            <w:shd w:val="clear" w:color="auto" w:fill="CCCCCC"/>
          </w:tcPr>
          <w:p w14:paraId="2605D348" w14:textId="77777777" w:rsidR="00F41299" w:rsidRDefault="00F41299">
            <w:pPr>
              <w:pStyle w:val="Alaviitteenteksti"/>
              <w:suppressLineNumbers w:val="0"/>
            </w:pPr>
            <w:r>
              <w:t>Virheen selitys</w:t>
            </w:r>
          </w:p>
        </w:tc>
      </w:tr>
      <w:tr w:rsidR="00F41299" w14:paraId="67A019A8" w14:textId="77777777">
        <w:trPr>
          <w:jc w:val="center"/>
        </w:trPr>
        <w:tc>
          <w:tcPr>
            <w:tcW w:w="1323" w:type="dxa"/>
          </w:tcPr>
          <w:p w14:paraId="090D0D8C" w14:textId="77777777" w:rsidR="00F41299" w:rsidRDefault="00F41299">
            <w:pPr>
              <w:pStyle w:val="Alaviitteenteksti"/>
              <w:suppressLineNumbers w:val="0"/>
            </w:pPr>
            <w:r>
              <w:t>0</w:t>
            </w:r>
          </w:p>
        </w:tc>
        <w:tc>
          <w:tcPr>
            <w:tcW w:w="2977" w:type="dxa"/>
          </w:tcPr>
          <w:p w14:paraId="54CD5AD2" w14:textId="77777777" w:rsidR="00F41299" w:rsidRDefault="00F41299">
            <w:pPr>
              <w:pStyle w:val="Alaviitteenteksti"/>
              <w:suppressLineNumbers w:val="0"/>
            </w:pPr>
            <w:r>
              <w:t>Vastaanotto OK</w:t>
            </w:r>
          </w:p>
        </w:tc>
        <w:tc>
          <w:tcPr>
            <w:tcW w:w="2977" w:type="dxa"/>
          </w:tcPr>
          <w:p w14:paraId="65221582" w14:textId="77777777" w:rsidR="00F41299" w:rsidRDefault="00F41299">
            <w:pPr>
              <w:pStyle w:val="Alaviitteenteksti"/>
              <w:suppressLineNumbers w:val="0"/>
            </w:pPr>
          </w:p>
        </w:tc>
      </w:tr>
      <w:tr w:rsidR="00F41299" w14:paraId="44FCA5DA" w14:textId="77777777">
        <w:trPr>
          <w:jc w:val="center"/>
        </w:trPr>
        <w:tc>
          <w:tcPr>
            <w:tcW w:w="1323" w:type="dxa"/>
          </w:tcPr>
          <w:p w14:paraId="04051E6C" w14:textId="77777777" w:rsidR="00F41299" w:rsidRDefault="00F41299">
            <w:pPr>
              <w:pStyle w:val="Alaviitteenteksti"/>
              <w:suppressLineNumbers w:val="0"/>
            </w:pPr>
            <w:r>
              <w:t>1</w:t>
            </w:r>
          </w:p>
        </w:tc>
        <w:tc>
          <w:tcPr>
            <w:tcW w:w="2977" w:type="dxa"/>
          </w:tcPr>
          <w:p w14:paraId="536CC749" w14:textId="77777777" w:rsidR="00F41299" w:rsidRDefault="00F41299">
            <w:pPr>
              <w:pStyle w:val="Alaviitteenteksti"/>
              <w:suppressLineNumbers w:val="0"/>
            </w:pPr>
            <w:r>
              <w:t>Resurssinvarausongelma</w:t>
            </w:r>
          </w:p>
        </w:tc>
        <w:tc>
          <w:tcPr>
            <w:tcW w:w="2977" w:type="dxa"/>
          </w:tcPr>
          <w:p w14:paraId="0F262240" w14:textId="77777777" w:rsidR="00F41299" w:rsidRDefault="00F41299">
            <w:pPr>
              <w:pStyle w:val="Alaviitteenteksti"/>
              <w:suppressLineNumbers w:val="0"/>
            </w:pPr>
            <w:r>
              <w:t>Pyydetään uudelleenlähety</w:t>
            </w:r>
            <w:r>
              <w:t>s</w:t>
            </w:r>
            <w:r>
              <w:t>tä sovitun parametrin re</w:t>
            </w:r>
            <w:r>
              <w:t>t</w:t>
            </w:r>
            <w:r>
              <w:t>ry_after mukaisen ajan jä</w:t>
            </w:r>
            <w:r>
              <w:t>l</w:t>
            </w:r>
            <w:r>
              <w:t>keen.</w:t>
            </w:r>
          </w:p>
        </w:tc>
      </w:tr>
      <w:tr w:rsidR="00F41299" w14:paraId="608A3F15" w14:textId="77777777">
        <w:trPr>
          <w:jc w:val="center"/>
        </w:trPr>
        <w:tc>
          <w:tcPr>
            <w:tcW w:w="1323" w:type="dxa"/>
          </w:tcPr>
          <w:p w14:paraId="2B73634E" w14:textId="77777777" w:rsidR="00F41299" w:rsidRDefault="00F41299">
            <w:pPr>
              <w:pStyle w:val="Alaviitteenteksti"/>
              <w:suppressLineNumbers w:val="0"/>
            </w:pPr>
            <w:r>
              <w:t>2</w:t>
            </w:r>
          </w:p>
        </w:tc>
        <w:tc>
          <w:tcPr>
            <w:tcW w:w="2977" w:type="dxa"/>
          </w:tcPr>
          <w:p w14:paraId="04B56947" w14:textId="77777777" w:rsidR="00F41299" w:rsidRDefault="00F41299">
            <w:pPr>
              <w:pStyle w:val="Alaviitteenteksti"/>
              <w:suppressLineNumbers w:val="0"/>
            </w:pPr>
            <w:r>
              <w:t>Sanoma ei ole well formed</w:t>
            </w:r>
          </w:p>
        </w:tc>
        <w:tc>
          <w:tcPr>
            <w:tcW w:w="2977" w:type="dxa"/>
          </w:tcPr>
          <w:p w14:paraId="3E947646" w14:textId="77777777" w:rsidR="00F41299" w:rsidRDefault="00F41299">
            <w:pPr>
              <w:pStyle w:val="Alaviitteenteksti"/>
              <w:suppressLineNumbers w:val="0"/>
            </w:pPr>
            <w:r>
              <w:t>XML-rakenne rikki</w:t>
            </w:r>
          </w:p>
        </w:tc>
      </w:tr>
      <w:tr w:rsidR="00F41299" w14:paraId="3406C45F" w14:textId="77777777">
        <w:trPr>
          <w:jc w:val="center"/>
        </w:trPr>
        <w:tc>
          <w:tcPr>
            <w:tcW w:w="1323" w:type="dxa"/>
          </w:tcPr>
          <w:p w14:paraId="32A2F8CC" w14:textId="77777777" w:rsidR="00F41299" w:rsidRDefault="00F41299">
            <w:pPr>
              <w:pStyle w:val="Alaviitteenteksti"/>
              <w:suppressLineNumbers w:val="0"/>
            </w:pPr>
            <w:r>
              <w:t>3</w:t>
            </w:r>
          </w:p>
        </w:tc>
        <w:tc>
          <w:tcPr>
            <w:tcW w:w="2977" w:type="dxa"/>
          </w:tcPr>
          <w:p w14:paraId="312F80BA" w14:textId="77777777" w:rsidR="00F41299" w:rsidRDefault="00F41299">
            <w:pPr>
              <w:pStyle w:val="Alaviitteenteksti"/>
              <w:suppressLineNumbers w:val="0"/>
            </w:pPr>
            <w:r>
              <w:t>Sanoma ei ole validi</w:t>
            </w:r>
          </w:p>
        </w:tc>
        <w:tc>
          <w:tcPr>
            <w:tcW w:w="2977" w:type="dxa"/>
          </w:tcPr>
          <w:p w14:paraId="066A3884" w14:textId="77777777" w:rsidR="00F41299" w:rsidRDefault="00F41299">
            <w:pPr>
              <w:pStyle w:val="Alaviitteenteksti"/>
              <w:suppressLineNumbers w:val="0"/>
            </w:pPr>
            <w:r>
              <w:t>Ei mennyt parserista läpi</w:t>
            </w:r>
          </w:p>
        </w:tc>
      </w:tr>
      <w:tr w:rsidR="00F41299" w14:paraId="58DE0DF5" w14:textId="77777777">
        <w:trPr>
          <w:jc w:val="center"/>
        </w:trPr>
        <w:tc>
          <w:tcPr>
            <w:tcW w:w="1323" w:type="dxa"/>
          </w:tcPr>
          <w:p w14:paraId="02A82EA2" w14:textId="77777777" w:rsidR="00F41299" w:rsidRDefault="00F41299">
            <w:pPr>
              <w:pStyle w:val="Alaviitteenteksti"/>
              <w:suppressLineNumbers w:val="0"/>
            </w:pPr>
            <w:r>
              <w:t>..</w:t>
            </w:r>
          </w:p>
        </w:tc>
        <w:tc>
          <w:tcPr>
            <w:tcW w:w="2977" w:type="dxa"/>
          </w:tcPr>
          <w:p w14:paraId="0911A039" w14:textId="77777777" w:rsidR="00F41299" w:rsidRDefault="00F41299">
            <w:pPr>
              <w:pStyle w:val="Alaviitteenteksti"/>
              <w:suppressLineNumbers w:val="0"/>
            </w:pPr>
            <w:r>
              <w:t>..</w:t>
            </w:r>
          </w:p>
        </w:tc>
        <w:tc>
          <w:tcPr>
            <w:tcW w:w="2977" w:type="dxa"/>
          </w:tcPr>
          <w:p w14:paraId="043C5400" w14:textId="77777777" w:rsidR="00F41299" w:rsidRDefault="00F41299">
            <w:pPr>
              <w:pStyle w:val="Alaviitteenteksti"/>
              <w:suppressLineNumbers w:val="0"/>
            </w:pPr>
            <w:r>
              <w:t>..</w:t>
            </w:r>
          </w:p>
          <w:p w14:paraId="196F2B55" w14:textId="77777777" w:rsidR="00F41299" w:rsidRDefault="00F41299">
            <w:pPr>
              <w:pStyle w:val="Alaviitteenteksti"/>
              <w:suppressLineNumbers w:val="0"/>
            </w:pPr>
          </w:p>
        </w:tc>
      </w:tr>
      <w:tr w:rsidR="00F41299" w14:paraId="1BA253C5" w14:textId="77777777">
        <w:trPr>
          <w:jc w:val="center"/>
        </w:trPr>
        <w:tc>
          <w:tcPr>
            <w:tcW w:w="1323" w:type="dxa"/>
          </w:tcPr>
          <w:p w14:paraId="59CA5E26" w14:textId="77777777" w:rsidR="00F41299" w:rsidRDefault="00F41299">
            <w:pPr>
              <w:pStyle w:val="Alaviitteenteksti"/>
              <w:suppressLineNumbers w:val="0"/>
            </w:pPr>
            <w:r>
              <w:t>500-</w:t>
            </w:r>
          </w:p>
        </w:tc>
        <w:tc>
          <w:tcPr>
            <w:tcW w:w="2977" w:type="dxa"/>
          </w:tcPr>
          <w:p w14:paraId="438AB218" w14:textId="77777777" w:rsidR="00F41299" w:rsidRDefault="00F41299">
            <w:pPr>
              <w:pStyle w:val="Alaviitteenteksti"/>
              <w:suppressLineNumbers w:val="0"/>
            </w:pPr>
            <w:r>
              <w:t>Toimittajakohtaiset</w:t>
            </w:r>
          </w:p>
        </w:tc>
        <w:tc>
          <w:tcPr>
            <w:tcW w:w="2977" w:type="dxa"/>
          </w:tcPr>
          <w:p w14:paraId="3ADF17D7" w14:textId="77777777" w:rsidR="00F41299" w:rsidRDefault="00F41299">
            <w:pPr>
              <w:pStyle w:val="Alaviitteenteksti"/>
              <w:suppressLineNumbers w:val="0"/>
            </w:pPr>
          </w:p>
        </w:tc>
      </w:tr>
      <w:tr w:rsidR="00F41299" w14:paraId="38EDC59F" w14:textId="77777777">
        <w:trPr>
          <w:jc w:val="center"/>
        </w:trPr>
        <w:tc>
          <w:tcPr>
            <w:tcW w:w="7277" w:type="dxa"/>
            <w:gridSpan w:val="3"/>
          </w:tcPr>
          <w:p w14:paraId="3D747D0A" w14:textId="77777777" w:rsidR="00F41299" w:rsidRDefault="00F41299">
            <w:pPr>
              <w:pStyle w:val="Alaviitteenteksti"/>
              <w:suppressLineNumbers w:val="0"/>
              <w:jc w:val="center"/>
            </w:pPr>
            <w:r>
              <w:t>HL7FICommit errcode arvot</w:t>
            </w:r>
          </w:p>
        </w:tc>
      </w:tr>
    </w:tbl>
    <w:p w14:paraId="14C32833" w14:textId="77777777" w:rsidR="00F41299" w:rsidRDefault="00F41299"/>
    <w:p w14:paraId="1DE9F24A" w14:textId="77777777" w:rsidR="00F41299" w:rsidRDefault="00F41299">
      <w:r>
        <w:t>(Tulevaisuudessa todellisessa SOAP-ympäristössä vastaanottosanoma ho</w:t>
      </w:r>
      <w:r>
        <w:t>i</w:t>
      </w:r>
      <w:r>
        <w:t>detta</w:t>
      </w:r>
      <w:r>
        <w:softHyphen/>
        <w:t>neen SOAP:in Fault-sanomalla).</w:t>
      </w:r>
    </w:p>
    <w:p w14:paraId="3300B87B" w14:textId="77777777" w:rsidR="00F41299" w:rsidRDefault="00F41299"/>
    <w:p w14:paraId="3DB217FB" w14:textId="77777777" w:rsidR="00F41299" w:rsidRDefault="00F41299"/>
    <w:p w14:paraId="744ED518" w14:textId="77777777" w:rsidR="00F41299" w:rsidRDefault="00F41299">
      <w:pPr>
        <w:pStyle w:val="Otsikko2"/>
      </w:pPr>
      <w:bookmarkStart w:id="153" w:name="_Toc31538148"/>
      <w:bookmarkStart w:id="154" w:name="_Toc31037125"/>
      <w:bookmarkStart w:id="155" w:name="_Toc31037380"/>
      <w:bookmarkStart w:id="156" w:name="_Toc31377395"/>
      <w:bookmarkStart w:id="157" w:name="_Toc31538149"/>
      <w:bookmarkStart w:id="158" w:name="_Toc31037126"/>
      <w:bookmarkStart w:id="159" w:name="_Toc31037381"/>
      <w:bookmarkStart w:id="160" w:name="_Toc31377396"/>
      <w:bookmarkStart w:id="161" w:name="_Toc31538150"/>
      <w:bookmarkStart w:id="162" w:name="_Toc31037127"/>
      <w:bookmarkStart w:id="163" w:name="_Toc31037382"/>
      <w:bookmarkStart w:id="164" w:name="_Toc31377397"/>
      <w:bookmarkStart w:id="165" w:name="_Toc31538151"/>
      <w:bookmarkStart w:id="166" w:name="_Toc31037128"/>
      <w:bookmarkStart w:id="167" w:name="_Toc31037383"/>
      <w:bookmarkStart w:id="168" w:name="_Toc31377398"/>
      <w:bookmarkStart w:id="169" w:name="_Toc31538152"/>
      <w:bookmarkStart w:id="170" w:name="_Toc31538154"/>
      <w:bookmarkStart w:id="171" w:name="_Toc31538155"/>
      <w:bookmarkStart w:id="172" w:name="_Toc12812172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t>Yhteenvetokuvat tietovirroista ja niiden kuittauksista</w:t>
      </w:r>
      <w:bookmarkEnd w:id="172"/>
      <w:r>
        <w:t xml:space="preserve"> </w:t>
      </w:r>
      <w:bookmarkEnd w:id="171"/>
    </w:p>
    <w:p w14:paraId="0F51DC8D" w14:textId="77777777" w:rsidR="00F41299" w:rsidRDefault="00F41299">
      <w:pPr>
        <w:pStyle w:val="Otsikko3"/>
      </w:pPr>
      <w:bookmarkStart w:id="173" w:name="_Toc31538157"/>
      <w:bookmarkStart w:id="174" w:name="_Toc128121725"/>
      <w:bookmarkEnd w:id="173"/>
      <w:r>
        <w:t>Asynkroninen lähetys</w:t>
      </w:r>
      <w:bookmarkEnd w:id="174"/>
      <w:r>
        <w:t xml:space="preserve"> </w:t>
      </w:r>
    </w:p>
    <w:p w14:paraId="5286D72D" w14:textId="77777777" w:rsidR="00F41299" w:rsidRDefault="00F41299"/>
    <w:tbl>
      <w:tblPr>
        <w:tblW w:w="0" w:type="auto"/>
        <w:tblLook w:val="01E0" w:firstRow="1" w:lastRow="1" w:firstColumn="1" w:lastColumn="1" w:noHBand="0" w:noVBand="0"/>
      </w:tblPr>
      <w:tblGrid>
        <w:gridCol w:w="9779"/>
      </w:tblGrid>
      <w:tr w:rsidR="00F41299" w14:paraId="1CF7179E" w14:textId="77777777">
        <w:tc>
          <w:tcPr>
            <w:tcW w:w="9779" w:type="dxa"/>
          </w:tcPr>
          <w:p w14:paraId="19F9BDE7" w14:textId="77777777" w:rsidR="00F41299" w:rsidRDefault="00F41299">
            <w:pPr>
              <w:spacing w:before="120"/>
            </w:pPr>
            <w:r>
              <w:pict w14:anchorId="51921E95">
                <v:shape id="_x0000_s2831" type="#_x0000_t75" style="position:absolute;margin-left:37.2pt;margin-top:6.2pt;width:402.7pt;height:280.95pt;z-index:5;mso-position-vertical-relative:page" o:allowoverlap="f">
                  <v:imagedata r:id="rId21" o:title=""/>
                  <w10:wrap type="topAndBottom" anchory="page"/>
                </v:shape>
              </w:pict>
            </w:r>
          </w:p>
        </w:tc>
      </w:tr>
      <w:tr w:rsidR="00F41299" w14:paraId="343C0889" w14:textId="77777777">
        <w:tc>
          <w:tcPr>
            <w:tcW w:w="9779" w:type="dxa"/>
          </w:tcPr>
          <w:p w14:paraId="4E51D3ED" w14:textId="77777777" w:rsidR="00F41299" w:rsidRDefault="00F41299">
            <w:pPr>
              <w:spacing w:before="120"/>
              <w:jc w:val="center"/>
            </w:pPr>
            <w:r>
              <w:t>Kuva 10: Asynkroninen lähetys</w:t>
            </w:r>
          </w:p>
        </w:tc>
      </w:tr>
    </w:tbl>
    <w:p w14:paraId="7E2036A6" w14:textId="77777777" w:rsidR="00F41299" w:rsidRDefault="00F41299"/>
    <w:p w14:paraId="34DD7810" w14:textId="77777777" w:rsidR="00F41299" w:rsidRDefault="00F41299"/>
    <w:p w14:paraId="2F53DE19" w14:textId="77777777" w:rsidR="00F41299" w:rsidRDefault="00F41299">
      <w:pPr>
        <w:pStyle w:val="NormalNumbered"/>
        <w:numPr>
          <w:ilvl w:val="0"/>
          <w:numId w:val="8"/>
        </w:numPr>
      </w:pPr>
      <w:r>
        <w:t>Lähettävä sovellusadapteri antaa xml-dokumentin (-dokumentit) tietoliikenneadapterille läh</w:t>
      </w:r>
      <w:r>
        <w:t>e</w:t>
      </w:r>
      <w:r>
        <w:t>tettäväksi</w:t>
      </w:r>
    </w:p>
    <w:p w14:paraId="3F7C2838" w14:textId="77777777" w:rsidR="00F41299" w:rsidRDefault="00F41299">
      <w:pPr>
        <w:pStyle w:val="NormalNumbered"/>
        <w:numPr>
          <w:ilvl w:val="0"/>
          <w:numId w:val="8"/>
        </w:numPr>
      </w:pPr>
      <w:r>
        <w:t>Xml-dokumentit sijoitetaan kuljetuskehykseen ja siirretään http:llä vastaanottavalle tietoli</w:t>
      </w:r>
      <w:r>
        <w:t>i</w:t>
      </w:r>
      <w:r>
        <w:t>kenneadapterille</w:t>
      </w:r>
    </w:p>
    <w:p w14:paraId="191FBC98" w14:textId="77777777" w:rsidR="00F41299" w:rsidRDefault="00F41299">
      <w:pPr>
        <w:pStyle w:val="NormalNumbered"/>
        <w:numPr>
          <w:ilvl w:val="0"/>
          <w:numId w:val="8"/>
        </w:numPr>
      </w:pPr>
      <w:r>
        <w:t>Vastaanottava tietoliikenneadapteri palauttaa synkronisesti kuittaussanoman HL7FICommit, jossa virhekoodi on 0 OK-tapauksessa, virhetapauksessa virhekoodi &gt; 0</w:t>
      </w:r>
    </w:p>
    <w:p w14:paraId="7192DB4C" w14:textId="77777777" w:rsidR="00F41299" w:rsidRDefault="00F41299">
      <w:pPr>
        <w:pStyle w:val="NormalNumbered"/>
        <w:numPr>
          <w:ilvl w:val="0"/>
          <w:numId w:val="8"/>
        </w:numPr>
      </w:pPr>
      <w:r>
        <w:t>Vastaanottava tietoliikenneadapteri purkaa xml-dokumentit kuljetuskehyksestä ja antaa ne vastaanottavalle sovellusadapterille, joka käsittelee xml-dokumentit (aikanaan)</w:t>
      </w:r>
    </w:p>
    <w:p w14:paraId="29F3E8C6" w14:textId="77777777" w:rsidR="00F41299" w:rsidRDefault="00F41299">
      <w:pPr>
        <w:pStyle w:val="NormalNumbered"/>
        <w:numPr>
          <w:ilvl w:val="0"/>
          <w:numId w:val="8"/>
        </w:numPr>
      </w:pPr>
      <w:r>
        <w:t>Vastaanottanut sovellusadapteri palauttaa sovellustason kuittauksen (aikanaan) vastaanott</w:t>
      </w:r>
      <w:r>
        <w:t>a</w:t>
      </w:r>
      <w:r>
        <w:t>neelle tietoliikenneadapterille</w:t>
      </w:r>
    </w:p>
    <w:p w14:paraId="0D35B8A4" w14:textId="77777777" w:rsidR="00F41299" w:rsidRDefault="00F41299">
      <w:pPr>
        <w:pStyle w:val="NormalNumbered"/>
        <w:numPr>
          <w:ilvl w:val="0"/>
          <w:numId w:val="8"/>
        </w:numPr>
      </w:pPr>
      <w:r>
        <w:t>Sovellustason kuittaus siirretään http:llä lähettäneelle tietoliikenneadapterille (aikanaan)</w:t>
      </w:r>
    </w:p>
    <w:p w14:paraId="60F934B5" w14:textId="77777777" w:rsidR="00F41299" w:rsidRDefault="00F41299">
      <w:pPr>
        <w:pStyle w:val="NormalNumbered"/>
        <w:numPr>
          <w:ilvl w:val="0"/>
          <w:numId w:val="8"/>
        </w:numPr>
      </w:pPr>
      <w:r>
        <w:t>Lähettänyt tietoliikenneadapteri palauttaa synkronisesti  kuittaussanoman HL7FICommit, jo</w:t>
      </w:r>
      <w:r>
        <w:t>s</w:t>
      </w:r>
      <w:r>
        <w:t>sa virhekoodi on 0 OK-tapauksessa, virhetapauksessa virhekoodi &gt; 0</w:t>
      </w:r>
    </w:p>
    <w:p w14:paraId="5367E862" w14:textId="77777777" w:rsidR="00F41299" w:rsidRDefault="00F41299">
      <w:pPr>
        <w:pStyle w:val="NormalNumbered"/>
        <w:numPr>
          <w:ilvl w:val="0"/>
          <w:numId w:val="8"/>
        </w:numPr>
      </w:pPr>
      <w:r>
        <w:t>Lähettänyt sovellusadapteri saa tiedon lähettämiensä xml-dokumenttien hyväksymisestä (a</w:t>
      </w:r>
      <w:r>
        <w:t>i</w:t>
      </w:r>
      <w:r>
        <w:t>kanaan)</w:t>
      </w:r>
    </w:p>
    <w:p w14:paraId="544ACF44" w14:textId="77777777" w:rsidR="00F41299" w:rsidRDefault="00F41299">
      <w:pPr>
        <w:pStyle w:val="NormalNumbered"/>
        <w:numPr>
          <w:ilvl w:val="0"/>
          <w:numId w:val="0"/>
        </w:numPr>
        <w:ind w:left="794" w:hanging="340"/>
      </w:pPr>
    </w:p>
    <w:p w14:paraId="54FE5179" w14:textId="77777777" w:rsidR="00F41299" w:rsidRDefault="00F41299">
      <w:pPr>
        <w:pStyle w:val="Otsikko3"/>
      </w:pPr>
      <w:bookmarkStart w:id="175" w:name="_Toc128121726"/>
      <w:r>
        <w:t>Synkroninen lähetys</w:t>
      </w:r>
      <w:bookmarkEnd w:id="175"/>
      <w:r>
        <w:t xml:space="preserve"> </w:t>
      </w:r>
    </w:p>
    <w:p w14:paraId="3B886CC5" w14:textId="77777777" w:rsidR="00F41299" w:rsidRDefault="00F41299"/>
    <w:tbl>
      <w:tblPr>
        <w:tblW w:w="0" w:type="auto"/>
        <w:tblLook w:val="01E0" w:firstRow="1" w:lastRow="1" w:firstColumn="1" w:lastColumn="1" w:noHBand="0" w:noVBand="0"/>
      </w:tblPr>
      <w:tblGrid>
        <w:gridCol w:w="9779"/>
      </w:tblGrid>
      <w:tr w:rsidR="00F41299" w14:paraId="4A155D40" w14:textId="77777777">
        <w:tc>
          <w:tcPr>
            <w:tcW w:w="9779" w:type="dxa"/>
          </w:tcPr>
          <w:p w14:paraId="7BC184EC" w14:textId="77777777" w:rsidR="00F41299" w:rsidRDefault="00F41299">
            <w:pPr>
              <w:spacing w:before="120"/>
            </w:pPr>
            <w:r>
              <w:pict w14:anchorId="6DAC1EAE">
                <v:shape id="_x0000_s2832" type="#_x0000_t75" style="position:absolute;margin-left:37.2pt;margin-top:-290.5pt;width:411.75pt;height:293.1pt;z-index:6">
                  <v:imagedata r:id="rId22" o:title=""/>
                  <w10:wrap type="topAndBottom"/>
                </v:shape>
              </w:pict>
            </w:r>
          </w:p>
        </w:tc>
      </w:tr>
      <w:tr w:rsidR="00F41299" w14:paraId="1BAE478C" w14:textId="77777777">
        <w:tc>
          <w:tcPr>
            <w:tcW w:w="9779" w:type="dxa"/>
          </w:tcPr>
          <w:p w14:paraId="30A7427B" w14:textId="77777777" w:rsidR="00F41299" w:rsidRDefault="00F41299">
            <w:pPr>
              <w:spacing w:before="120"/>
              <w:jc w:val="center"/>
            </w:pPr>
            <w:r>
              <w:t>Kuva 11: Synkroninen lähetys</w:t>
            </w:r>
          </w:p>
        </w:tc>
      </w:tr>
    </w:tbl>
    <w:p w14:paraId="07FB77B1" w14:textId="77777777" w:rsidR="00F41299" w:rsidRDefault="00F41299"/>
    <w:p w14:paraId="552B6CC2" w14:textId="77777777" w:rsidR="00F41299" w:rsidRDefault="00F41299">
      <w:pPr>
        <w:pStyle w:val="NormalNumbered"/>
        <w:numPr>
          <w:ilvl w:val="0"/>
          <w:numId w:val="9"/>
        </w:numPr>
      </w:pPr>
      <w:r>
        <w:t>Lähettävä sovellusadapteri antaa xml-dokumentin (-dokumentit) tietoliikenneadapterille läh</w:t>
      </w:r>
      <w:r>
        <w:t>e</w:t>
      </w:r>
      <w:r>
        <w:t>tettäväksi</w:t>
      </w:r>
    </w:p>
    <w:p w14:paraId="7DF835CD" w14:textId="77777777" w:rsidR="00F41299" w:rsidRDefault="00F41299">
      <w:pPr>
        <w:pStyle w:val="NormalNumbered"/>
        <w:numPr>
          <w:ilvl w:val="0"/>
          <w:numId w:val="9"/>
        </w:numPr>
      </w:pPr>
      <w:r>
        <w:t>Xml-dokumentit siirretään http:llä vastaanottavalle tietoliikenneadapterille</w:t>
      </w:r>
    </w:p>
    <w:p w14:paraId="3634E5D2" w14:textId="77777777" w:rsidR="00F41299" w:rsidRDefault="00F41299">
      <w:pPr>
        <w:pStyle w:val="NormalNumbered"/>
        <w:numPr>
          <w:ilvl w:val="0"/>
          <w:numId w:val="9"/>
        </w:numPr>
      </w:pPr>
      <w:r>
        <w:t>Vastaanottava tietoliikenneadapteri palauttaa virhetapauksessa synkronisesti kuittaussa</w:t>
      </w:r>
      <w:r>
        <w:softHyphen/>
        <w:t>noman HL7FICommit, jossa virhekoodi &gt; 0</w:t>
      </w:r>
    </w:p>
    <w:p w14:paraId="266175F1" w14:textId="77777777" w:rsidR="00F41299" w:rsidRDefault="00F41299">
      <w:pPr>
        <w:pStyle w:val="NormalNumbered"/>
        <w:numPr>
          <w:ilvl w:val="0"/>
          <w:numId w:val="9"/>
        </w:numPr>
      </w:pPr>
      <w:r>
        <w:t>Vastaanottava tietoliikenneadapteri purkaa xml-dokumentit kuljetuskehyksestä ja antaa ne vastaanottavalle sovellusadapterille, joka käsittelee xml-dokumentit</w:t>
      </w:r>
    </w:p>
    <w:p w14:paraId="03F6716D" w14:textId="77777777" w:rsidR="00F41299" w:rsidRDefault="00F41299">
      <w:pPr>
        <w:pStyle w:val="NormalNumbered"/>
        <w:numPr>
          <w:ilvl w:val="0"/>
          <w:numId w:val="9"/>
        </w:numPr>
      </w:pPr>
      <w:r>
        <w:t>Vastaanottanut sovellusadapteri palauttaa sovellustason kuittauksen vastaanottaneelle tietoli</w:t>
      </w:r>
      <w:r>
        <w:t>i</w:t>
      </w:r>
      <w:r>
        <w:t>kenneadapterille</w:t>
      </w:r>
    </w:p>
    <w:p w14:paraId="206A1208" w14:textId="77777777" w:rsidR="00F41299" w:rsidRDefault="00F41299">
      <w:pPr>
        <w:pStyle w:val="NormalNumbered"/>
        <w:numPr>
          <w:ilvl w:val="0"/>
          <w:numId w:val="9"/>
        </w:numPr>
      </w:pPr>
      <w:r>
        <w:t>Lähettänyt tietoliikenneadapteri saa sovellustason kuittauksen vastaanottaneelta  tietoliike</w:t>
      </w:r>
      <w:r>
        <w:t>n</w:t>
      </w:r>
      <w:r>
        <w:t>neadapterilta xml-dokumenttilähetyksen paluusanomana.</w:t>
      </w:r>
    </w:p>
    <w:p w14:paraId="20426F8F" w14:textId="77777777" w:rsidR="00F41299" w:rsidRDefault="00F41299">
      <w:pPr>
        <w:pStyle w:val="NormalNumbered"/>
        <w:numPr>
          <w:ilvl w:val="0"/>
          <w:numId w:val="9"/>
        </w:numPr>
      </w:pPr>
      <w:r>
        <w:t xml:space="preserve">Lähettänyt sovellusadapteri saa tiedon xml-dokumenttien hyväksymisestä </w:t>
      </w:r>
      <w:r>
        <w:br w:type="page"/>
      </w:r>
    </w:p>
    <w:p w14:paraId="2FBE92B3" w14:textId="77777777" w:rsidR="00F41299" w:rsidRDefault="00F41299">
      <w:pPr>
        <w:pStyle w:val="Otsikko3"/>
        <w:spacing w:after="0"/>
      </w:pPr>
      <w:bookmarkStart w:id="176" w:name="_Toc31538160"/>
      <w:bookmarkStart w:id="177" w:name="_Toc128121727"/>
      <w:bookmarkEnd w:id="176"/>
      <w:r>
        <w:t>Aineiston pyyntö (synkroninen)</w:t>
      </w:r>
      <w:bookmarkEnd w:id="177"/>
    </w:p>
    <w:p w14:paraId="3D0E9706" w14:textId="77777777" w:rsidR="00F41299" w:rsidRDefault="00F41299"/>
    <w:tbl>
      <w:tblPr>
        <w:tblW w:w="0" w:type="auto"/>
        <w:tblLook w:val="01E0" w:firstRow="1" w:lastRow="1" w:firstColumn="1" w:lastColumn="1" w:noHBand="0" w:noVBand="0"/>
      </w:tblPr>
      <w:tblGrid>
        <w:gridCol w:w="9779"/>
      </w:tblGrid>
      <w:tr w:rsidR="00F41299" w14:paraId="56203BA5" w14:textId="77777777">
        <w:tc>
          <w:tcPr>
            <w:tcW w:w="9779" w:type="dxa"/>
          </w:tcPr>
          <w:p w14:paraId="73C48B48" w14:textId="77777777" w:rsidR="00F41299" w:rsidRDefault="00F41299">
            <w:pPr>
              <w:spacing w:before="120"/>
            </w:pPr>
            <w:r>
              <w:pict w14:anchorId="7F21F045">
                <v:shape id="_x0000_s2833" type="#_x0000_t75" style="position:absolute;margin-left:28.2pt;margin-top:12.95pt;width:420.75pt;height:309.55pt;z-index:7;mso-position-vertical-relative:page" o:allowoverlap="f">
                  <v:imagedata r:id="rId23" o:title=""/>
                  <w10:wrap type="topAndBottom" anchory="page"/>
                </v:shape>
              </w:pict>
            </w:r>
          </w:p>
        </w:tc>
      </w:tr>
      <w:tr w:rsidR="00F41299" w14:paraId="7EA5601D" w14:textId="77777777">
        <w:tc>
          <w:tcPr>
            <w:tcW w:w="9779" w:type="dxa"/>
          </w:tcPr>
          <w:p w14:paraId="2D9D17C3" w14:textId="77777777" w:rsidR="00F41299" w:rsidRDefault="00F41299">
            <w:pPr>
              <w:spacing w:before="120"/>
              <w:jc w:val="center"/>
            </w:pPr>
            <w:r>
              <w:t>Kuva 12:Aineiston pyyntö (synkroninen)</w:t>
            </w:r>
          </w:p>
        </w:tc>
      </w:tr>
    </w:tbl>
    <w:p w14:paraId="2965354B" w14:textId="77777777" w:rsidR="00F41299" w:rsidRDefault="00F41299"/>
    <w:p w14:paraId="2ABA425C" w14:textId="77777777" w:rsidR="00F41299" w:rsidRDefault="00F41299">
      <w:pPr>
        <w:pStyle w:val="NormalNumbered"/>
        <w:numPr>
          <w:ilvl w:val="0"/>
          <w:numId w:val="10"/>
        </w:numPr>
      </w:pPr>
      <w:r>
        <w:t>Pyytävä sovellus pyytää xml-dokumenttia sovellusadapterilta</w:t>
      </w:r>
    </w:p>
    <w:p w14:paraId="46907B2B" w14:textId="77777777" w:rsidR="00F41299" w:rsidRDefault="00F41299">
      <w:pPr>
        <w:pStyle w:val="NormalNumbered"/>
        <w:numPr>
          <w:ilvl w:val="0"/>
          <w:numId w:val="10"/>
        </w:numPr>
      </w:pPr>
      <w:r>
        <w:t>Pyytävä sovellusadapteri siirtää pyynnön http:llä vastaavan sovelluksen tietoliikenneadapteri</w:t>
      </w:r>
      <w:r>
        <w:t>l</w:t>
      </w:r>
      <w:r>
        <w:t>le.</w:t>
      </w:r>
    </w:p>
    <w:p w14:paraId="2FD1FFDB" w14:textId="77777777" w:rsidR="00F41299" w:rsidRDefault="00F41299">
      <w:pPr>
        <w:pStyle w:val="NormalNumbered"/>
        <w:numPr>
          <w:ilvl w:val="0"/>
          <w:numId w:val="10"/>
        </w:numPr>
      </w:pPr>
      <w:r>
        <w:t>Vastaava tietoliikenneadapteri palauttaa virhetapauksessa kuittaussanoman HL7FICommit, jossa virhekoodi &gt; 0</w:t>
      </w:r>
    </w:p>
    <w:p w14:paraId="2651493B" w14:textId="77777777" w:rsidR="00F41299" w:rsidRDefault="00F41299">
      <w:pPr>
        <w:pStyle w:val="NormalNumbered"/>
        <w:numPr>
          <w:ilvl w:val="0"/>
          <w:numId w:val="10"/>
        </w:numPr>
      </w:pPr>
      <w:r>
        <w:t>Vastaava tietoliikenneadapteri antaa pyynnön vastaavalle sovellusadapterille</w:t>
      </w:r>
    </w:p>
    <w:p w14:paraId="177319A7" w14:textId="77777777" w:rsidR="00F41299" w:rsidRDefault="00F41299">
      <w:pPr>
        <w:pStyle w:val="NormalNumbered"/>
        <w:numPr>
          <w:ilvl w:val="0"/>
          <w:numId w:val="10"/>
        </w:numPr>
      </w:pPr>
      <w:r>
        <w:t>Vastaava sovellusadapteri palauttaa pyydetyn xml-dokumentin tai sovellustason kuittauss</w:t>
      </w:r>
      <w:r>
        <w:t>a</w:t>
      </w:r>
      <w:r>
        <w:t>no</w:t>
      </w:r>
      <w:r>
        <w:softHyphen/>
        <w:t>man (NAK), jos pyyntö ei onnistunut</w:t>
      </w:r>
    </w:p>
    <w:p w14:paraId="35ABDE81" w14:textId="77777777" w:rsidR="00F41299" w:rsidRDefault="00F41299">
      <w:pPr>
        <w:pStyle w:val="NormalNumbered"/>
        <w:numPr>
          <w:ilvl w:val="0"/>
          <w:numId w:val="10"/>
        </w:numPr>
      </w:pPr>
      <w:r>
        <w:t>Pyytävä tietoliikenneadapteri saa pyydetyn xml-dokumentin tai sovellustason kuittauksen va</w:t>
      </w:r>
      <w:r>
        <w:t>s</w:t>
      </w:r>
      <w:r>
        <w:t>taavalta sovellusadapterilta kyselyn  paluusanomana.</w:t>
      </w:r>
    </w:p>
    <w:p w14:paraId="1D83D59B" w14:textId="77777777" w:rsidR="00F41299" w:rsidRDefault="00F41299">
      <w:pPr>
        <w:pStyle w:val="NormalNumbered"/>
        <w:numPr>
          <w:ilvl w:val="0"/>
          <w:numId w:val="10"/>
        </w:numPr>
      </w:pPr>
      <w:r>
        <w:t>Pyytävä sovellusadapteri saa pyydetyn xml-dokumentin tai virheilmoituksen</w:t>
      </w:r>
    </w:p>
    <w:p w14:paraId="65A64D82" w14:textId="77777777" w:rsidR="00F41299" w:rsidRDefault="00F41299">
      <w:pPr>
        <w:rPr>
          <w:sz w:val="20"/>
        </w:rPr>
      </w:pPr>
    </w:p>
    <w:p w14:paraId="37F868E4" w14:textId="77777777" w:rsidR="00F41299" w:rsidRDefault="00F41299"/>
    <w:p w14:paraId="4FDCC58C" w14:textId="77777777" w:rsidR="00F41299" w:rsidRDefault="00F41299">
      <w:pPr>
        <w:pStyle w:val="Otsikko2"/>
      </w:pPr>
      <w:bookmarkStart w:id="178" w:name="_Toc31037131"/>
      <w:bookmarkStart w:id="179" w:name="_Toc31037386"/>
      <w:bookmarkStart w:id="180" w:name="_Toc31377401"/>
      <w:bookmarkStart w:id="181" w:name="_Toc31538162"/>
      <w:bookmarkStart w:id="182" w:name="_Toc31037132"/>
      <w:bookmarkStart w:id="183" w:name="_Toc31037387"/>
      <w:bookmarkStart w:id="184" w:name="_Toc31377402"/>
      <w:bookmarkStart w:id="185" w:name="_Toc31538163"/>
      <w:bookmarkStart w:id="186" w:name="_Toc31037135"/>
      <w:bookmarkStart w:id="187" w:name="_Toc31037390"/>
      <w:bookmarkStart w:id="188" w:name="_Toc31377405"/>
      <w:bookmarkStart w:id="189" w:name="_Toc31538166"/>
      <w:bookmarkStart w:id="190" w:name="_Toc31037137"/>
      <w:bookmarkStart w:id="191" w:name="_Toc31037392"/>
      <w:bookmarkStart w:id="192" w:name="_Toc31377407"/>
      <w:bookmarkStart w:id="193" w:name="_Toc31538168"/>
      <w:bookmarkStart w:id="194" w:name="_Toc31037140"/>
      <w:bookmarkStart w:id="195" w:name="_Toc31037395"/>
      <w:bookmarkStart w:id="196" w:name="_Toc31377410"/>
      <w:bookmarkStart w:id="197" w:name="_Toc31538171"/>
      <w:bookmarkStart w:id="198" w:name="_Toc31037143"/>
      <w:bookmarkStart w:id="199" w:name="_Toc31037398"/>
      <w:bookmarkStart w:id="200" w:name="_Toc31377413"/>
      <w:bookmarkStart w:id="201" w:name="_Toc31538174"/>
      <w:bookmarkStart w:id="202" w:name="_Toc31037145"/>
      <w:bookmarkStart w:id="203" w:name="_Toc31037400"/>
      <w:bookmarkStart w:id="204" w:name="_Toc31377415"/>
      <w:bookmarkStart w:id="205" w:name="_Toc31538176"/>
      <w:bookmarkStart w:id="206" w:name="_Toc31037147"/>
      <w:bookmarkStart w:id="207" w:name="_Toc31037402"/>
      <w:bookmarkStart w:id="208" w:name="_Toc31377417"/>
      <w:bookmarkStart w:id="209" w:name="_Toc31538178"/>
      <w:bookmarkStart w:id="210" w:name="_Toc31037149"/>
      <w:bookmarkStart w:id="211" w:name="_Toc31037404"/>
      <w:bookmarkStart w:id="212" w:name="_Toc31377419"/>
      <w:bookmarkStart w:id="213" w:name="_Toc31538180"/>
      <w:bookmarkStart w:id="214" w:name="_Toc31037151"/>
      <w:bookmarkStart w:id="215" w:name="_Toc31037406"/>
      <w:bookmarkStart w:id="216" w:name="_Toc31377421"/>
      <w:bookmarkStart w:id="217" w:name="_Toc31538182"/>
      <w:bookmarkStart w:id="218" w:name="_Toc31037153"/>
      <w:bookmarkStart w:id="219" w:name="_Toc31037408"/>
      <w:bookmarkStart w:id="220" w:name="_Toc31377423"/>
      <w:bookmarkStart w:id="221" w:name="_Toc31538184"/>
      <w:bookmarkStart w:id="222" w:name="_Toc31538186"/>
      <w:bookmarkStart w:id="223" w:name="_Toc12812172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t>Sanomien salaus</w:t>
      </w:r>
      <w:bookmarkEnd w:id="222"/>
      <w:bookmarkEnd w:id="223"/>
    </w:p>
    <w:p w14:paraId="63937A14" w14:textId="77777777" w:rsidR="00F41299" w:rsidRDefault="00F41299">
      <w:r>
        <w:lastRenderedPageBreak/>
        <w:t>Salauksessa käytetään oletusarvoisesti 2-way SSL:ää. VPN on myös mahdollista, jos si</w:t>
      </w:r>
      <w:r>
        <w:t>i</w:t>
      </w:r>
      <w:r>
        <w:t>tä sovitaan jä</w:t>
      </w:r>
      <w:r>
        <w:t>r</w:t>
      </w:r>
      <w:r>
        <w:t>jestelmätoimittajien kesken.  Suojatussa sisä</w:t>
      </w:r>
      <w:r>
        <w:softHyphen/>
        <w:t xml:space="preserve">verkossa salausta ei välttämättä tarvita. </w:t>
      </w:r>
    </w:p>
    <w:p w14:paraId="2BBF3286" w14:textId="77777777" w:rsidR="00F41299" w:rsidRDefault="00F41299">
      <w:pPr>
        <w:pStyle w:val="Otsikko2"/>
      </w:pPr>
      <w:bookmarkStart w:id="224" w:name="_Toc128121729"/>
      <w:r>
        <w:t>Xml-dokumenttien version hallinta</w:t>
      </w:r>
      <w:bookmarkEnd w:id="224"/>
    </w:p>
    <w:p w14:paraId="61020FAD" w14:textId="77777777" w:rsidR="00F41299" w:rsidRDefault="00F41299">
      <w:r>
        <w:t>Versionhallintaa tehdään seuraavasti:</w:t>
      </w:r>
    </w:p>
    <w:p w14:paraId="27204740" w14:textId="77777777" w:rsidR="00F41299" w:rsidRDefault="00F41299"/>
    <w:p w14:paraId="1C5A2F34" w14:textId="77777777" w:rsidR="00F41299" w:rsidRDefault="00F41299">
      <w:pPr>
        <w:pStyle w:val="Normalbulleted"/>
      </w:pPr>
      <w:r>
        <w:t>Kuljetuskehyksessä on elementti CPAId, joka sisältää kehyksessä kuljetettavan xml-dokumentin määritysdokumentin OID-tunnuksen. Näin kuljetuskehystä käsittelevät sove</w:t>
      </w:r>
      <w:r>
        <w:t>l</w:t>
      </w:r>
      <w:r>
        <w:t>lukset voivat h</w:t>
      </w:r>
      <w:r>
        <w:t>a</w:t>
      </w:r>
      <w:r>
        <w:t>lutessaan tunnistaa, minkä version mukaista kuljetettava sisältö on.</w:t>
      </w:r>
    </w:p>
    <w:p w14:paraId="4AD1A645" w14:textId="77777777" w:rsidR="00F41299" w:rsidRDefault="00F41299">
      <w:pPr>
        <w:pStyle w:val="Normalbulleted"/>
      </w:pPr>
      <w:r>
        <w:t>Sovellusten versionhallinnan kannalta on usein käytössä järjestely, jossa sanomien eri vers</w:t>
      </w:r>
      <w:r>
        <w:t>i</w:t>
      </w:r>
      <w:r>
        <w:t>oita käsittelevät eri sovelluskomponentit. Tämä helpottaa sovellusten ylläpitoa ja testausta sekä muutosten hallintaa. Tätä tarkoitusta varten hyödynnetään kuljetuskehy</w:t>
      </w:r>
      <w:r>
        <w:t>k</w:t>
      </w:r>
      <w:r>
        <w:t>sessä olevia Service- ja Action-muuttujia. Service pysyy samana sekä CDA R1 että CDA R2 sanomille. Action-muuttujaan lisätään etuliite R2, jolla erotetaan toisistaan CDA R1 ja CDA R2 s</w:t>
      </w:r>
      <w:r>
        <w:t>a</w:t>
      </w:r>
      <w:r>
        <w:t>nomia palvelevat sovelluskomponentit.  SOAP-liikennettä käytettäessä sii</w:t>
      </w:r>
      <w:r>
        <w:t>r</w:t>
      </w:r>
      <w:r>
        <w:t>rettävän sanoman ENV-Body-osassa olevan elementin nimiavaruus osoittaa sovelluslu</w:t>
      </w:r>
      <w:r>
        <w:t>o</w:t>
      </w:r>
      <w:r>
        <w:t>kan ja elementin nimi osoittaa metodin. Näissä käytetään samoja arvoja kuin Service- ja Action muuttujissa. Näin voidaan ohjata sanoma juuri kyseistä versiota käsittelevälle m</w:t>
      </w:r>
      <w:r>
        <w:t>e</w:t>
      </w:r>
      <w:r>
        <w:t>todille.</w:t>
      </w:r>
    </w:p>
    <w:p w14:paraId="67E490BC" w14:textId="77777777" w:rsidR="00F41299" w:rsidRDefault="00F41299">
      <w:pPr>
        <w:pStyle w:val="Normalbulleted"/>
      </w:pPr>
      <w:r>
        <w:t>Siirrettävän CDA R2 dokumentin alussa oleva typeId-elementti kertoo dokumentin täsmä</w:t>
      </w:r>
      <w:r>
        <w:t>l</w:t>
      </w:r>
      <w:r>
        <w:t>lisen määrityksen. Näin voidaan erottaa CDA R2-sanomien alaversiot toisistaan CDA R2 dokumenttia käsittelevän sovelluksen sisällä.</w:t>
      </w:r>
    </w:p>
    <w:p w14:paraId="46917D2C" w14:textId="77777777" w:rsidR="00F41299" w:rsidRDefault="00F41299">
      <w:pPr>
        <w:pStyle w:val="Normalbulleted"/>
      </w:pPr>
      <w:r>
        <w:t>Samaa versionhallinnan mekanismia käytetään myös muiden siirrettävien sisältöjen osa</w:t>
      </w:r>
      <w:r>
        <w:t>l</w:t>
      </w:r>
      <w:r>
        <w:t>ta. Toistaiseksi tämä koskee lähetettä ja hoitopalautetta, joista on myös CDA R1 toteutus. Ja</w:t>
      </w:r>
      <w:r>
        <w:t>t</w:t>
      </w:r>
      <w:r>
        <w:t>kossa tämä versionhallinnan mekanismi koskee kaikkia sisältöjä.</w:t>
      </w:r>
    </w:p>
    <w:p w14:paraId="567BEB02" w14:textId="77777777" w:rsidR="00F41299" w:rsidRDefault="00F41299">
      <w:pPr>
        <w:rPr>
          <w:sz w:val="20"/>
        </w:rPr>
      </w:pPr>
    </w:p>
    <w:p w14:paraId="6AF38663" w14:textId="77777777" w:rsidR="00F41299" w:rsidRDefault="00F41299">
      <w:pPr>
        <w:pStyle w:val="Otsikko1"/>
      </w:pPr>
      <w:bookmarkStart w:id="225" w:name="_Toc128121730"/>
      <w:r>
        <w:t>Tiedonvälitys</w:t>
      </w:r>
      <w:bookmarkEnd w:id="225"/>
    </w:p>
    <w:p w14:paraId="1B777BED" w14:textId="77777777" w:rsidR="00F41299" w:rsidRDefault="00F41299">
      <w:r>
        <w:t>HL7 Avoimet Rajapinnat- dokumentissa (Avoin_Rajapinta_V1.1.2,  3.2.2003) määritellään täsmäll</w:t>
      </w:r>
      <w:r>
        <w:t>i</w:t>
      </w:r>
      <w:r>
        <w:t>sesti tietojen siirtäminen perusjärjestelmien ja viitetietojärjestelmien välillä. HL7 OpenCDA- dok</w:t>
      </w:r>
      <w:r>
        <w:t>u</w:t>
      </w:r>
      <w:r>
        <w:t>mentissa (Open_CDA_V1.0.doc, 2.2.2004) yleistetään tätä määrittelyä tietojen siirtämiseen yleensä terveydenhuollon tietojärjestelmien välillä eri käyttötarkoituksissa. Perusjärjestelmäadapt</w:t>
      </w:r>
      <w:r>
        <w:t>e</w:t>
      </w:r>
      <w:r>
        <w:t>rin ti</w:t>
      </w:r>
      <w:r>
        <w:t>e</w:t>
      </w:r>
      <w:r>
        <w:t>tosuoja -dokumentissa (Perusjärjestelmäadapterin tietosuoja, Versio 1.0, 27.9.2004) käsite</w:t>
      </w:r>
      <w:r>
        <w:t>l</w:t>
      </w:r>
      <w:r>
        <w:t>lään SSL-salatun https -protokollan käyttöön liittyviä yksityiskohtia ja käytännön kysymyksiä.</w:t>
      </w:r>
    </w:p>
    <w:p w14:paraId="51DA0598" w14:textId="77777777" w:rsidR="00F41299" w:rsidRDefault="00F41299"/>
    <w:p w14:paraId="34157189" w14:textId="77777777" w:rsidR="00F41299" w:rsidRDefault="00F41299">
      <w:r>
        <w:t>Tämän dokumentin tiedonvälitysosuuden tarkoituksena on määritellä edellä lueteltujen määritysten mukaista tiedonsiirtoa tukeva välityspalvelu. Välityspalvelun tarve on tullut käytännössä tehtyjen t</w:t>
      </w:r>
      <w:r>
        <w:t>o</w:t>
      </w:r>
      <w:r>
        <w:t>teutusten myötä. Väl</w:t>
      </w:r>
      <w:r>
        <w:t>i</w:t>
      </w:r>
      <w:r>
        <w:t xml:space="preserve">tyspalvelun roolia kuvaa oheinen kuva 1. </w:t>
      </w:r>
    </w:p>
    <w:p w14:paraId="35B15C07" w14:textId="77777777" w:rsidR="00F41299" w:rsidRDefault="00F412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F41299" w14:paraId="49B49270" w14:textId="77777777">
        <w:tc>
          <w:tcPr>
            <w:tcW w:w="4889" w:type="dxa"/>
          </w:tcPr>
          <w:p w14:paraId="7024486A" w14:textId="77777777" w:rsidR="00F41299" w:rsidRDefault="00F41299">
            <w:pPr>
              <w:spacing w:before="120"/>
            </w:pPr>
            <w:r>
              <w:rPr>
                <w:noProof/>
                <w:lang w:eastAsia="fi-FI"/>
              </w:rPr>
              <w:lastRenderedPageBreak/>
              <w:pict w14:anchorId="540B7908">
                <v:shape id="_x0000_s2834" type="#_x0000_t75" style="position:absolute;margin-left:1.45pt;margin-top:17.45pt;width:215.9pt;height:122pt;z-index:8;mso-position-vertical-relative:page" o:allowoverlap="f">
                  <v:imagedata r:id="rId24" o:title=""/>
                  <w10:wrap type="topAndBottom" anchory="page"/>
                </v:shape>
              </w:pict>
            </w:r>
          </w:p>
        </w:tc>
        <w:tc>
          <w:tcPr>
            <w:tcW w:w="4890" w:type="dxa"/>
          </w:tcPr>
          <w:p w14:paraId="3AFAFC79" w14:textId="77777777" w:rsidR="00F41299" w:rsidRDefault="00F41299">
            <w:pPr>
              <w:spacing w:before="120"/>
            </w:pPr>
            <w:r>
              <w:rPr>
                <w:noProof/>
                <w:lang w:eastAsia="fi-FI"/>
              </w:rPr>
              <w:pict w14:anchorId="572F0C62">
                <v:shape id="_x0000_s2835" type="#_x0000_t75" style="position:absolute;margin-left:-.05pt;margin-top:26.45pt;width:212.6pt;height:126.45pt;z-index:9;mso-position-horizontal-relative:text;mso-position-vertical-relative:page" o:allowoverlap="f">
                  <v:imagedata r:id="rId25" o:title=""/>
                  <w10:wrap type="topAndBottom" anchory="page"/>
                </v:shape>
              </w:pict>
            </w:r>
          </w:p>
        </w:tc>
      </w:tr>
      <w:tr w:rsidR="00F41299" w14:paraId="75178484" w14:textId="77777777">
        <w:tc>
          <w:tcPr>
            <w:tcW w:w="9779" w:type="dxa"/>
            <w:gridSpan w:val="2"/>
          </w:tcPr>
          <w:p w14:paraId="2F629C6B" w14:textId="77777777" w:rsidR="00F41299" w:rsidRDefault="00F41299">
            <w:pPr>
              <w:spacing w:before="120"/>
              <w:jc w:val="center"/>
            </w:pPr>
            <w:r>
              <w:t>Kuva 13: Point-to-point yhteydet ja välityspalvelun kautta toteutettavat yhteydet</w:t>
            </w:r>
          </w:p>
        </w:tc>
      </w:tr>
    </w:tbl>
    <w:p w14:paraId="2243BF61" w14:textId="77777777" w:rsidR="00F41299" w:rsidRDefault="00F41299"/>
    <w:p w14:paraId="1C11B6CB" w14:textId="77777777" w:rsidR="00F41299" w:rsidRDefault="00F41299">
      <w:r>
        <w:t>Point-to-point yhteysmallissa jokaisella tietoliikenteen osapuolella on suora yhteys jokaiseen mu</w:t>
      </w:r>
      <w:r>
        <w:t>u</w:t>
      </w:r>
      <w:r>
        <w:t>hun tietoliikenteen osapuoleen. Välityspalvelua käyttävässä yhteysmallissa jokaisella tietoliikenteen os</w:t>
      </w:r>
      <w:r>
        <w:t>a</w:t>
      </w:r>
      <w:r>
        <w:t>puolella on suora yhteys ainoastaan yhteen osapuoleen eli välityspalveluun. Välityspalvelu pu</w:t>
      </w:r>
      <w:r>
        <w:t>o</w:t>
      </w:r>
      <w:r>
        <w:t>lestaan reitittää sanomat lähettäjältä vastaanottajalle. Tässä dokumentissa kuvattu välityspalvelu toimii ns. si</w:t>
      </w:r>
      <w:r>
        <w:t>l</w:t>
      </w:r>
      <w:r>
        <w:t>tana eli ei lainkaan käsittele varsinaista sanoman hyötykuormaa vaan ainoastaan san</w:t>
      </w:r>
      <w:r>
        <w:t>o</w:t>
      </w:r>
      <w:r>
        <w:t>man kehykseen sisältyviä reititystietoja.</w:t>
      </w:r>
    </w:p>
    <w:p w14:paraId="6E9E5951" w14:textId="77777777" w:rsidR="00F41299" w:rsidRDefault="00F41299">
      <w:pPr>
        <w:pStyle w:val="Otsikko1"/>
      </w:pPr>
      <w:bookmarkStart w:id="226" w:name="_Toc128121731"/>
      <w:r>
        <w:t>Tarve tiedonvälitykselle</w:t>
      </w:r>
      <w:bookmarkEnd w:id="226"/>
    </w:p>
    <w:p w14:paraId="4BD574E2" w14:textId="77777777" w:rsidR="00F41299" w:rsidRDefault="00F41299">
      <w:pPr>
        <w:pStyle w:val="Otsikko2"/>
      </w:pPr>
      <w:bookmarkStart w:id="227" w:name="_Toc128121732"/>
      <w:r>
        <w:t>Tietoliikenneadapterit ja sovellusadapterit</w:t>
      </w:r>
      <w:bookmarkEnd w:id="227"/>
    </w:p>
    <w:p w14:paraId="56F1D0B3" w14:textId="77777777" w:rsidR="00F41299" w:rsidRDefault="00F41299">
      <w:r>
        <w:t xml:space="preserve">Edellä mainituissa määritysdokumenteissa kutsutaan </w:t>
      </w:r>
      <w:r>
        <w:rPr>
          <w:b/>
        </w:rPr>
        <w:t>tietoliikenneadapteriksi</w:t>
      </w:r>
      <w:r>
        <w:t xml:space="preserve"> sitä toiminnallisuu</w:t>
      </w:r>
      <w:r>
        <w:t>t</w:t>
      </w:r>
      <w:r>
        <w:t>ta, jolla huolehditaan erilaisten tietosisältöjen lähettämisestä ja vastaanottamisesta tiedonsiirron osapuo</w:t>
      </w:r>
      <w:r>
        <w:t>l</w:t>
      </w:r>
      <w:r>
        <w:t xml:space="preserve">ten välillä yhdenmukaisella tavalla. </w:t>
      </w:r>
      <w:r>
        <w:rPr>
          <w:b/>
        </w:rPr>
        <w:t>Sovellusadapteriksi</w:t>
      </w:r>
      <w:r>
        <w:t xml:space="preserve"> kutsutaan sitä toiminnallisuutta, joka sove</w:t>
      </w:r>
      <w:r>
        <w:t>l</w:t>
      </w:r>
      <w:r>
        <w:t>luskohtaisesti kokoaa lähetettävät tietosisällöt sanomaksi tai purkaa vastaanotetut tietosisällöt vastaa</w:t>
      </w:r>
      <w:r>
        <w:t>n</w:t>
      </w:r>
      <w:r>
        <w:t>ottavan sovelluksen käsiteltäväksi. Tarkoitus on, että kertaallen toteutetulla tietoliike</w:t>
      </w:r>
      <w:r>
        <w:t>n</w:t>
      </w:r>
      <w:r>
        <w:t>neadapterilla voidaan hoitaa tietoliikenne usean eri sovellusadapterin välillä, jotka voivat sijaita eri tietojärjestelmi</w:t>
      </w:r>
      <w:r>
        <w:t>s</w:t>
      </w:r>
      <w:r>
        <w:t>sä ja eri organisaatioissa.</w:t>
      </w:r>
    </w:p>
    <w:p w14:paraId="15E051A0" w14:textId="77777777" w:rsidR="00F41299" w:rsidRDefault="00F41299"/>
    <w:p w14:paraId="59A81E7F" w14:textId="77777777" w:rsidR="00F41299" w:rsidRDefault="00F41299">
      <w:pPr>
        <w:pStyle w:val="Otsikko2"/>
      </w:pPr>
      <w:bookmarkStart w:id="228" w:name="_Toc128121733"/>
      <w:r>
        <w:t>Tietoliikenneadapterien parametrointi</w:t>
      </w:r>
      <w:bookmarkEnd w:id="228"/>
    </w:p>
    <w:p w14:paraId="21A6D0E5" w14:textId="77777777" w:rsidR="00F41299" w:rsidRDefault="00F41299">
      <w:r>
        <w:t>Edellä lueteltujen määritysten mukaisia yhteyksiä on toteutettu käyttämällä avoimen internetin yli te</w:t>
      </w:r>
      <w:r>
        <w:t>h</w:t>
      </w:r>
      <w:r>
        <w:t>tävää SSL-suojattua tiedonsiirtoa. Tässä dokumentissa kuvattu välityspalvelu perustuu myös avoimen internetin ja SSL-suojattujen yhteyksien käyttöön. Muulla tavalla suojattuja yhteyksiä (esim. VPN y</w:t>
      </w:r>
      <w:r>
        <w:t>h</w:t>
      </w:r>
      <w:r>
        <w:t>teyksiä) on myös mahdollista käyttää varsinaisen välityspalvelun toiminnallisuuden muuttumatta. Ti</w:t>
      </w:r>
      <w:r>
        <w:t>e</w:t>
      </w:r>
      <w:r>
        <w:t>donsiirron osapuolten tunnistaminen, todentaminen ja tiedonsiirron salaus hoid</w:t>
      </w:r>
      <w:r>
        <w:t>e</w:t>
      </w:r>
      <w:r>
        <w:t>taan silloin asianoma</w:t>
      </w:r>
      <w:r>
        <w:t>i</w:t>
      </w:r>
      <w:r>
        <w:t>sen siirtoyhteyden menetelmin.</w:t>
      </w:r>
    </w:p>
    <w:p w14:paraId="17A8A41B" w14:textId="77777777" w:rsidR="00F41299" w:rsidRDefault="00F41299"/>
    <w:p w14:paraId="3BAC5B27" w14:textId="77777777" w:rsidR="00F41299" w:rsidRDefault="00F41299">
      <w:r>
        <w:t>Tietoliikenteessä on vakiintunut käytäntö erottaa organisaation sisäverkko palomuureilla organisaat</w:t>
      </w:r>
      <w:r>
        <w:t>i</w:t>
      </w:r>
      <w:r>
        <w:t>oiden välisestä ulkoverkosta. Sisäverkkoa ja ulkoverkkoa varten on omat palomuurit, joiden väliin jäävää aluetta kutsutaan DMZ-vyöhykkeeksi (Demilitarized Zone, demilitarisoitu vyöhyke). Pääsy tälle vyöhykkeelle on rajoitettua molemmista verkkosegmenteistä. Järjestelyä esittää oheinen kuva.</w:t>
      </w:r>
    </w:p>
    <w:p w14:paraId="5E31BB9C" w14:textId="77777777" w:rsidR="00F41299" w:rsidRDefault="00F4129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1"/>
      </w:tblGrid>
      <w:tr w:rsidR="00F41299" w14:paraId="0D13C952" w14:textId="77777777">
        <w:tc>
          <w:tcPr>
            <w:tcW w:w="9671" w:type="dxa"/>
          </w:tcPr>
          <w:p w14:paraId="34F744B6" w14:textId="77777777" w:rsidR="00F41299" w:rsidRDefault="00F41299">
            <w:pPr>
              <w:spacing w:before="120"/>
            </w:pPr>
            <w:r>
              <w:rPr>
                <w:noProof/>
                <w:lang w:eastAsia="fi-FI"/>
              </w:rPr>
              <w:lastRenderedPageBreak/>
              <w:pict w14:anchorId="42FAFBB2">
                <v:shape id="_x0000_s2836" type="#_x0000_t75" style="position:absolute;margin-left:14.2pt;margin-top:21.2pt;width:440.75pt;height:156.2pt;z-index:10;mso-position-vertical-relative:page" o:allowoverlap="f">
                  <v:imagedata r:id="rId26" o:title=""/>
                  <w10:wrap type="topAndBottom" anchory="page"/>
                </v:shape>
              </w:pict>
            </w:r>
          </w:p>
        </w:tc>
      </w:tr>
      <w:tr w:rsidR="00F41299" w14:paraId="7F9E1CC2" w14:textId="77777777">
        <w:tc>
          <w:tcPr>
            <w:tcW w:w="9671" w:type="dxa"/>
          </w:tcPr>
          <w:p w14:paraId="4B1F020A" w14:textId="77777777" w:rsidR="00F41299" w:rsidRDefault="00F41299">
            <w:pPr>
              <w:spacing w:before="120"/>
              <w:jc w:val="center"/>
            </w:pPr>
            <w:r>
              <w:t>Kuva 14: Tietoliikenneadapterit ja välitysadapteri</w:t>
            </w:r>
          </w:p>
        </w:tc>
      </w:tr>
    </w:tbl>
    <w:p w14:paraId="6FC24A97" w14:textId="77777777" w:rsidR="00F41299" w:rsidRDefault="00F41299"/>
    <w:p w14:paraId="0BB47679" w14:textId="77777777" w:rsidR="00F41299" w:rsidRDefault="00F41299">
      <w:r>
        <w:t>Tietoliikenneadapteri esittää tietoliikenteen yksilöityä osapuolta. Tietoliikenneadapterina käytetään tyypillisesti www-palvelinta ja siihen liittyviä ohjelmistoja. Käytännössä tietoliikenneadapterista voi olla käytössä useampia instansseja eri ympäristöjä varten, esim. testausta ja tuotantoa varten. Kukin instanssi muodostaa tällöin tietoliikenteen yksilöidyn osapuolen. Tietoliikenneosapuoli on nimenomaan looginen osapuoli. Esimerkiksi sama fyysinen palvelin voi hoitaa tietoliikennettä vi</w:t>
      </w:r>
      <w:r>
        <w:t>i</w:t>
      </w:r>
      <w:r>
        <w:t>tejärjestelmää, ho</w:t>
      </w:r>
      <w:r>
        <w:t>i</w:t>
      </w:r>
      <w:r>
        <w:t>totakuun seurantaa, E-lausuntoja ja lähete-palauteliikennettä varten. Näitä kut</w:t>
      </w:r>
      <w:r>
        <w:t>a</w:t>
      </w:r>
      <w:r>
        <w:t xml:space="preserve">kin käyttötarkoitusta varten voi olla oma OID osapuolitunnus ja sitä vastaava URL. </w:t>
      </w:r>
    </w:p>
    <w:p w14:paraId="2531BDED" w14:textId="77777777" w:rsidR="00F41299" w:rsidRDefault="00F41299"/>
    <w:p w14:paraId="004FE8E5" w14:textId="77777777" w:rsidR="00F41299" w:rsidRDefault="00F41299">
      <w:r>
        <w:t>Jatkossa kun tä</w:t>
      </w:r>
      <w:r>
        <w:t>s</w:t>
      </w:r>
      <w:r>
        <w:t>sä tekstissä viitataan tietoliikenneadapteriin tarkoitetaan nimenomaan yksilöityä tiet</w:t>
      </w:r>
      <w:r>
        <w:t>o</w:t>
      </w:r>
      <w:r>
        <w:t>liikenteen os</w:t>
      </w:r>
      <w:r>
        <w:t>a</w:t>
      </w:r>
      <w:r>
        <w:t>puolta.</w:t>
      </w:r>
    </w:p>
    <w:p w14:paraId="14A64AB9" w14:textId="77777777" w:rsidR="00F41299" w:rsidRDefault="00F41299"/>
    <w:p w14:paraId="4A8D5128" w14:textId="77777777" w:rsidR="00F41299" w:rsidRDefault="00F41299">
      <w:r>
        <w:t>Tietoliikenteen osapuoleen liittyvät mm. seuraavat ominaisuustiedot:</w:t>
      </w:r>
    </w:p>
    <w:p w14:paraId="2A6F4B59" w14:textId="77777777" w:rsidR="00F41299" w:rsidRDefault="00F41299">
      <w:pPr>
        <w:pStyle w:val="NormalBulleted0"/>
      </w:pPr>
      <w:r>
        <w:t>Tietoliikenteen osapuolen yksilöivä OID-tunnus, solmuluokka 18</w:t>
      </w:r>
    </w:p>
    <w:p w14:paraId="0AAA5CE4" w14:textId="77777777" w:rsidR="00F41299" w:rsidRDefault="00F41299">
      <w:pPr>
        <w:pStyle w:val="NormalBulleted0"/>
      </w:pPr>
      <w:r>
        <w:t>URL-osoite</w:t>
      </w:r>
    </w:p>
    <w:p w14:paraId="44BA5C36" w14:textId="77777777" w:rsidR="00F41299" w:rsidRDefault="00F41299">
      <w:pPr>
        <w:pStyle w:val="NormalBulleted0"/>
      </w:pPr>
      <w:r>
        <w:t>IP-osoite ja portti</w:t>
      </w:r>
    </w:p>
    <w:p w14:paraId="3C706519" w14:textId="77777777" w:rsidR="00F41299" w:rsidRDefault="00F41299">
      <w:pPr>
        <w:pStyle w:val="NormalBulleted0"/>
      </w:pPr>
      <w:r>
        <w:t>SSL-varmenne, jolla kolmas osapuoli varmentaa kyseisen tietoliikenteen osapuolen autent</w:t>
      </w:r>
      <w:r>
        <w:t>i</w:t>
      </w:r>
      <w:r>
        <w:t>suuden</w:t>
      </w:r>
    </w:p>
    <w:p w14:paraId="3EE355FC" w14:textId="77777777" w:rsidR="00F41299" w:rsidRDefault="00F41299"/>
    <w:p w14:paraId="32667F96" w14:textId="77777777" w:rsidR="00F41299" w:rsidRDefault="00F41299">
      <w:r>
        <w:t>Kutakin kahden tietoliikenneadapterin välistä yhteyttä perustettaessa on vaihdettava kyseiset tiedot s</w:t>
      </w:r>
      <w:r>
        <w:t>e</w:t>
      </w:r>
      <w:r>
        <w:t>kä varmenteet. Lisäksi alussa viitattujen määritysdokumenttien mukaisesti on sovittava kahdenvälise</w:t>
      </w:r>
      <w:r>
        <w:t>s</w:t>
      </w:r>
      <w:r>
        <w:t>tä aikakatkaisun pituudesta, uudelleenyritysten lukumäärästä sekä toipumismenettelystä virhetilante</w:t>
      </w:r>
      <w:r>
        <w:t>i</w:t>
      </w:r>
      <w:r>
        <w:t>den yhteydessä. Lisäksi on kummankin osapuolen avattava palomuuriinsa toista osapuolta varten ta</w:t>
      </w:r>
      <w:r>
        <w:t>r</w:t>
      </w:r>
      <w:r>
        <w:t>vittavat yhteydet.</w:t>
      </w:r>
    </w:p>
    <w:p w14:paraId="21396B92" w14:textId="77777777" w:rsidR="00F41299" w:rsidRDefault="00F41299"/>
    <w:p w14:paraId="32E07DDB" w14:textId="77777777" w:rsidR="00F41299" w:rsidRDefault="00F41299">
      <w:pPr>
        <w:pStyle w:val="Otsikko2"/>
      </w:pPr>
      <w:bookmarkStart w:id="229" w:name="_Toc128121734"/>
      <w:r>
        <w:t>Tiedonvälityspalvelun tarve</w:t>
      </w:r>
      <w:bookmarkEnd w:id="229"/>
    </w:p>
    <w:p w14:paraId="69490EC7" w14:textId="77777777" w:rsidR="00F41299" w:rsidRDefault="00F41299">
      <w:r>
        <w:t>Käytännössä siis tietoliikenneyhteyden perustaminen kunkin kahden osapuolen välille vaatii melko</w:t>
      </w:r>
      <w:r>
        <w:t>i</w:t>
      </w:r>
      <w:r>
        <w:t>sesti parametrien asettamista ja palomuurien konfigurointia sekä SSL-varmenteiden vaihtamista. L</w:t>
      </w:r>
      <w:r>
        <w:t>i</w:t>
      </w:r>
      <w:r>
        <w:t>säksi kukin yhteys vaatii tuotannon aikaista valvomista ja virhetilanteiden selvittelyä. Tietoliike</w:t>
      </w:r>
      <w:r>
        <w:t>n</w:t>
      </w:r>
      <w:r>
        <w:t>teen osapuolten lukumäärän kasvaessa kasvaa kuvan 1 mukaisessa point-to-point mallissa kahde</w:t>
      </w:r>
      <w:r>
        <w:t>n</w:t>
      </w:r>
      <w:r>
        <w:lastRenderedPageBreak/>
        <w:t>välisten yhteyksien lukumäärä voimakkaasti. Jokaiselta osapuolelta vaadittava työmäärä kasvaa tä</w:t>
      </w:r>
      <w:r>
        <w:t>l</w:t>
      </w:r>
      <w:r>
        <w:t>löin todella su</w:t>
      </w:r>
      <w:r>
        <w:t>u</w:t>
      </w:r>
      <w:r>
        <w:t>reksi.</w:t>
      </w:r>
    </w:p>
    <w:p w14:paraId="32C8C86D" w14:textId="77777777" w:rsidR="00F41299" w:rsidRDefault="00F41299"/>
    <w:p w14:paraId="5BBDD929" w14:textId="77777777" w:rsidR="00F41299" w:rsidRDefault="00F41299">
      <w:r>
        <w:t>Kuvan 1 mukaista tiedonvälityspalvelua käytettäessä on kutakin tietoliikenneadapteria varten ta</w:t>
      </w:r>
      <w:r>
        <w:t>r</w:t>
      </w:r>
      <w:r>
        <w:t>peen perustaa vain yksi yhteys tietoliikenteen välitysadapteriin. Tässä mallissa tietoliikenteen p</w:t>
      </w:r>
      <w:r>
        <w:t>e</w:t>
      </w:r>
      <w:r>
        <w:t>rustamisen ja hoitamisen kultakin tietoliikenteen osapuolelta vaatima työmäärä on oleellisesti pienempi. To</w:t>
      </w:r>
      <w:r>
        <w:t>i</w:t>
      </w:r>
      <w:r>
        <w:t>saalta uutena toimijana on välityspalvelun tarjoaja, jonka on siis perustettava yhteydet jokaiseen tietoliike</w:t>
      </w:r>
      <w:r>
        <w:t>n</w:t>
      </w:r>
      <w:r>
        <w:t>teen osapuoleen. Kuitenkin kokonaisuutena välityspalvelun käyttö vähentää tarvittavaa peru</w:t>
      </w:r>
      <w:r>
        <w:t>s</w:t>
      </w:r>
      <w:r>
        <w:t>tamisen ja hallinnan työmäärää merkittävästi ja on suositeltava etenemissuunta.</w:t>
      </w:r>
    </w:p>
    <w:p w14:paraId="1D40D263" w14:textId="77777777" w:rsidR="00F41299" w:rsidRDefault="00F41299"/>
    <w:p w14:paraId="5AD3E74C" w14:textId="77777777" w:rsidR="00F41299" w:rsidRDefault="00F41299">
      <w:r>
        <w:t>Tämän dokumentin tarkoituksena on siis määritellä välityspalvelun toiminnallisuus siten, että määr</w:t>
      </w:r>
      <w:r>
        <w:t>i</w:t>
      </w:r>
      <w:r>
        <w:t>tyksen pohjalta voivat kaupalliset yritykset tarjota välityspalvelua tietoliikenteen osapuolten käytett</w:t>
      </w:r>
      <w:r>
        <w:t>ä</w:t>
      </w:r>
      <w:r>
        <w:t>väksi. Välityspalvelua voi valtakunnassa olla tarjolla usealta eri yritykseltä. Tavoitteena on, että väl</w:t>
      </w:r>
      <w:r>
        <w:t>i</w:t>
      </w:r>
      <w:r>
        <w:t>tyspalvelun tarjoajat toteuttavat välityspalvelunsa täsmälleen yhteensopivalla tavalla, jo</w:t>
      </w:r>
      <w:r>
        <w:t>l</w:t>
      </w:r>
      <w:r>
        <w:t>loin asiakkaat voivat vapaasti valita haluamansa välityspalvelun tarjoajan. Mahdollista on myös asete</w:t>
      </w:r>
      <w:r>
        <w:t>l</w:t>
      </w:r>
      <w:r>
        <w:t>ma, jossa lähe</w:t>
      </w:r>
      <w:r>
        <w:t>t</w:t>
      </w:r>
      <w:r>
        <w:t>tävä osapuoli käyttää yhtä välityspalvelua, vastaanottava osapuoli toista välityspalv</w:t>
      </w:r>
      <w:r>
        <w:t>e</w:t>
      </w:r>
      <w:r>
        <w:t>lua, ja välityspa</w:t>
      </w:r>
      <w:r>
        <w:t>l</w:t>
      </w:r>
      <w:r>
        <w:t>velut ovat keskenään y</w:t>
      </w:r>
      <w:r>
        <w:t>h</w:t>
      </w:r>
      <w:r>
        <w:t xml:space="preserve">teydessä. </w:t>
      </w:r>
    </w:p>
    <w:p w14:paraId="0E5D2574" w14:textId="77777777" w:rsidR="00F41299" w:rsidRDefault="00F41299"/>
    <w:p w14:paraId="26729AA0" w14:textId="77777777" w:rsidR="00F41299" w:rsidRDefault="00F41299">
      <w:pPr>
        <w:pStyle w:val="Otsikko2"/>
      </w:pPr>
      <w:bookmarkStart w:id="230" w:name="_Toc128121735"/>
      <w:r>
        <w:t>Rajaukset</w:t>
      </w:r>
      <w:bookmarkEnd w:id="230"/>
    </w:p>
    <w:p w14:paraId="15A2AA8B" w14:textId="77777777" w:rsidR="00F41299" w:rsidRDefault="00F41299">
      <w:r>
        <w:t>Kaupalliset tiedonvälityspalvelut voivat tarjota muitakin toimintoja kuin reitityspalveluita. Näitä vo</w:t>
      </w:r>
      <w:r>
        <w:t>i</w:t>
      </w:r>
      <w:r>
        <w:t>vat olla mm. tietoliikenneprotokollan muunnokset ja mahdolliset tietosisällön muunnokset, broadca</w:t>
      </w:r>
      <w:r>
        <w:t>s</w:t>
      </w:r>
      <w:r>
        <w:t>ting-palvelut jne. Näiden palveluiden määritykset eivät sisälly tähän dokumenttiin.</w:t>
      </w:r>
    </w:p>
    <w:p w14:paraId="1C7555BD" w14:textId="77777777" w:rsidR="00F41299" w:rsidRDefault="00F41299"/>
    <w:p w14:paraId="5C66F2D3" w14:textId="77777777" w:rsidR="00F41299" w:rsidRDefault="00F41299">
      <w:pPr>
        <w:pStyle w:val="Otsikko1"/>
      </w:pPr>
      <w:bookmarkStart w:id="231" w:name="_Toc128121736"/>
      <w:r>
        <w:t>Tiedonvälityksen konfigurointi</w:t>
      </w:r>
      <w:bookmarkEnd w:id="231"/>
    </w:p>
    <w:p w14:paraId="747E6735" w14:textId="77777777" w:rsidR="00F41299" w:rsidRDefault="00F41299">
      <w:r>
        <w:t>Avoimet Rajapinnat -määrityksissä kahden sovelluksen välinen tietojenvälitys perustuu tietoliike</w:t>
      </w:r>
      <w:r>
        <w:t>n</w:t>
      </w:r>
      <w:r>
        <w:t>teen osapuolten OID-tunnusten käyttöön. SOAP-kehyksessä olevat elementit To ja From sisältävät eleme</w:t>
      </w:r>
      <w:r>
        <w:t>n</w:t>
      </w:r>
      <w:r>
        <w:t>tin PartyID, johon osapuolten OID-tunnus sijoitetaan. Esim. organisaation 1567535-0 tietyn järjeste</w:t>
      </w:r>
      <w:r>
        <w:t>l</w:t>
      </w:r>
      <w:r>
        <w:t>män sanomaliikenteen osapuolitunnus voisi olla 1.2.246.537.10.1567535.18.2004.12 (vuonna 2004 käyttöön otettu sanomaliikenteen järjestelmä 12). Saman järjestelmän eri ympäristöt saavat kukin oman tunnuksensa. Näin esimerkiksi testiympäristö ja tuotantoympäristö voidaan ero</w:t>
      </w:r>
      <w:r>
        <w:t>t</w:t>
      </w:r>
      <w:r>
        <w:t>taa toisistaan.</w:t>
      </w:r>
    </w:p>
    <w:p w14:paraId="304A654D" w14:textId="77777777" w:rsidR="00F41299" w:rsidRDefault="00F41299"/>
    <w:p w14:paraId="311CF6FE" w14:textId="77777777" w:rsidR="00F41299" w:rsidRDefault="00F41299">
      <w:r>
        <w:t>Tietoliikenneadapterit, jotka käyttävät http-protokollaa tiedonsiirtoon, käyttävät tietoliikenteen osoi</w:t>
      </w:r>
      <w:r>
        <w:t>t</w:t>
      </w:r>
      <w:r>
        <w:t>teita, jotka ovat url-muotoa, esimerkiksi sovellus1.sairaala.fi/tuotanto. Tähän saattaa vielä lii</w:t>
      </w:r>
      <w:r>
        <w:t>t</w:t>
      </w:r>
      <w:r>
        <w:t>tyä por</w:t>
      </w:r>
      <w:r>
        <w:t>t</w:t>
      </w:r>
      <w:r>
        <w:t>tinumero.</w:t>
      </w:r>
    </w:p>
    <w:p w14:paraId="3F3C34B5" w14:textId="77777777" w:rsidR="00F41299" w:rsidRDefault="00F41299"/>
    <w:p w14:paraId="03BED3B5" w14:textId="77777777" w:rsidR="00F41299" w:rsidRDefault="00F41299">
      <w:r>
        <w:t>Tietoliikenteen osoitteiden hallintaa varten on kullakin tietoliikenteen osapuolella oltava käytö</w:t>
      </w:r>
      <w:r>
        <w:t>s</w:t>
      </w:r>
      <w:r>
        <w:t>sään reititystaulukko, joka sisältää kaikkien tarpeellisten tietoliikenteen  osapuolten  OID-tunnukset ja va</w:t>
      </w:r>
      <w:r>
        <w:t>s</w:t>
      </w:r>
      <w:r>
        <w:t>taavat url-osoitteet. Kahdenvälisen tietoliikenteen tapauksessa url-osoitteet ovat täsmälleen OID-tunnuksia vastaavat url-osoitteet.  Välityspalvelua käytettäessä taulukoiden sisältämät osoitteet muu</w:t>
      </w:r>
      <w:r>
        <w:t>t</w:t>
      </w:r>
      <w:r>
        <w:t>tuvat oheisen kuvan osoittamalla tavalla.</w:t>
      </w:r>
    </w:p>
    <w:p w14:paraId="4ACC72F6" w14:textId="77777777" w:rsidR="00F41299" w:rsidRDefault="00F412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9"/>
      </w:tblGrid>
      <w:tr w:rsidR="00F41299" w14:paraId="16F4F4CE" w14:textId="77777777">
        <w:tc>
          <w:tcPr>
            <w:tcW w:w="9779" w:type="dxa"/>
          </w:tcPr>
          <w:p w14:paraId="206327A7" w14:textId="77777777" w:rsidR="00F41299" w:rsidRDefault="00F41299">
            <w:pPr>
              <w:spacing w:before="120"/>
            </w:pPr>
            <w:r>
              <w:rPr>
                <w:noProof/>
                <w:lang w:eastAsia="fi-FI"/>
              </w:rPr>
              <w:lastRenderedPageBreak/>
              <w:pict w14:anchorId="3196AB50">
                <v:shape id="_x0000_s2837" type="#_x0000_t75" style="position:absolute;margin-left:19.45pt;margin-top:12.95pt;width:433.35pt;height:149.6pt;z-index:11;mso-position-vertical-relative:page" o:allowoverlap="f">
                  <v:imagedata r:id="rId27" o:title=""/>
                  <w10:wrap type="topAndBottom" anchory="page"/>
                </v:shape>
              </w:pict>
            </w:r>
          </w:p>
        </w:tc>
      </w:tr>
      <w:tr w:rsidR="00F41299" w14:paraId="60603B12" w14:textId="77777777">
        <w:tc>
          <w:tcPr>
            <w:tcW w:w="9779" w:type="dxa"/>
          </w:tcPr>
          <w:p w14:paraId="4E605315" w14:textId="77777777" w:rsidR="00F41299" w:rsidRDefault="00F41299">
            <w:pPr>
              <w:spacing w:before="120"/>
              <w:jc w:val="center"/>
            </w:pPr>
            <w:r>
              <w:t>Kuva 15: Reititystaulukot tietoliikenteen päätepisteissä ja välityssolmussa</w:t>
            </w:r>
          </w:p>
        </w:tc>
      </w:tr>
    </w:tbl>
    <w:p w14:paraId="66C717B3" w14:textId="77777777" w:rsidR="00F41299" w:rsidRDefault="00F41299"/>
    <w:p w14:paraId="7EE51905" w14:textId="77777777" w:rsidR="00F41299" w:rsidRDefault="00F41299">
      <w:r>
        <w:t>Kunkin solmun reititystaulukossa on lueteltu kaikki ne osapuolet, joiden kanssa solmu joutuu tekem</w:t>
      </w:r>
      <w:r>
        <w:t>i</w:t>
      </w:r>
      <w:r>
        <w:t>siin. Välityspalvelun reititystaulukossa ovat OID-tunnuksia vastaavat todelliset url-muotoiset tietoli</w:t>
      </w:r>
      <w:r>
        <w:t>i</w:t>
      </w:r>
      <w:r>
        <w:t>kenneosoitteet. Päätesolmuissa puolestaan on OID-tunnuksia vastaamassa käytettävän välity</w:t>
      </w:r>
      <w:r>
        <w:t>s</w:t>
      </w:r>
      <w:r>
        <w:t>palvelun url-osoite. Näin päätesolmut osoittavat sanomansa loogisesti sovellustasolla toiselle pä</w:t>
      </w:r>
      <w:r>
        <w:t>ä</w:t>
      </w:r>
      <w:r>
        <w:t>tesolmulle, mutta fyysisesti tietoliikennetasolla välityspalvelulle.</w:t>
      </w:r>
    </w:p>
    <w:p w14:paraId="35FDE3B5" w14:textId="77777777" w:rsidR="00F41299" w:rsidRDefault="00F41299"/>
    <w:p w14:paraId="68155937" w14:textId="77777777" w:rsidR="00F41299" w:rsidRDefault="00F41299">
      <w:r>
        <w:t>Tarpeen on, että sanomaliikenteen osapuolten OID-tunnukset ja vastaavat tietoliikenteen url-osoitteet kootaan yhteisesti käytettävään taulukkoon. Niiden avulla voi tietoliikenteen välityspalv</w:t>
      </w:r>
      <w:r>
        <w:t>e</w:t>
      </w:r>
      <w:r>
        <w:t>lujen tarjoaja konfiguroida asiakkailleen reititystaulukot näiden tietoliikenneadaptereiden käyttöön.</w:t>
      </w:r>
    </w:p>
    <w:p w14:paraId="160C713E" w14:textId="77777777" w:rsidR="00F41299" w:rsidRDefault="00F41299"/>
    <w:p w14:paraId="76611E54" w14:textId="77777777" w:rsidR="00F41299" w:rsidRDefault="00F41299">
      <w:r>
        <w:t>Konfigurointitietoihin kannattaa koota muutakin tietoliikenteen hallinnan kannalta tarpeellista ti</w:t>
      </w:r>
      <w:r>
        <w:t>e</w:t>
      </w:r>
      <w:r>
        <w:t>toa, kuten ip-osoitteet ja portit, organisaatoiden nimet, varmenteiden voimassaoloajat, aikakatkaisun pituus, vi</w:t>
      </w:r>
      <w:r>
        <w:t>r</w:t>
      </w:r>
      <w:r>
        <w:t>heilmoitusten lähetysosoite jne. Konfigurointitiedot on syytä säilyttää luottamuksellisina.</w:t>
      </w:r>
    </w:p>
    <w:p w14:paraId="06D56F4F" w14:textId="77777777" w:rsidR="00F41299" w:rsidRDefault="00F41299"/>
    <w:p w14:paraId="451BE7AA" w14:textId="77777777" w:rsidR="00F41299" w:rsidRDefault="00F41299">
      <w:r>
        <w:t>Periaatteessa välityspalvelun ei tule ottaa kantaa siihen, mihin palveluun kyseisen SOAP-kehyksen s</w:t>
      </w:r>
      <w:r>
        <w:t>i</w:t>
      </w:r>
      <w:r>
        <w:t>sältämä hyötykuorma on tarkoitettu.</w:t>
      </w:r>
    </w:p>
    <w:p w14:paraId="5A9346EA" w14:textId="77777777" w:rsidR="00F41299" w:rsidRDefault="00F41299"/>
    <w:p w14:paraId="5F1456E6" w14:textId="77777777" w:rsidR="00F41299" w:rsidRDefault="00F41299">
      <w:pPr>
        <w:pStyle w:val="Otsikko1"/>
      </w:pPr>
      <w:bookmarkStart w:id="232" w:name="_Toc128121737"/>
      <w:r>
        <w:t>Tiedonvälityksen toiminnallisuus</w:t>
      </w:r>
      <w:bookmarkEnd w:id="232"/>
    </w:p>
    <w:p w14:paraId="2A5691DE" w14:textId="77777777" w:rsidR="00F41299" w:rsidRDefault="00F41299">
      <w:pPr>
        <w:pStyle w:val="Otsikko2"/>
      </w:pPr>
      <w:bookmarkStart w:id="233" w:name="_Toc128121738"/>
      <w:r>
        <w:t>Vuorovaikutustilanteet</w:t>
      </w:r>
      <w:bookmarkEnd w:id="233"/>
    </w:p>
    <w:p w14:paraId="5626C318" w14:textId="77777777" w:rsidR="00F41299" w:rsidRDefault="00F41299">
      <w:r>
        <w:t>Avoimet Rajapinnat määrittelee sovellusten väliselle vuorovaikutukselle kaksi tilannetta: Tiedon läh</w:t>
      </w:r>
      <w:r>
        <w:t>e</w:t>
      </w:r>
      <w:r>
        <w:t>tys ja tiedon pyyntö. Samat vuorovaikutustilanteet on toteutettava myös välityspalvelua käyte</w:t>
      </w:r>
      <w:r>
        <w:t>t</w:t>
      </w:r>
      <w:r>
        <w:t>täessä. Tavoitteena on välityspalvelun toteuttaminen "läpinäkyvästi", ts. lähettäjän ja vastaanottajan toimi</w:t>
      </w:r>
      <w:r>
        <w:t>n</w:t>
      </w:r>
      <w:r>
        <w:t>nallisuus säilyy samana riippumatta siitä, käytetäänkö välityspalvelua vai ei.</w:t>
      </w:r>
    </w:p>
    <w:p w14:paraId="28175A91" w14:textId="77777777" w:rsidR="00F41299" w:rsidRDefault="00F41299"/>
    <w:p w14:paraId="22FA4744" w14:textId="77777777" w:rsidR="00F41299" w:rsidRDefault="00F41299">
      <w:r>
        <w:t>Tiedonsiirto tapahtuu käyttämällä POST-metodia. Tiedonsiirtoprotokollaksi http sopii erityisesti peru</w:t>
      </w:r>
      <w:r>
        <w:t>s</w:t>
      </w:r>
      <w:r>
        <w:t>jär</w:t>
      </w:r>
      <w:r>
        <w:softHyphen/>
        <w:t>jestelmäkyselyn ja sen vastauksen toteuttamiseen. Tällöin vastaussanoma saadaan POST:in palu</w:t>
      </w:r>
      <w:r>
        <w:t>u</w:t>
      </w:r>
      <w:r>
        <w:t>arvon mukana. Myös tiedon lähettämiseen käytetään http POST-metodia. Tässä tapauksessa tarvitaan siirtotason kuittaussanoma HL7FICommit (jäljempänä commit-sanoma) sekä sovellust</w:t>
      </w:r>
      <w:r>
        <w:t>a</w:t>
      </w:r>
      <w:r>
        <w:t xml:space="preserve">son ACK-kuittaussanoma, jossa HL7FIAcknowledgment-elementin attribuutilla ackstatus (ACK, NAK, SOME) ilmoitetaan siirron onnistuminen tai epäonnistuminen. Commit-sanoma on aina </w:t>
      </w:r>
      <w:r>
        <w:lastRenderedPageBreak/>
        <w:t>synkroninen vastaus POST-metodiin, joten erillistä sanomatunnusta messageId ei tarvita. Katso ta</w:t>
      </w:r>
      <w:r>
        <w:t>r</w:t>
      </w:r>
      <w:r>
        <w:t>kemmin luvusta 5.3.</w:t>
      </w:r>
    </w:p>
    <w:p w14:paraId="768CC654" w14:textId="77777777" w:rsidR="00F41299" w:rsidRDefault="00F41299">
      <w:pPr>
        <w:pStyle w:val="Otsikko2"/>
      </w:pPr>
      <w:bookmarkStart w:id="234" w:name="_Toc128121739"/>
      <w:r>
        <w:t>Asynkroninen ja synkroninen tiedonsiirto</w:t>
      </w:r>
      <w:bookmarkEnd w:id="234"/>
    </w:p>
    <w:p w14:paraId="11A1816D" w14:textId="77777777" w:rsidR="00F41299" w:rsidRDefault="00F41299">
      <w:r>
        <w:t>Avoimet rajapinnat määrittelee mahdolliseksi käyttää sekä asynkronista että synkronista tiedonsii</w:t>
      </w:r>
      <w:r>
        <w:t>r</w:t>
      </w:r>
      <w:r>
        <w:t>toa. Välityspalvelun käyttäminen saattaa tuoda lähettäjän ja vastaanottajan väliseen vuorovaikutu</w:t>
      </w:r>
      <w:r>
        <w:t>k</w:t>
      </w:r>
      <w:r>
        <w:t>seen oman lisäviiveensä. Synkronisen tiedonsiirron käyttö välityspalvelun yhteydessä ei ole suos</w:t>
      </w:r>
      <w:r>
        <w:t>i</w:t>
      </w:r>
      <w:r>
        <w:t>teltavaa, koska välittäjä joutuu pitämään lähettäjän ja vastaanottajan välistä yhteyttä auki ja siihen tarvittavia resurssejaan varattuina. Lisäksi lähettäjä saattaa joutua odottamaan pitkänkin ajan va</w:t>
      </w:r>
      <w:r>
        <w:t>s</w:t>
      </w:r>
      <w:r>
        <w:t>taanottajalta t</w:t>
      </w:r>
      <w:r>
        <w:t>u</w:t>
      </w:r>
      <w:r>
        <w:t>levaa commit-kuittausta ennekuin pääsee jatkamaan seuraavan lähetyksen valmist</w:t>
      </w:r>
      <w:r>
        <w:t>e</w:t>
      </w:r>
      <w:r>
        <w:t>lua. Lähetettäessä tiedonsiirto on siis asynkronista siten, että välittäjä kuittaa tiedonsiirron aina commit-kuittauksella l</w:t>
      </w:r>
      <w:r>
        <w:t>ä</w:t>
      </w:r>
      <w:r>
        <w:t>hettäjälle ennenkuin tekee edelleenlähetyksen vastaanottajalle. Tiedon pyyntö voi olla asynkronista tai synkronista riippuen käyttötarkoituksesta ja vastausaikavaatimu</w:t>
      </w:r>
      <w:r>
        <w:t>k</w:t>
      </w:r>
      <w:r>
        <w:t xml:space="preserve">sista. Tässä dokumentissa kuvataan pyynnöstä kumpikin tilanne. </w:t>
      </w:r>
    </w:p>
    <w:p w14:paraId="7BEEDE47" w14:textId="77777777" w:rsidR="00F41299" w:rsidRDefault="00F41299">
      <w:pPr>
        <w:pStyle w:val="Otsikko2"/>
      </w:pPr>
      <w:bookmarkStart w:id="235" w:name="_Toc128121740"/>
      <w:r>
        <w:t>Aineiston lähetys</w:t>
      </w:r>
      <w:bookmarkEnd w:id="235"/>
    </w:p>
    <w:p w14:paraId="15D24607" w14:textId="77777777" w:rsidR="00F41299" w:rsidRDefault="00F41299">
      <w:r>
        <w:t>Oheinen kuva esittää aineiston lähetyksen asetelmaa ja toiminnallisuutta.</w:t>
      </w:r>
    </w:p>
    <w:p w14:paraId="3ED53450" w14:textId="77777777" w:rsidR="00F41299" w:rsidRDefault="00F4129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1"/>
      </w:tblGrid>
      <w:tr w:rsidR="00F41299" w14:paraId="2C051E9E" w14:textId="77777777">
        <w:tc>
          <w:tcPr>
            <w:tcW w:w="9671" w:type="dxa"/>
          </w:tcPr>
          <w:p w14:paraId="1444BCA1" w14:textId="77777777" w:rsidR="00F41299" w:rsidRDefault="00F41299">
            <w:pPr>
              <w:spacing w:before="120"/>
            </w:pPr>
            <w:r>
              <w:rPr>
                <w:noProof/>
              </w:rPr>
              <w:pict w14:anchorId="7C36F91F">
                <v:shape id="_x0000_s2838" type="#_x0000_t75" style="position:absolute;margin-left:5.2pt;margin-top:12.2pt;width:458.95pt;height:270.95pt;z-index:12;mso-position-vertical-relative:page" o:allowoverlap="f">
                  <v:imagedata r:id="rId28" o:title=""/>
                  <w10:wrap type="topAndBottom" anchory="page"/>
                </v:shape>
              </w:pict>
            </w:r>
          </w:p>
        </w:tc>
      </w:tr>
      <w:tr w:rsidR="00F41299" w14:paraId="19C98EC7" w14:textId="77777777">
        <w:tc>
          <w:tcPr>
            <w:tcW w:w="9671" w:type="dxa"/>
          </w:tcPr>
          <w:p w14:paraId="5B745ABB" w14:textId="77777777" w:rsidR="00F41299" w:rsidRDefault="00F41299">
            <w:pPr>
              <w:spacing w:before="120"/>
              <w:jc w:val="center"/>
            </w:pPr>
            <w:r>
              <w:t>Kuva 16: Aineiston lähetyksen asetelma ja toiminnallisuus</w:t>
            </w:r>
          </w:p>
        </w:tc>
      </w:tr>
    </w:tbl>
    <w:p w14:paraId="64772FC6" w14:textId="77777777" w:rsidR="00F41299" w:rsidRDefault="00F41299"/>
    <w:p w14:paraId="4B70A3B5" w14:textId="77777777" w:rsidR="00F41299" w:rsidRDefault="00F41299"/>
    <w:p w14:paraId="3B453C5B" w14:textId="77777777" w:rsidR="00F41299" w:rsidRDefault="00F41299">
      <w:r>
        <w:t>Lähettävän sovelluksen (sovellusadapterin) tehtävänä on koota lähetettävä aineisto, lähettää se va</w:t>
      </w:r>
      <w:r>
        <w:t>s</w:t>
      </w:r>
      <w:r>
        <w:t>taanottavalle sovellukselle (sovellusadapterille) ja huolehtia aineiston perillemenosta vastaanott</w:t>
      </w:r>
      <w:r>
        <w:t>a</w:t>
      </w:r>
      <w:r>
        <w:t>van sovelluksen lähettämien kuittausten avulla. Vastaanottava sovellus voi ilmoittaa aineistossa havaits</w:t>
      </w:r>
      <w:r>
        <w:t>e</w:t>
      </w:r>
      <w:r>
        <w:t>mistaan virheistä lähettämällä asianmukaiset virheilmoitukset vastaanottokuittausten muk</w:t>
      </w:r>
      <w:r>
        <w:t>a</w:t>
      </w:r>
      <w:r>
        <w:t xml:space="preserve">na. </w:t>
      </w:r>
      <w:r>
        <w:lastRenderedPageBreak/>
        <w:t>Mikäli lähettäjä ei saa kuittauksia sovitun ajan sisällä, tekee se uudelleen yrityksiä sovitun luk</w:t>
      </w:r>
      <w:r>
        <w:t>u</w:t>
      </w:r>
      <w:r>
        <w:t>määrän, jonka jälkeen ilmoittaa virheestä tietoliikenteen toimivuudesta vastaavalle valvojalle.</w:t>
      </w:r>
    </w:p>
    <w:p w14:paraId="6A295496" w14:textId="77777777" w:rsidR="00F41299" w:rsidRDefault="00F41299">
      <w:pPr>
        <w:pStyle w:val="Otsikko2"/>
      </w:pPr>
      <w:bookmarkStart w:id="236" w:name="_Toc128121741"/>
      <w:r>
        <w:t>Aineiston lähetys yksityiskohtaisesti</w:t>
      </w:r>
      <w:bookmarkEnd w:id="236"/>
    </w:p>
    <w:p w14:paraId="4E9EDD0D" w14:textId="77777777" w:rsidR="00F41299" w:rsidRDefault="00F41299">
      <w:pPr>
        <w:pStyle w:val="NormalNumbered"/>
        <w:numPr>
          <w:ilvl w:val="0"/>
          <w:numId w:val="11"/>
        </w:numPr>
      </w:pPr>
      <w:r>
        <w:t>Lähettävä sovellusadapteri antaa xml-dokumentin (-dokumentit) tietoliikenneadapterille l</w:t>
      </w:r>
      <w:r>
        <w:t>ä</w:t>
      </w:r>
      <w:r>
        <w:t>hetettäväksi. Määritys ei suoranaisesti ota kantaa siihen, tuottaako sovellusadapteri vai tiet</w:t>
      </w:r>
      <w:r>
        <w:t>o</w:t>
      </w:r>
      <w:r>
        <w:t>liikenneadapteri lähetettävän sisällön xml-muotoon, loogisesti se on sovellusadapterin teht</w:t>
      </w:r>
      <w:r>
        <w:t>ä</w:t>
      </w:r>
      <w:r>
        <w:t>vä. Samoin sovellusadapterin tehtävä on kertoa vastaanottava sovellus tietoliikenneadapteri</w:t>
      </w:r>
      <w:r>
        <w:t>l</w:t>
      </w:r>
      <w:r>
        <w:t>le, esim. OID-tunnuksen avulla.</w:t>
      </w:r>
    </w:p>
    <w:p w14:paraId="3F931E67" w14:textId="77777777" w:rsidR="00F41299" w:rsidRDefault="00F41299">
      <w:pPr>
        <w:pStyle w:val="NormalNumbered"/>
        <w:numPr>
          <w:ilvl w:val="0"/>
          <w:numId w:val="11"/>
        </w:numPr>
      </w:pPr>
      <w:r>
        <w:t>Lähettävä tietoliikenneadapteri sijoittaa sisällön SOAP-kehykseen, varustaa kehyksen tarvi</w:t>
      </w:r>
      <w:r>
        <w:t>t</w:t>
      </w:r>
      <w:r>
        <w:t>tavilla tiedoilla, mm. vastaanottajan OID-tunnuksella ja välityspalvelun url-osoitteella ja l</w:t>
      </w:r>
      <w:r>
        <w:t>ä</w:t>
      </w:r>
      <w:r>
        <w:t>hettää sanoman http(s) protokollalla välittävälle tietoliikenneadapterille. Tietoliikenne on s</w:t>
      </w:r>
      <w:r>
        <w:t>a</w:t>
      </w:r>
      <w:r>
        <w:t>lattua.</w:t>
      </w:r>
    </w:p>
    <w:p w14:paraId="0A0237BA" w14:textId="77777777" w:rsidR="00F41299" w:rsidRDefault="00F41299">
      <w:pPr>
        <w:pStyle w:val="NormalNumbered"/>
        <w:numPr>
          <w:ilvl w:val="0"/>
          <w:numId w:val="11"/>
        </w:numPr>
      </w:pPr>
      <w:r>
        <w:t>Välittäjän tietoliikenneadapteri palauttaa synkronisesti kuittaussanoman HL7FICommit, jo</w:t>
      </w:r>
      <w:r>
        <w:t>s</w:t>
      </w:r>
      <w:r>
        <w:t>sa virhekoodi on 0 OK tapauksessa, virhetapauksessa virhekoodi &gt; 0.</w:t>
      </w:r>
    </w:p>
    <w:p w14:paraId="12209A0A" w14:textId="77777777" w:rsidR="00F41299" w:rsidRDefault="00F41299">
      <w:pPr>
        <w:pStyle w:val="NormalNumbered"/>
        <w:numPr>
          <w:ilvl w:val="0"/>
          <w:numId w:val="11"/>
        </w:numPr>
      </w:pPr>
      <w:r>
        <w:t>Välittäjän tietoliikenneadapteri hakee vastaanottajan OID-tunnusta vastaavan url-osoitteen reititystaulukosta ja lähettää sanoman http(s) protokollalla vastaanottavalle tietoliike</w:t>
      </w:r>
      <w:r>
        <w:t>n</w:t>
      </w:r>
      <w:r>
        <w:t>neadapterille. Tietoliikenne on salattua. Mikäli vastaanottaja on tuntematon tai lähetys ei o</w:t>
      </w:r>
      <w:r>
        <w:t>n</w:t>
      </w:r>
      <w:r>
        <w:t>nistu palauttaa välittäjän tietoliikenneadapteri sovellustason virheilmoituksen kuittaussan</w:t>
      </w:r>
      <w:r>
        <w:t>o</w:t>
      </w:r>
      <w:r>
        <w:t>massa.</w:t>
      </w:r>
    </w:p>
    <w:p w14:paraId="07C21F58" w14:textId="77777777" w:rsidR="00F41299" w:rsidRDefault="00F41299">
      <w:pPr>
        <w:pStyle w:val="NormalNumbered"/>
        <w:numPr>
          <w:ilvl w:val="0"/>
          <w:numId w:val="11"/>
        </w:numPr>
      </w:pPr>
      <w:r>
        <w:t>Vastaanottava tietoliikenneadapteri palauttaa synkronisesti kuittaussanoman HL7FICommit, jossa virhekoodi on 0 OK-tapauksessa, virhetapauksessa virhekoodi &gt; 0</w:t>
      </w:r>
    </w:p>
    <w:p w14:paraId="3D391ECD" w14:textId="77777777" w:rsidR="00F41299" w:rsidRDefault="00F41299">
      <w:pPr>
        <w:pStyle w:val="NormalNumbered"/>
        <w:numPr>
          <w:ilvl w:val="0"/>
          <w:numId w:val="11"/>
        </w:numPr>
      </w:pPr>
      <w:r>
        <w:t>Vastaanottava tietoliikenneadapteri purkaa xml-dokumentit kuljetuskehyksestä ja antaa ne vastaanottavalle sovellusadapterille, joka käsittelee xml-dokumentit (aikanaan)</w:t>
      </w:r>
    </w:p>
    <w:p w14:paraId="535F8247" w14:textId="77777777" w:rsidR="00F41299" w:rsidRDefault="00F41299">
      <w:pPr>
        <w:pStyle w:val="NormalNumbered"/>
        <w:numPr>
          <w:ilvl w:val="0"/>
          <w:numId w:val="11"/>
        </w:numPr>
      </w:pPr>
      <w:r>
        <w:t>Vastaanottanut sovellusadapteri palauttaa sovellustason kuittauksen (aikanaan) vastaanott</w:t>
      </w:r>
      <w:r>
        <w:t>a</w:t>
      </w:r>
      <w:r>
        <w:t>neelle tietoliikenneadapterille</w:t>
      </w:r>
    </w:p>
    <w:p w14:paraId="1215B58A" w14:textId="77777777" w:rsidR="00F41299" w:rsidRDefault="00F41299">
      <w:pPr>
        <w:pStyle w:val="NormalNumbered"/>
        <w:numPr>
          <w:ilvl w:val="0"/>
          <w:numId w:val="11"/>
        </w:numPr>
      </w:pPr>
      <w:r>
        <w:t>Vastaanottava tietoliikenneadapteri sijoittaa kuittauksen SOAP-kehykseen, varustaa kehy</w:t>
      </w:r>
      <w:r>
        <w:t>k</w:t>
      </w:r>
      <w:r>
        <w:t xml:space="preserve">sen tarvittavilla tiedoilla, mm. lähettäjän OID-tunnuksella ja välityspalvelun url-osoitteella ja lähettää sanoman http(s) protokollalla välittäjän tietoliikenneadapterille.  </w:t>
      </w:r>
    </w:p>
    <w:p w14:paraId="65E21724" w14:textId="77777777" w:rsidR="00F41299" w:rsidRDefault="00F41299">
      <w:pPr>
        <w:pStyle w:val="NormalNumbered"/>
        <w:numPr>
          <w:ilvl w:val="0"/>
          <w:numId w:val="11"/>
        </w:numPr>
      </w:pPr>
      <w:r>
        <w:t>Välittäjän tietoliikenneadapteri palauttaa synkronisesti kuittaussanoman HL7FICommit, jo</w:t>
      </w:r>
      <w:r>
        <w:t>s</w:t>
      </w:r>
      <w:r>
        <w:t>sa virhekoodi on 0 OK tapauksessa, virhetapauksessa virhekoodi &gt; 0.</w:t>
      </w:r>
    </w:p>
    <w:p w14:paraId="2D9EC022" w14:textId="77777777" w:rsidR="00F41299" w:rsidRDefault="00F41299">
      <w:pPr>
        <w:pStyle w:val="NormalNumbered"/>
        <w:numPr>
          <w:ilvl w:val="0"/>
          <w:numId w:val="11"/>
        </w:numPr>
      </w:pPr>
      <w:r>
        <w:t>Välittäjän tietoliikenneadapteri hakee lähettäjän OID-tunnusta vastaavan url-osoitteen reit</w:t>
      </w:r>
      <w:r>
        <w:t>i</w:t>
      </w:r>
      <w:r>
        <w:t>tystaulukosta ja lähettää sanoman http(s) protokollalla lähettäneelle tietoliikenneadapt</w:t>
      </w:r>
      <w:r>
        <w:t>e</w:t>
      </w:r>
      <w:r>
        <w:t>rille. Tietoliikenne on salattua. Mikäli lähettäjä on tuntematon tai lähetys ei onnistu p</w:t>
      </w:r>
      <w:r>
        <w:t>a</w:t>
      </w:r>
      <w:r>
        <w:t>lauttaa v</w:t>
      </w:r>
      <w:r>
        <w:t>ä</w:t>
      </w:r>
      <w:r>
        <w:t>littäjän tietoliikenneadapteri sovellustason virheilmoituksen kuittaussanomassa vastaanott</w:t>
      </w:r>
      <w:r>
        <w:t>a</w:t>
      </w:r>
      <w:r>
        <w:t>valle tietoliikenneadapterille.</w:t>
      </w:r>
    </w:p>
    <w:p w14:paraId="3E3D9C16" w14:textId="77777777" w:rsidR="00F41299" w:rsidRDefault="00F41299">
      <w:pPr>
        <w:pStyle w:val="NormalNumbered"/>
        <w:numPr>
          <w:ilvl w:val="0"/>
          <w:numId w:val="11"/>
        </w:numPr>
      </w:pPr>
      <w:r>
        <w:t>Lähettänyt tietoliikenneadapteri palauttaa synkronisesti  kuittaussanoman HL7FICommit, jossa virhekoodi on 0 OK-tapauksessa, virhetapauksessa virhekoodi &gt; 0</w:t>
      </w:r>
    </w:p>
    <w:p w14:paraId="5C99D99F" w14:textId="77777777" w:rsidR="00F41299" w:rsidRDefault="00F41299">
      <w:pPr>
        <w:pStyle w:val="NormalNumbered"/>
        <w:numPr>
          <w:ilvl w:val="0"/>
          <w:numId w:val="11"/>
        </w:numPr>
      </w:pPr>
      <w:r>
        <w:t>Lähettänyt sovellusadapteri saa tiedon lähettämiensä xml-dokumenttien hyväksymisestä (a</w:t>
      </w:r>
      <w:r>
        <w:t>i</w:t>
      </w:r>
      <w:r>
        <w:t xml:space="preserve">kanaan) </w:t>
      </w:r>
    </w:p>
    <w:p w14:paraId="153E9C9B" w14:textId="77777777" w:rsidR="00F41299" w:rsidRDefault="00F41299"/>
    <w:p w14:paraId="1E0A92BE" w14:textId="77777777" w:rsidR="00F41299" w:rsidRDefault="00F41299">
      <w:pPr>
        <w:pStyle w:val="Otsikko2"/>
      </w:pPr>
      <w:bookmarkStart w:id="237" w:name="_Toc128121742"/>
      <w:r>
        <w:t>Aineiston pyyntö</w:t>
      </w:r>
      <w:bookmarkEnd w:id="237"/>
    </w:p>
    <w:p w14:paraId="16AC51DA" w14:textId="77777777" w:rsidR="00F41299" w:rsidRDefault="00F41299">
      <w:r>
        <w:lastRenderedPageBreak/>
        <w:t>Pyytävän sovelluksen (sovellusadapterin) tehtävänä on laatia pyyntösanoma, joka yksilöi pyydetyt d</w:t>
      </w:r>
      <w:r>
        <w:t>o</w:t>
      </w:r>
      <w:r>
        <w:t>kumentit. Pyytävä sovellus lähettää pyynnön aineistoa hallitsevalle sovellukselle, joka palauttaa py</w:t>
      </w:r>
      <w:r>
        <w:t>y</w:t>
      </w:r>
      <w:r>
        <w:t>detyt dokumentit. Dokumenttien palautus toimii tavallaan sovellustason kuittauksena. Mikäli pyyde</w:t>
      </w:r>
      <w:r>
        <w:t>t</w:t>
      </w:r>
      <w:r>
        <w:t>tyjä dokumentteja ei löydy, palauttaa sovellus asiaa koskevan virheilmoituksen. Mikäli py</w:t>
      </w:r>
      <w:r>
        <w:t>y</w:t>
      </w:r>
      <w:r>
        <w:t>täjä ei saa mitään vastausta sovitun ajan sisällä,  tekee se uudelleen yrityksiä sovitun lukumäärän, jo</w:t>
      </w:r>
      <w:r>
        <w:t>n</w:t>
      </w:r>
      <w:r>
        <w:t>ka jälkeen se ilmoittaa häiriöstä tietoliikenteen toimivuudesta vastaavalle valvojalle.</w:t>
      </w:r>
    </w:p>
    <w:p w14:paraId="6BCCCEF7" w14:textId="77777777" w:rsidR="00F41299" w:rsidRDefault="00F41299"/>
    <w:p w14:paraId="2B2CD178" w14:textId="77777777" w:rsidR="00F41299" w:rsidRDefault="00F41299">
      <w:r>
        <w:t>Pyyntö voi sisältää dokumentit yksilöivien tunnusten lisäksi erilaisia hakuehtoja, joihin aineistoa ha</w:t>
      </w:r>
      <w:r>
        <w:t>l</w:t>
      </w:r>
      <w:r>
        <w:t>litseva sovellus palauttaa hakuehtoihin täsmäävät dokumentit. Dokumenttien pyytämistapa ei vaikuta tietoliikenteen toiminnallisuuteen.</w:t>
      </w:r>
    </w:p>
    <w:p w14:paraId="716CA642" w14:textId="77777777" w:rsidR="00F41299" w:rsidRDefault="00F41299"/>
    <w:p w14:paraId="70331E9F" w14:textId="77777777" w:rsidR="00F41299" w:rsidRDefault="00F41299">
      <w:r>
        <w:t>Tiedon pyyntö voi olla asynkronista tai synkronista riippuen käyttötarkoituksesta ja vastausaikavaat</w:t>
      </w:r>
      <w:r>
        <w:t>i</w:t>
      </w:r>
      <w:r>
        <w:t>mu</w:t>
      </w:r>
      <w:r>
        <w:t>k</w:t>
      </w:r>
      <w:r>
        <w:t>sista.</w:t>
      </w:r>
    </w:p>
    <w:p w14:paraId="742AA249" w14:textId="77777777" w:rsidR="00F41299" w:rsidRDefault="00F41299">
      <w:pPr>
        <w:pStyle w:val="Otsikko3"/>
      </w:pPr>
      <w:bookmarkStart w:id="238" w:name="_Toc128121743"/>
      <w:r>
        <w:t>Aineiston asynkroninen pyyntö yksityiskohtaisesti</w:t>
      </w:r>
      <w:bookmarkEnd w:id="238"/>
    </w:p>
    <w:p w14:paraId="22A0B359" w14:textId="77777777" w:rsidR="00F41299" w:rsidRDefault="00F41299"/>
    <w:p w14:paraId="0A0D154F" w14:textId="77777777" w:rsidR="00F41299" w:rsidRDefault="00F41299">
      <w:r>
        <w:t>Oheinen kuva esittää välityspalvelun yli tapahtuvaa aineiston  asynkronisen pyynnön asetelmaa ja to</w:t>
      </w:r>
      <w:r>
        <w:t>i</w:t>
      </w:r>
      <w:r>
        <w:t>minnallisuutta. Tarve saattaa liittyä esimerkiksi potilaskertomusten noutoon arkistosta ajoissa ennen ajanvarausvastaanotolle saapumista.</w:t>
      </w:r>
    </w:p>
    <w:p w14:paraId="32F71F1D" w14:textId="77777777" w:rsidR="00F41299" w:rsidRDefault="00F4129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1"/>
      </w:tblGrid>
      <w:tr w:rsidR="00F41299" w14:paraId="121013D0" w14:textId="77777777">
        <w:tc>
          <w:tcPr>
            <w:tcW w:w="9671" w:type="dxa"/>
          </w:tcPr>
          <w:p w14:paraId="4D7163D7" w14:textId="77777777" w:rsidR="00F41299" w:rsidRDefault="00F41299">
            <w:pPr>
              <w:spacing w:before="120"/>
            </w:pPr>
            <w:r>
              <w:rPr>
                <w:noProof/>
              </w:rPr>
              <w:pict w14:anchorId="64000B07">
                <v:shape id="_x0000_s2839" type="#_x0000_t75" style="position:absolute;margin-left:4.7pt;margin-top:18.2pt;width:458.95pt;height:270.95pt;z-index:13;mso-position-vertical-relative:page" o:allowoverlap="f">
                  <v:imagedata r:id="rId29" o:title=""/>
                  <w10:wrap type="topAndBottom" anchory="page"/>
                </v:shape>
              </w:pict>
            </w:r>
          </w:p>
        </w:tc>
      </w:tr>
      <w:tr w:rsidR="00F41299" w14:paraId="37763707" w14:textId="77777777">
        <w:tc>
          <w:tcPr>
            <w:tcW w:w="9671" w:type="dxa"/>
          </w:tcPr>
          <w:p w14:paraId="0DD4CAD6" w14:textId="77777777" w:rsidR="00F41299" w:rsidRDefault="00F41299">
            <w:pPr>
              <w:spacing w:before="120"/>
              <w:jc w:val="center"/>
            </w:pPr>
            <w:r>
              <w:t>Kuva 17: Aineiston asynkronisen pyynnön asetelma ja toiminnallisuus</w:t>
            </w:r>
          </w:p>
        </w:tc>
      </w:tr>
    </w:tbl>
    <w:p w14:paraId="4D29E5BA" w14:textId="77777777" w:rsidR="00F41299" w:rsidRDefault="00F41299"/>
    <w:p w14:paraId="5B5EF6C5" w14:textId="77777777" w:rsidR="00F41299" w:rsidRDefault="00F41299">
      <w:pPr>
        <w:pStyle w:val="NormalNumbered"/>
        <w:numPr>
          <w:ilvl w:val="0"/>
          <w:numId w:val="0"/>
        </w:numPr>
        <w:ind w:left="454"/>
      </w:pPr>
    </w:p>
    <w:p w14:paraId="652DDA7A" w14:textId="77777777" w:rsidR="00F41299" w:rsidRDefault="00F41299">
      <w:pPr>
        <w:pStyle w:val="NormalNumbered"/>
        <w:numPr>
          <w:ilvl w:val="0"/>
          <w:numId w:val="12"/>
        </w:numPr>
      </w:pPr>
      <w:r>
        <w:t>Pyytävä sovellusadapteri antaa xml-dokumentin (-dokumenttien) yksilöivät tunnukset tai hakuehdot tietoliikenneadapterille lähetettäväksi aineistoa hallitsevalle sovellukse</w:t>
      </w:r>
      <w:r>
        <w:t>l</w:t>
      </w:r>
      <w:r>
        <w:t xml:space="preserve">le. </w:t>
      </w:r>
      <w:r>
        <w:lastRenderedPageBreak/>
        <w:t>Määritys ei suoranaisesti ota kantaa siihen, tuottaako sovellusadapteri vai tietoliike</w:t>
      </w:r>
      <w:r>
        <w:t>n</w:t>
      </w:r>
      <w:r>
        <w:t>neadapteri pyynnön sisällön xml-muotoon, loogisesti se on sovellusadapterin teht</w:t>
      </w:r>
      <w:r>
        <w:t>ä</w:t>
      </w:r>
      <w:r>
        <w:t>vä. S</w:t>
      </w:r>
      <w:r>
        <w:t>a</w:t>
      </w:r>
      <w:r>
        <w:t>moin sovellusadapterin tehtävä on kertoa aineistoa hallitseva sovellus tietoliikenneadapt</w:t>
      </w:r>
      <w:r>
        <w:t>e</w:t>
      </w:r>
      <w:r>
        <w:t>rille, esim. OID-tunnuksen avulla.</w:t>
      </w:r>
    </w:p>
    <w:p w14:paraId="2B235E47" w14:textId="77777777" w:rsidR="00F41299" w:rsidRDefault="00F41299">
      <w:pPr>
        <w:pStyle w:val="NormalNumbered"/>
        <w:numPr>
          <w:ilvl w:val="0"/>
          <w:numId w:val="12"/>
        </w:numPr>
      </w:pPr>
      <w:r>
        <w:t>Pyytävä tietoliikenneadapteri sijoittaa sisällön SOAP-kehykseen, varustaa kehyksen tarvi</w:t>
      </w:r>
      <w:r>
        <w:t>t</w:t>
      </w:r>
      <w:r>
        <w:t>tavilla tiedoilla, mm. aineistoa hallitsevan sovelluksen OID-tunnuksella ja välity</w:t>
      </w:r>
      <w:r>
        <w:t>s</w:t>
      </w:r>
      <w:r>
        <w:t>palvelun url-osoitteella ja lähettää sanoman http(s) protokollalla välittävälle tietoliikenneadapteri</w:t>
      </w:r>
      <w:r>
        <w:t>l</w:t>
      </w:r>
      <w:r>
        <w:t>le. Tietoliikenne on salattua.</w:t>
      </w:r>
    </w:p>
    <w:p w14:paraId="06E4891C" w14:textId="77777777" w:rsidR="00F41299" w:rsidRDefault="00F41299">
      <w:pPr>
        <w:pStyle w:val="NormalNumbered"/>
        <w:numPr>
          <w:ilvl w:val="0"/>
          <w:numId w:val="12"/>
        </w:numPr>
      </w:pPr>
      <w:r>
        <w:t>Välittäjän tietoliikenneadapteri palauttaa synkronisesti kuittaussanoman HL7FICommit, jossa virhekoodi on 0 OK tapauksessa, virhetapauksessa virhekoodi &gt; 0.</w:t>
      </w:r>
    </w:p>
    <w:p w14:paraId="086CBD4F" w14:textId="77777777" w:rsidR="00F41299" w:rsidRDefault="00F41299">
      <w:pPr>
        <w:pStyle w:val="NormalNumbered"/>
        <w:numPr>
          <w:ilvl w:val="0"/>
          <w:numId w:val="12"/>
        </w:numPr>
      </w:pPr>
      <w:r>
        <w:t>Välittäjän tietoliikenneadapteri hakee aineistoa hallitsevan sovelluksen OID-tunnusta va</w:t>
      </w:r>
      <w:r>
        <w:t>s</w:t>
      </w:r>
      <w:r>
        <w:t>taavan url-osoitteen reititystaulukosta ja lähettää sanoman http(s) protokollalla palautt</w:t>
      </w:r>
      <w:r>
        <w:t>a</w:t>
      </w:r>
      <w:r>
        <w:t>valle tietoliikenneadapterille. Tietoliikenne on salattua. Mikäli vastaanottaja on tuntem</w:t>
      </w:r>
      <w:r>
        <w:t>a</w:t>
      </w:r>
      <w:r>
        <w:t>ton tai lähetys ei onnistu palauttaa välittäjän tietoliikenneadapteri sovellustason virhei</w:t>
      </w:r>
      <w:r>
        <w:t>l</w:t>
      </w:r>
      <w:r>
        <w:t>moituksen kuittau</w:t>
      </w:r>
      <w:r>
        <w:t>s</w:t>
      </w:r>
      <w:r>
        <w:t>sanomassa.</w:t>
      </w:r>
    </w:p>
    <w:p w14:paraId="4EA733C6" w14:textId="77777777" w:rsidR="00F41299" w:rsidRDefault="00F41299">
      <w:pPr>
        <w:pStyle w:val="NormalNumbered"/>
        <w:numPr>
          <w:ilvl w:val="0"/>
          <w:numId w:val="12"/>
        </w:numPr>
      </w:pPr>
      <w:r>
        <w:t>Palauttava tietoliikenneadapteri palauttaa synkronisesti kuittaussanoman HL7FICommit, jossa virhekoodi on 0 OK-tapauksessa, virhetapauksessa virhekoodi &gt; 0</w:t>
      </w:r>
    </w:p>
    <w:p w14:paraId="7F7A15FB" w14:textId="77777777" w:rsidR="00F41299" w:rsidRDefault="00F41299">
      <w:pPr>
        <w:pStyle w:val="NormalNumbered"/>
        <w:numPr>
          <w:ilvl w:val="0"/>
          <w:numId w:val="12"/>
        </w:numPr>
      </w:pPr>
      <w:r>
        <w:t>Palauttava tietoliikenneadapteri purkaa xml-dokumenttien tunnukset tai hakuehdot kulj</w:t>
      </w:r>
      <w:r>
        <w:t>e</w:t>
      </w:r>
      <w:r>
        <w:t>tuskehyksestä ja antaa ne palauttavalle sovellusadapterille, joka suorittaa dokumentt</w:t>
      </w:r>
      <w:r>
        <w:t>i</w:t>
      </w:r>
      <w:r>
        <w:t>en haun aineistoa hallitsevan sovelluksen avulla (aikanaan, kuitenkin mahdollisimman nop</w:t>
      </w:r>
      <w:r>
        <w:t>e</w:t>
      </w:r>
      <w:r>
        <w:t>a</w:t>
      </w:r>
      <w:r>
        <w:t>s</w:t>
      </w:r>
      <w:r>
        <w:t>ti).</w:t>
      </w:r>
    </w:p>
    <w:p w14:paraId="09AA4356" w14:textId="77777777" w:rsidR="00F41299" w:rsidRDefault="00F41299">
      <w:pPr>
        <w:pStyle w:val="NormalNumbered"/>
        <w:numPr>
          <w:ilvl w:val="0"/>
          <w:numId w:val="12"/>
        </w:numPr>
      </w:pPr>
      <w:r>
        <w:t>Palauttava sovellusadapteri palauttaa löytyneet dokumentit palauttavalle tietoliike</w:t>
      </w:r>
      <w:r>
        <w:t>n</w:t>
      </w:r>
      <w:r>
        <w:t>neadapterille. Mikäli aineisto säilytetään tietokannassa muussa kuin XML-muodossa t</w:t>
      </w:r>
      <w:r>
        <w:t>e</w:t>
      </w:r>
      <w:r>
        <w:t>kee sove</w:t>
      </w:r>
      <w:r>
        <w:t>l</w:t>
      </w:r>
      <w:r>
        <w:t>lusadapteri muunnoksen XML-muotoon.</w:t>
      </w:r>
    </w:p>
    <w:p w14:paraId="63E5E52D" w14:textId="77777777" w:rsidR="00F41299" w:rsidRDefault="00F41299">
      <w:pPr>
        <w:pStyle w:val="NormalNumbered"/>
        <w:numPr>
          <w:ilvl w:val="0"/>
          <w:numId w:val="12"/>
        </w:numPr>
      </w:pPr>
      <w:r>
        <w:t>Palauttava tietoliikenneadapteri sijoittaa dokumentit SOAP-kehykseen, varustaa kehy</w:t>
      </w:r>
      <w:r>
        <w:t>k</w:t>
      </w:r>
      <w:r>
        <w:t xml:space="preserve">sen tarvittavilla tiedoilla, mm. pyytäjän OID-tunnuksella ja välityspalvelun url-osoitteella ja lähettää sanoman http(s) protokollalla välittäjän tietoliikenneadapterille.  </w:t>
      </w:r>
    </w:p>
    <w:p w14:paraId="0595CC43" w14:textId="77777777" w:rsidR="00F41299" w:rsidRDefault="00F41299">
      <w:pPr>
        <w:pStyle w:val="NormalNumbered"/>
        <w:numPr>
          <w:ilvl w:val="0"/>
          <w:numId w:val="12"/>
        </w:numPr>
      </w:pPr>
      <w:r>
        <w:t>Välittäjän tietoliikenneadapteri palauttaa synkronisesti kuittaussanoman HL7FICommit, jossa virhekoodi on 0 OK tapauksessa, virhetapauksessa virhekoodi &gt; 0.</w:t>
      </w:r>
    </w:p>
    <w:p w14:paraId="5EC9E2CE" w14:textId="77777777" w:rsidR="00F41299" w:rsidRDefault="00F41299">
      <w:pPr>
        <w:pStyle w:val="NormalNumbered"/>
        <w:numPr>
          <w:ilvl w:val="0"/>
          <w:numId w:val="12"/>
        </w:numPr>
      </w:pPr>
      <w:r>
        <w:t>Välittäjän tietoliikenneadapteri hakee pyytäjän OID-tunnusta vastaavan url-osoitteen reit</w:t>
      </w:r>
      <w:r>
        <w:t>i</w:t>
      </w:r>
      <w:r>
        <w:t>tystaulukosta ja lähettää sanoman http(s) protokollalla aineistoa tietoliikenneada</w:t>
      </w:r>
      <w:r>
        <w:t>p</w:t>
      </w:r>
      <w:r>
        <w:t>terille. Tietoliikenne on salattua. Mikäli pyytäjä on tuntematon tai lähetys ei onnistu p</w:t>
      </w:r>
      <w:r>
        <w:t>a</w:t>
      </w:r>
      <w:r>
        <w:t>lauttaa v</w:t>
      </w:r>
      <w:r>
        <w:t>ä</w:t>
      </w:r>
      <w:r>
        <w:t>littäjän tietoliikenneadapteri sovellustason virheilmoituksen kuittaussanomassa vastaano</w:t>
      </w:r>
      <w:r>
        <w:t>t</w:t>
      </w:r>
      <w:r>
        <w:t>tavalle tietoliikenneadapterille.</w:t>
      </w:r>
    </w:p>
    <w:p w14:paraId="020EE915" w14:textId="77777777" w:rsidR="00F41299" w:rsidRDefault="00F41299">
      <w:pPr>
        <w:pStyle w:val="NormalNumbered"/>
        <w:numPr>
          <w:ilvl w:val="0"/>
          <w:numId w:val="12"/>
        </w:numPr>
      </w:pPr>
      <w:r>
        <w:t>Pyytänyt tietoliikenneadapteri palauttaa synkronisesti  kuittaussanoman HL7FICommit, jossa virhekoodi on 0 OK-tapauksessa, virhetapauksessa virhekoodi &gt; 0</w:t>
      </w:r>
    </w:p>
    <w:p w14:paraId="111081DB" w14:textId="77777777" w:rsidR="00F41299" w:rsidRDefault="00F41299">
      <w:pPr>
        <w:pStyle w:val="NormalNumbered"/>
        <w:numPr>
          <w:ilvl w:val="0"/>
          <w:numId w:val="12"/>
        </w:numPr>
      </w:pPr>
      <w:r>
        <w:t>Pyytänyt sovellusadapteri saa pyyntöön löytyneet dokumentit ja voi aloittaa niiden jatk</w:t>
      </w:r>
      <w:r>
        <w:t>o</w:t>
      </w:r>
      <w:r>
        <w:t xml:space="preserve">käsittelyn. </w:t>
      </w:r>
    </w:p>
    <w:p w14:paraId="41525D04" w14:textId="77777777" w:rsidR="00F41299" w:rsidRDefault="00F41299"/>
    <w:p w14:paraId="0FC7449D" w14:textId="77777777" w:rsidR="00F41299" w:rsidRDefault="00F41299">
      <w:pPr>
        <w:pStyle w:val="Otsikko3"/>
      </w:pPr>
      <w:bookmarkStart w:id="239" w:name="_Toc128121744"/>
      <w:r>
        <w:t>Aineiston pyyntö synkronisesti</w:t>
      </w:r>
      <w:bookmarkEnd w:id="239"/>
    </w:p>
    <w:p w14:paraId="6A9FEC8F" w14:textId="77777777" w:rsidR="00F41299" w:rsidRDefault="00F41299">
      <w:r>
        <w:t>Oheinen kuva esittää välityspalvelun yli tapahtuvaa aineiston  synkronisen pyynnön asetelmaa ja to</w:t>
      </w:r>
      <w:r>
        <w:t>i</w:t>
      </w:r>
      <w:r>
        <w:t>minnallisuutta. Tarve saattaa liittyä esimerkiksi päivystyspotilasta koskevien tietojen katseluun toisen organisaation perusjärjestelmästä.</w:t>
      </w:r>
    </w:p>
    <w:p w14:paraId="14432CA1" w14:textId="77777777" w:rsidR="00F41299" w:rsidRDefault="00F412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9"/>
      </w:tblGrid>
      <w:tr w:rsidR="00F41299" w14:paraId="41DC16E3" w14:textId="77777777">
        <w:tc>
          <w:tcPr>
            <w:tcW w:w="9779" w:type="dxa"/>
          </w:tcPr>
          <w:p w14:paraId="7013C792" w14:textId="77777777" w:rsidR="00F41299" w:rsidRDefault="00F41299">
            <w:pPr>
              <w:spacing w:before="120"/>
            </w:pPr>
            <w:r>
              <w:rPr>
                <w:noProof/>
              </w:rPr>
              <w:pict w14:anchorId="70B3F39E">
                <v:shape id="_x0000_s2840" type="#_x0000_t75" style="position:absolute;margin-left:4.85pt;margin-top:15.85pt;width:464.6pt;height:229.4pt;z-index:14;mso-position-vertical-relative:page" o:allowoverlap="f">
                  <v:imagedata r:id="rId30" o:title=""/>
                  <w10:wrap type="topAndBottom" anchory="page"/>
                </v:shape>
              </w:pict>
            </w:r>
          </w:p>
        </w:tc>
      </w:tr>
      <w:tr w:rsidR="00F41299" w14:paraId="0C40EC76" w14:textId="77777777">
        <w:tc>
          <w:tcPr>
            <w:tcW w:w="9779" w:type="dxa"/>
          </w:tcPr>
          <w:p w14:paraId="3366DD34" w14:textId="77777777" w:rsidR="00F41299" w:rsidRDefault="00F41299">
            <w:pPr>
              <w:spacing w:before="120"/>
              <w:jc w:val="center"/>
            </w:pPr>
            <w:r>
              <w:t>Kuva 18: Aineiston synkronisen pyynnön asetelma ja toiminnallisuus</w:t>
            </w:r>
          </w:p>
        </w:tc>
      </w:tr>
    </w:tbl>
    <w:p w14:paraId="31BC12CE" w14:textId="77777777" w:rsidR="00F41299" w:rsidRDefault="00F41299"/>
    <w:p w14:paraId="172A3B8F" w14:textId="77777777" w:rsidR="00F41299" w:rsidRDefault="00F41299">
      <w:pPr>
        <w:pStyle w:val="NormalNumbered"/>
        <w:numPr>
          <w:ilvl w:val="0"/>
          <w:numId w:val="13"/>
        </w:numPr>
      </w:pPr>
      <w:r>
        <w:t>Pyytävä sovellusadapteri antaa xml-dokumentin (-dokumenttien) yksilöivät tunnukset tai hakuehdot tietoliikenneadapterille lähetettäväksi aineistoa hallitsevalle sovellukse</w:t>
      </w:r>
      <w:r>
        <w:t>l</w:t>
      </w:r>
      <w:r>
        <w:t>le. Määritys ei suoranaisesti ota kantaa siihen, tuottaako sovellusadapteri vai tietoliike</w:t>
      </w:r>
      <w:r>
        <w:t>n</w:t>
      </w:r>
      <w:r>
        <w:t>neadapteri pyynnön sisällön xml-muotoon, loogisesti se on sovellusadapterin teht</w:t>
      </w:r>
      <w:r>
        <w:t>ä</w:t>
      </w:r>
      <w:r>
        <w:t>vä. S</w:t>
      </w:r>
      <w:r>
        <w:t>a</w:t>
      </w:r>
      <w:r>
        <w:t>moin sovellusadapterin tehtävä on kertoa aineistoa hallitseva sovellus tietoliikenneadapt</w:t>
      </w:r>
      <w:r>
        <w:t>e</w:t>
      </w:r>
      <w:r>
        <w:t>rille, esim. OID-tunnuksen avulla.</w:t>
      </w:r>
    </w:p>
    <w:p w14:paraId="4A3BA4CE" w14:textId="77777777" w:rsidR="00F41299" w:rsidRDefault="00F41299">
      <w:pPr>
        <w:pStyle w:val="NormalNumbered"/>
        <w:numPr>
          <w:ilvl w:val="0"/>
          <w:numId w:val="13"/>
        </w:numPr>
      </w:pPr>
      <w:r>
        <w:t>Pyytävä tietoliikenneadapteri sijoittaa sisällön SOAP-kehykseen, varustaa kehyksen tarvi</w:t>
      </w:r>
      <w:r>
        <w:t>t</w:t>
      </w:r>
      <w:r>
        <w:t>tavilla tiedoilla, mm. aineistoa hallitsevan sovelluksen OID-tunnuksella ja välity</w:t>
      </w:r>
      <w:r>
        <w:t>s</w:t>
      </w:r>
      <w:r>
        <w:t>palvelun url-osoitteella ja lähettää sanoman http(s) protokollalla välittävälle tietoliikenneadapteri</w:t>
      </w:r>
      <w:r>
        <w:t>l</w:t>
      </w:r>
      <w:r>
        <w:t>le. Tietoliikenne on salattua. Tietoliikenneadapteri jää odottamaan vastausta.</w:t>
      </w:r>
    </w:p>
    <w:p w14:paraId="6D2E5417" w14:textId="77777777" w:rsidR="00F41299" w:rsidRDefault="00F41299">
      <w:pPr>
        <w:pStyle w:val="NormalNumbered"/>
        <w:numPr>
          <w:ilvl w:val="0"/>
          <w:numId w:val="13"/>
        </w:numPr>
      </w:pPr>
      <w:r>
        <w:t>Välittäjän tietoliikenneadapteri hakee aineistoa hallitsevan sovelluksen OID-tunnusta va</w:t>
      </w:r>
      <w:r>
        <w:t>s</w:t>
      </w:r>
      <w:r>
        <w:t>taavan url-osoitteen reititystaulukosta ja lähettää sanoman http(s) protokollalla palautt</w:t>
      </w:r>
      <w:r>
        <w:t>a</w:t>
      </w:r>
      <w:r>
        <w:t>valle tietoliikenneadapterille. Tietoliikenne on salattua. Mikäli vastaanottaja on tuntem</w:t>
      </w:r>
      <w:r>
        <w:t>a</w:t>
      </w:r>
      <w:r>
        <w:t>ton tai lähetys ei onnistu palauttaa välittäjän tietoliikenneadapteri sovellustason virhei</w:t>
      </w:r>
      <w:r>
        <w:t>l</w:t>
      </w:r>
      <w:r>
        <w:t>moituksen kuittau</w:t>
      </w:r>
      <w:r>
        <w:t>s</w:t>
      </w:r>
      <w:r>
        <w:t>sanomassa. Välittävä tietoliikenneadapteri jää odottamaan vastausta.</w:t>
      </w:r>
    </w:p>
    <w:p w14:paraId="255CEDB8" w14:textId="77777777" w:rsidR="00F41299" w:rsidRDefault="00F41299">
      <w:pPr>
        <w:pStyle w:val="NormalNumbered"/>
        <w:numPr>
          <w:ilvl w:val="0"/>
          <w:numId w:val="13"/>
        </w:numPr>
      </w:pPr>
      <w:r>
        <w:t>Palauttava tietoliikenneadapteri purkaa xml-dokumenttien tunnukset tai hakuehdot kulj</w:t>
      </w:r>
      <w:r>
        <w:t>e</w:t>
      </w:r>
      <w:r>
        <w:t>tuskehyksestä ja antaa ne palauttavalle sovellusadapterille, joka suorittaa dokumentt</w:t>
      </w:r>
      <w:r>
        <w:t>i</w:t>
      </w:r>
      <w:r>
        <w:t>en haun aineistoa hallitsevan sovelluksen avulla mahdollisimman nopea</w:t>
      </w:r>
      <w:r>
        <w:t>s</w:t>
      </w:r>
      <w:r>
        <w:t>ti.</w:t>
      </w:r>
    </w:p>
    <w:p w14:paraId="79186CF4" w14:textId="77777777" w:rsidR="00F41299" w:rsidRDefault="00F41299">
      <w:pPr>
        <w:pStyle w:val="NormalNumbered"/>
        <w:numPr>
          <w:ilvl w:val="0"/>
          <w:numId w:val="13"/>
        </w:numPr>
      </w:pPr>
      <w:r>
        <w:t>Palauttava sovellusadapteri palauttaa löytyneet dokumentit palauttavalle tietoliike</w:t>
      </w:r>
      <w:r>
        <w:t>n</w:t>
      </w:r>
      <w:r>
        <w:t>neadapterille. Mikäli aineisto säilytetään tietokannassa muussa kuin XML-muodossa t</w:t>
      </w:r>
      <w:r>
        <w:t>e</w:t>
      </w:r>
      <w:r>
        <w:t>kee sove</w:t>
      </w:r>
      <w:r>
        <w:t>l</w:t>
      </w:r>
      <w:r>
        <w:t>lusadapteri muunnoksen XML-muotoon.</w:t>
      </w:r>
    </w:p>
    <w:p w14:paraId="3918C6ED" w14:textId="77777777" w:rsidR="00F41299" w:rsidRDefault="00F41299">
      <w:pPr>
        <w:pStyle w:val="NormalNumbered"/>
        <w:numPr>
          <w:ilvl w:val="0"/>
          <w:numId w:val="13"/>
        </w:numPr>
      </w:pPr>
      <w:r>
        <w:t>Palauttava tietoliikenneadapteri sijoittaa dokumentit SOAP-kehykseen, varustaa kehy</w:t>
      </w:r>
      <w:r>
        <w:t>k</w:t>
      </w:r>
      <w:r>
        <w:t>sen tarvittavilla tiedoilla, mm. pyytäjän OID-tunnuksella ja välityspalvelun url-</w:t>
      </w:r>
      <w:r>
        <w:lastRenderedPageBreak/>
        <w:t>osoitteella ja vastaa sanoman http(s) protokollalla välittäjän tietoliikenneadapterille, j</w:t>
      </w:r>
      <w:r>
        <w:t>o</w:t>
      </w:r>
      <w:r>
        <w:t>ka odottaa va</w:t>
      </w:r>
      <w:r>
        <w:t>s</w:t>
      </w:r>
      <w:r>
        <w:t xml:space="preserve">tausta.  </w:t>
      </w:r>
    </w:p>
    <w:p w14:paraId="0694365C" w14:textId="77777777" w:rsidR="00F41299" w:rsidRDefault="00F41299">
      <w:pPr>
        <w:pStyle w:val="NormalNumbered"/>
        <w:numPr>
          <w:ilvl w:val="0"/>
          <w:numId w:val="13"/>
        </w:numPr>
      </w:pPr>
      <w:r>
        <w:t>Välittäjän tietoliikenneadapteri vastaa sanoman http(s) protokollalla aineistoa pyyt</w:t>
      </w:r>
      <w:r>
        <w:t>ä</w:t>
      </w:r>
      <w:r>
        <w:t xml:space="preserve">neelle tietoliikenneadapterille, joka odottaa vastausta. Tietoliikenne on salattua. </w:t>
      </w:r>
    </w:p>
    <w:p w14:paraId="7EF62D1A" w14:textId="77777777" w:rsidR="00F41299" w:rsidRDefault="00F41299">
      <w:pPr>
        <w:pStyle w:val="NormalNumbered"/>
        <w:numPr>
          <w:ilvl w:val="0"/>
          <w:numId w:val="13"/>
        </w:numPr>
      </w:pPr>
      <w:r>
        <w:t>Pyytänyt sovellusadapteri saa pyyntöön löytyneet dokumentit ja voi aloittaa niiden jatk</w:t>
      </w:r>
      <w:r>
        <w:t>o</w:t>
      </w:r>
      <w:r>
        <w:t xml:space="preserve">käsittelyn. </w:t>
      </w:r>
    </w:p>
    <w:p w14:paraId="452D3BCD" w14:textId="77777777" w:rsidR="00F41299" w:rsidRDefault="00F41299">
      <w:r>
        <w:t>Edellä esitetty "täysin" synkroninen menettely sisältää sen riskin, että se saattaa sitoa tiedonsiirtokan</w:t>
      </w:r>
      <w:r>
        <w:t>a</w:t>
      </w:r>
      <w:r>
        <w:t>van pitkäksi aikaa. Tilanteessa, jossa on paljon yht´aikaisiä käyttäjiä, joilla kullakin on tiukat vastau</w:t>
      </w:r>
      <w:r>
        <w:t>s</w:t>
      </w:r>
      <w:r>
        <w:t>aikavaatimuksensa tämä ei ole toivottava ilmiö. Toiminnallisesti parempi ratkaisu on edellä kuvattu asynkroninen pyyntö siten täydennettynä, että pyyntösanomaan on lisätty prioriteettitunnus, jonka p</w:t>
      </w:r>
      <w:r>
        <w:t>e</w:t>
      </w:r>
      <w:r>
        <w:t>rusteella palauttava sovellusadapteri tietää vastata pyyntöön mahdollisimman nopeasti.</w:t>
      </w:r>
    </w:p>
    <w:p w14:paraId="735BFCF7" w14:textId="77777777" w:rsidR="00F41299" w:rsidRDefault="00F41299"/>
    <w:p w14:paraId="2B04733D" w14:textId="77777777" w:rsidR="00F41299" w:rsidRDefault="00F41299">
      <w:pPr>
        <w:pStyle w:val="Otsikko2"/>
      </w:pPr>
      <w:bookmarkStart w:id="240" w:name="_Toc128121745"/>
      <w:r>
        <w:t>Kuittausten käsittelyn yksityiskohtia</w:t>
      </w:r>
      <w:bookmarkEnd w:id="240"/>
    </w:p>
    <w:p w14:paraId="64C5A707" w14:textId="77777777" w:rsidR="00F41299" w:rsidRDefault="00F41299">
      <w:r>
        <w:t>Sovellustason kuittauksiin liittyy mm. seuraavia yksityiskohtia, jotka pätevät sekä aineiston lähety</w:t>
      </w:r>
      <w:r>
        <w:t>k</w:t>
      </w:r>
      <w:r>
        <w:t>seen että myös aineiston pyyntöön:</w:t>
      </w:r>
    </w:p>
    <w:p w14:paraId="0DA59668" w14:textId="77777777" w:rsidR="00F41299" w:rsidRDefault="00F41299"/>
    <w:p w14:paraId="2487C59C" w14:textId="77777777" w:rsidR="00F41299" w:rsidRDefault="00F41299">
      <w:pPr>
        <w:pStyle w:val="NormalBulleted0"/>
      </w:pPr>
      <w:r>
        <w:t>Lähettäjä yksilöi lähettämänsä sanomat SOAP-headerissa olevan messageId-elementin avulla. Lähettäjä odottaa sovellustason kuittauksia samalle messageId:lle. Tästä syystä on tärkeätä, että välityspalvelu ei muuta messageId:tä missään tilanteessa. Samoin vastaano</w:t>
      </w:r>
      <w:r>
        <w:t>t</w:t>
      </w:r>
      <w:r>
        <w:t>tavan tietoli</w:t>
      </w:r>
      <w:r>
        <w:t>i</w:t>
      </w:r>
      <w:r>
        <w:t>kenneadapterin tulee käyttää sovellustason kuittaukselle aina samaa mess</w:t>
      </w:r>
      <w:r>
        <w:t>a</w:t>
      </w:r>
      <w:r>
        <w:t>geId:tä. Myös u</w:t>
      </w:r>
      <w:r>
        <w:t>u</w:t>
      </w:r>
      <w:r>
        <w:t>delleenlähetystilanteessa, jossa lähettäjä ei saa sovitun ajan kuluessa s</w:t>
      </w:r>
      <w:r>
        <w:t>o</w:t>
      </w:r>
      <w:r>
        <w:t>vellustason kuittausta tulee uudelleen lähetys tehdä samalla messageId:llä. Vastaavasti v</w:t>
      </w:r>
      <w:r>
        <w:t>ä</w:t>
      </w:r>
      <w:r>
        <w:t>lityspalvelu tekee uude</w:t>
      </w:r>
      <w:r>
        <w:t>l</w:t>
      </w:r>
      <w:r>
        <w:t>leenlähetykset samalla messageId:llä.</w:t>
      </w:r>
    </w:p>
    <w:p w14:paraId="07B4C37F" w14:textId="77777777" w:rsidR="00F41299" w:rsidRDefault="00F41299">
      <w:pPr>
        <w:pStyle w:val="NormalBulleted0"/>
      </w:pPr>
      <w:r>
        <w:t>Vastaanottajan on tarpeen varautua duplikaattisanomien esiintymiseen. Tähän vastaanott</w:t>
      </w:r>
      <w:r>
        <w:t>a</w:t>
      </w:r>
      <w:r>
        <w:t>ja käyttää messageId:tä. Välityspalvelua käytettäessä saattaa esiintyä tilanne, että lähety</w:t>
      </w:r>
      <w:r>
        <w:t>s</w:t>
      </w:r>
      <w:r>
        <w:t>sanoma on välitetty onnistuneesti vastaanottajalle, joka on sen kuitannut onnistuneesti välityspalvel</w:t>
      </w:r>
      <w:r>
        <w:t>i</w:t>
      </w:r>
      <w:r>
        <w:t>melle. Tämä ei jostain syystä saa kuittausta lähettäjälle, joka aikakatkaisun jä</w:t>
      </w:r>
      <w:r>
        <w:t>l</w:t>
      </w:r>
      <w:r>
        <w:t>keen uude</w:t>
      </w:r>
      <w:r>
        <w:t>l</w:t>
      </w:r>
      <w:r>
        <w:t>leenlähettää kyseisen sanoman ja joka siis tulee toiseen kertaan vastaanottajalle. Vastaanott</w:t>
      </w:r>
      <w:r>
        <w:t>a</w:t>
      </w:r>
      <w:r>
        <w:t>ja lähettää tässä tapauksessa normaalin kuittaussanoman uudestaan.</w:t>
      </w:r>
    </w:p>
    <w:p w14:paraId="3CBCA01A" w14:textId="77777777" w:rsidR="00F41299" w:rsidRDefault="00F41299">
      <w:pPr>
        <w:pStyle w:val="Otsikko2"/>
      </w:pPr>
      <w:bookmarkStart w:id="241" w:name="_Toc128121746"/>
      <w:r>
        <w:t>Virheilmoitukset ja -koodit</w:t>
      </w:r>
      <w:bookmarkEnd w:id="241"/>
    </w:p>
    <w:p w14:paraId="2B56CB6E" w14:textId="77777777" w:rsidR="00F41299" w:rsidRDefault="00F41299">
      <w:r>
        <w:t>ACK-sanoman (Sovellustason kuittaus) ja Commit-sanoman (siirtotason kuittaus) virhekoodeille ja selityksille otetaan käy</w:t>
      </w:r>
      <w:r>
        <w:t>t</w:t>
      </w:r>
      <w:r>
        <w:t>töön seuraavia uusia arvoja:</w:t>
      </w:r>
    </w:p>
    <w:p w14:paraId="3BC70777" w14:textId="77777777" w:rsidR="00F41299" w:rsidRDefault="00F41299">
      <w:pPr>
        <w:pStyle w:val="Alaviitteenteksti"/>
        <w:suppressLineNumbers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764"/>
        <w:gridCol w:w="2292"/>
        <w:gridCol w:w="1324"/>
        <w:gridCol w:w="1324"/>
      </w:tblGrid>
      <w:tr w:rsidR="00F41299" w14:paraId="5940E4A4" w14:textId="77777777">
        <w:trPr>
          <w:trHeight w:val="535"/>
          <w:jc w:val="center"/>
        </w:trPr>
        <w:tc>
          <w:tcPr>
            <w:tcW w:w="964" w:type="dxa"/>
            <w:shd w:val="clear" w:color="auto" w:fill="CCCCCC"/>
          </w:tcPr>
          <w:p w14:paraId="5D76252A" w14:textId="77777777" w:rsidR="00F41299" w:rsidRDefault="00F41299">
            <w:pPr>
              <w:pStyle w:val="Alaviitteenteksti"/>
              <w:suppressLineNumbers w:val="0"/>
            </w:pPr>
            <w:r>
              <w:t>Virhe-koodi (errc</w:t>
            </w:r>
            <w:r>
              <w:t>o</w:t>
            </w:r>
            <w:r>
              <w:t>de)</w:t>
            </w:r>
          </w:p>
        </w:tc>
        <w:tc>
          <w:tcPr>
            <w:tcW w:w="1764" w:type="dxa"/>
            <w:shd w:val="clear" w:color="auto" w:fill="CCCCCC"/>
          </w:tcPr>
          <w:p w14:paraId="187C9A4C" w14:textId="77777777" w:rsidR="00F41299" w:rsidRDefault="00F41299">
            <w:pPr>
              <w:pStyle w:val="Alaviitteenteksti"/>
              <w:suppressLineNumbers w:val="0"/>
            </w:pPr>
            <w:r>
              <w:t>Virheteksti (errTxt)</w:t>
            </w:r>
          </w:p>
        </w:tc>
        <w:tc>
          <w:tcPr>
            <w:tcW w:w="2292" w:type="dxa"/>
            <w:shd w:val="clear" w:color="auto" w:fill="CCCCCC"/>
          </w:tcPr>
          <w:p w14:paraId="7F380782" w14:textId="77777777" w:rsidR="00F41299" w:rsidRDefault="00F41299">
            <w:pPr>
              <w:pStyle w:val="Alaviitteenteksti"/>
              <w:suppressLineNumbers w:val="0"/>
            </w:pPr>
            <w:r>
              <w:t>Virheen selitys</w:t>
            </w:r>
          </w:p>
        </w:tc>
        <w:tc>
          <w:tcPr>
            <w:tcW w:w="1324" w:type="dxa"/>
            <w:shd w:val="clear" w:color="auto" w:fill="CCCCCC"/>
          </w:tcPr>
          <w:p w14:paraId="23850562" w14:textId="77777777" w:rsidR="00F41299" w:rsidRDefault="00F41299">
            <w:pPr>
              <w:pStyle w:val="Alaviitteenteksti"/>
              <w:suppressLineNumbers w:val="0"/>
            </w:pPr>
            <w:r>
              <w:t>Käyttö</w:t>
            </w:r>
          </w:p>
        </w:tc>
        <w:tc>
          <w:tcPr>
            <w:tcW w:w="1324" w:type="dxa"/>
            <w:shd w:val="clear" w:color="auto" w:fill="CCCCCC"/>
          </w:tcPr>
          <w:p w14:paraId="412C3D85" w14:textId="77777777" w:rsidR="00F41299" w:rsidRDefault="00F41299">
            <w:pPr>
              <w:pStyle w:val="Alaviitteenteksti"/>
              <w:suppressLineNumbers w:val="0"/>
            </w:pPr>
            <w:r>
              <w:t>ackcode</w:t>
            </w:r>
          </w:p>
        </w:tc>
      </w:tr>
      <w:tr w:rsidR="00F41299" w14:paraId="0659BB5C" w14:textId="77777777">
        <w:trPr>
          <w:jc w:val="center"/>
        </w:trPr>
        <w:tc>
          <w:tcPr>
            <w:tcW w:w="964" w:type="dxa"/>
          </w:tcPr>
          <w:p w14:paraId="299052CD" w14:textId="77777777" w:rsidR="00F41299" w:rsidRDefault="00F41299">
            <w:pPr>
              <w:pStyle w:val="Alaviitteenteksti"/>
              <w:suppressLineNumbers w:val="0"/>
            </w:pPr>
            <w:r>
              <w:t>150</w:t>
            </w:r>
          </w:p>
        </w:tc>
        <w:tc>
          <w:tcPr>
            <w:tcW w:w="1764" w:type="dxa"/>
          </w:tcPr>
          <w:p w14:paraId="20C5598B" w14:textId="77777777" w:rsidR="00F41299" w:rsidRDefault="00F41299">
            <w:pPr>
              <w:pStyle w:val="Alaviitteenteksti"/>
              <w:suppressLineNumbers w:val="0"/>
            </w:pPr>
            <w:r>
              <w:t>Tuntematon vastaanottaja</w:t>
            </w:r>
          </w:p>
        </w:tc>
        <w:tc>
          <w:tcPr>
            <w:tcW w:w="2292" w:type="dxa"/>
          </w:tcPr>
          <w:p w14:paraId="4E08DF85" w14:textId="77777777" w:rsidR="00F41299" w:rsidRDefault="00F41299">
            <w:pPr>
              <w:pStyle w:val="Alaviitteenteksti"/>
              <w:suppressLineNumbers w:val="0"/>
            </w:pPr>
            <w:r>
              <w:t>Välityspalvelu ei lö</w:t>
            </w:r>
            <w:r>
              <w:t>y</w:t>
            </w:r>
            <w:r>
              <w:t>dä reititystauluko</w:t>
            </w:r>
            <w:r>
              <w:t>s</w:t>
            </w:r>
            <w:r>
              <w:t>taan SOAP-kehyksessä olevaa To.PartyId:n OID-tunnusta vastaavaa url-osoitetta</w:t>
            </w:r>
          </w:p>
        </w:tc>
        <w:tc>
          <w:tcPr>
            <w:tcW w:w="1324" w:type="dxa"/>
          </w:tcPr>
          <w:p w14:paraId="4573C9BB" w14:textId="77777777" w:rsidR="00F41299" w:rsidRDefault="00F41299">
            <w:pPr>
              <w:pStyle w:val="Alaviitteenteksti"/>
              <w:suppressLineNumbers w:val="0"/>
            </w:pPr>
            <w:r>
              <w:t>kaikki s</w:t>
            </w:r>
            <w:r>
              <w:t>a</w:t>
            </w:r>
            <w:r>
              <w:t>nomat</w:t>
            </w:r>
          </w:p>
        </w:tc>
        <w:tc>
          <w:tcPr>
            <w:tcW w:w="1324" w:type="dxa"/>
          </w:tcPr>
          <w:p w14:paraId="060EF1AA" w14:textId="77777777" w:rsidR="00F41299" w:rsidRDefault="00F41299">
            <w:pPr>
              <w:pStyle w:val="Alaviitteenteksti"/>
              <w:suppressLineNumbers w:val="0"/>
            </w:pPr>
            <w:r>
              <w:t>NAK</w:t>
            </w:r>
          </w:p>
        </w:tc>
      </w:tr>
      <w:tr w:rsidR="00F41299" w14:paraId="794A3A6B" w14:textId="77777777">
        <w:trPr>
          <w:jc w:val="center"/>
        </w:trPr>
        <w:tc>
          <w:tcPr>
            <w:tcW w:w="964" w:type="dxa"/>
          </w:tcPr>
          <w:p w14:paraId="3B757F88" w14:textId="77777777" w:rsidR="00F41299" w:rsidRDefault="00F41299">
            <w:pPr>
              <w:pStyle w:val="Alaviitteenteksti"/>
              <w:suppressLineNumbers w:val="0"/>
            </w:pPr>
            <w:r>
              <w:lastRenderedPageBreak/>
              <w:t>151</w:t>
            </w:r>
          </w:p>
        </w:tc>
        <w:tc>
          <w:tcPr>
            <w:tcW w:w="1764" w:type="dxa"/>
          </w:tcPr>
          <w:p w14:paraId="25AA4658" w14:textId="77777777" w:rsidR="00F41299" w:rsidRDefault="00F41299">
            <w:pPr>
              <w:pStyle w:val="Alaviitteenteksti"/>
              <w:suppressLineNumbers w:val="0"/>
            </w:pPr>
            <w:r>
              <w:t>Tuntematon l</w:t>
            </w:r>
            <w:r>
              <w:t>ä</w:t>
            </w:r>
            <w:r>
              <w:t>hettäjä</w:t>
            </w:r>
          </w:p>
        </w:tc>
        <w:tc>
          <w:tcPr>
            <w:tcW w:w="2292" w:type="dxa"/>
          </w:tcPr>
          <w:p w14:paraId="105971D1" w14:textId="77777777" w:rsidR="00F41299" w:rsidRDefault="00F41299">
            <w:pPr>
              <w:pStyle w:val="Alaviitteenteksti"/>
              <w:suppressLineNumbers w:val="0"/>
            </w:pPr>
            <w:r>
              <w:t>Välityspalvelu ei lö</w:t>
            </w:r>
            <w:r>
              <w:t>y</w:t>
            </w:r>
            <w:r>
              <w:t>dä reititystauluko</w:t>
            </w:r>
            <w:r>
              <w:t>s</w:t>
            </w:r>
            <w:r>
              <w:t>taan SOAP-kehyksessä olevaa From.PartyId:n OID-tunnusta vastaavaa url-osoitetta</w:t>
            </w:r>
          </w:p>
        </w:tc>
        <w:tc>
          <w:tcPr>
            <w:tcW w:w="1324" w:type="dxa"/>
          </w:tcPr>
          <w:p w14:paraId="52701C37" w14:textId="77777777" w:rsidR="00F41299" w:rsidRDefault="00F41299">
            <w:pPr>
              <w:pStyle w:val="Alaviitteenteksti"/>
              <w:suppressLineNumbers w:val="0"/>
            </w:pPr>
            <w:r>
              <w:t>kaikki s</w:t>
            </w:r>
            <w:r>
              <w:t>a</w:t>
            </w:r>
            <w:r>
              <w:t>nomat</w:t>
            </w:r>
          </w:p>
        </w:tc>
        <w:tc>
          <w:tcPr>
            <w:tcW w:w="1324" w:type="dxa"/>
          </w:tcPr>
          <w:p w14:paraId="31F75A26" w14:textId="77777777" w:rsidR="00F41299" w:rsidRDefault="00F41299">
            <w:pPr>
              <w:pStyle w:val="Alaviitteenteksti"/>
              <w:suppressLineNumbers w:val="0"/>
            </w:pPr>
            <w:r>
              <w:t>NAK</w:t>
            </w:r>
          </w:p>
        </w:tc>
      </w:tr>
      <w:tr w:rsidR="00F41299" w14:paraId="3306AE16" w14:textId="77777777">
        <w:trPr>
          <w:jc w:val="center"/>
        </w:trPr>
        <w:tc>
          <w:tcPr>
            <w:tcW w:w="964" w:type="dxa"/>
          </w:tcPr>
          <w:p w14:paraId="2FB01A2D" w14:textId="77777777" w:rsidR="00F41299" w:rsidRDefault="00F41299">
            <w:pPr>
              <w:pStyle w:val="Alaviitteenteksti"/>
              <w:suppressLineNumbers w:val="0"/>
            </w:pPr>
            <w:r>
              <w:t>152</w:t>
            </w:r>
          </w:p>
        </w:tc>
        <w:tc>
          <w:tcPr>
            <w:tcW w:w="1764" w:type="dxa"/>
          </w:tcPr>
          <w:p w14:paraId="11E8FB34" w14:textId="77777777" w:rsidR="00F41299" w:rsidRDefault="00F41299">
            <w:pPr>
              <w:pStyle w:val="Alaviitteenteksti"/>
              <w:suppressLineNumbers w:val="0"/>
            </w:pPr>
            <w:r>
              <w:t>Vastaanottaja ei vastaa</w:t>
            </w:r>
          </w:p>
        </w:tc>
        <w:tc>
          <w:tcPr>
            <w:tcW w:w="2292" w:type="dxa"/>
          </w:tcPr>
          <w:p w14:paraId="31F9BEFA" w14:textId="77777777" w:rsidR="00F41299" w:rsidRDefault="00F41299">
            <w:pPr>
              <w:pStyle w:val="Alaviitteenteksti"/>
              <w:suppressLineNumbers w:val="0"/>
            </w:pPr>
            <w:r>
              <w:t>Välityspalvelu ei saa yhteyttä vastaanott</w:t>
            </w:r>
            <w:r>
              <w:t>a</w:t>
            </w:r>
            <w:r>
              <w:t>jaan sovitun ajan k</w:t>
            </w:r>
            <w:r>
              <w:t>u</w:t>
            </w:r>
            <w:r>
              <w:t>luessa</w:t>
            </w:r>
          </w:p>
        </w:tc>
        <w:tc>
          <w:tcPr>
            <w:tcW w:w="1324" w:type="dxa"/>
          </w:tcPr>
          <w:p w14:paraId="5520426D" w14:textId="77777777" w:rsidR="00F41299" w:rsidRDefault="00F41299">
            <w:pPr>
              <w:pStyle w:val="Alaviitteenteksti"/>
              <w:suppressLineNumbers w:val="0"/>
            </w:pPr>
            <w:r>
              <w:t>kaikki s</w:t>
            </w:r>
            <w:r>
              <w:t>a</w:t>
            </w:r>
            <w:r>
              <w:t>nomat</w:t>
            </w:r>
          </w:p>
        </w:tc>
        <w:tc>
          <w:tcPr>
            <w:tcW w:w="1324" w:type="dxa"/>
          </w:tcPr>
          <w:p w14:paraId="51A145FC" w14:textId="77777777" w:rsidR="00F41299" w:rsidRDefault="00F41299">
            <w:pPr>
              <w:pStyle w:val="Alaviitteenteksti"/>
              <w:suppressLineNumbers w:val="0"/>
            </w:pPr>
            <w:r>
              <w:t>NAK</w:t>
            </w:r>
          </w:p>
        </w:tc>
      </w:tr>
    </w:tbl>
    <w:p w14:paraId="22515E28" w14:textId="77777777" w:rsidR="00F41299" w:rsidRDefault="00F41299"/>
    <w:p w14:paraId="2695E80B" w14:textId="77777777" w:rsidR="00F41299" w:rsidRDefault="00F41299"/>
    <w:p w14:paraId="5FF3BAB9" w14:textId="77777777" w:rsidR="00F41299" w:rsidRDefault="00F41299">
      <w:pPr>
        <w:pStyle w:val="Otsikko2"/>
        <w:spacing w:before="120"/>
        <w:rPr>
          <w:bCs/>
        </w:rPr>
      </w:pPr>
      <w:bookmarkStart w:id="242" w:name="_Toc128121747"/>
      <w:r>
        <w:rPr>
          <w:bCs/>
        </w:rPr>
        <w:t>Menettely erilaisissa poikkeustilanteissa</w:t>
      </w:r>
      <w:bookmarkEnd w:id="242"/>
    </w:p>
    <w:p w14:paraId="244F250C" w14:textId="77777777" w:rsidR="00F41299" w:rsidRDefault="00F41299">
      <w:r>
        <w:t>Oheiseen taulukkoon on koottu eri yhteysväleillä esiintyvät mahdolliset ongelmatilanteet ja mene</w:t>
      </w:r>
      <w:r>
        <w:t>t</w:t>
      </w:r>
      <w:r>
        <w:t>telyt niissä.</w:t>
      </w:r>
    </w:p>
    <w:p w14:paraId="0B4D0F09" w14:textId="77777777" w:rsidR="00F41299" w:rsidRDefault="00F412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604"/>
        <w:gridCol w:w="1673"/>
        <w:gridCol w:w="3062"/>
      </w:tblGrid>
      <w:tr w:rsidR="00F41299" w14:paraId="54E6464A" w14:textId="77777777">
        <w:trPr>
          <w:tblHeader/>
        </w:trPr>
        <w:tc>
          <w:tcPr>
            <w:tcW w:w="392" w:type="dxa"/>
            <w:shd w:val="clear" w:color="auto" w:fill="E6E6E6"/>
          </w:tcPr>
          <w:p w14:paraId="26467F4C" w14:textId="77777777" w:rsidR="00F41299" w:rsidRDefault="00F41299">
            <w:pPr>
              <w:spacing w:before="120"/>
              <w:rPr>
                <w:b/>
              </w:rPr>
            </w:pPr>
          </w:p>
        </w:tc>
        <w:tc>
          <w:tcPr>
            <w:tcW w:w="4662" w:type="dxa"/>
            <w:shd w:val="clear" w:color="auto" w:fill="E6E6E6"/>
          </w:tcPr>
          <w:p w14:paraId="798E54D5" w14:textId="77777777" w:rsidR="00F41299" w:rsidRDefault="00F41299">
            <w:pPr>
              <w:spacing w:before="120"/>
            </w:pPr>
            <w:r>
              <w:t>Tilanne</w:t>
            </w:r>
          </w:p>
        </w:tc>
        <w:tc>
          <w:tcPr>
            <w:tcW w:w="1681" w:type="dxa"/>
            <w:shd w:val="clear" w:color="auto" w:fill="E6E6E6"/>
          </w:tcPr>
          <w:p w14:paraId="6459617E" w14:textId="77777777" w:rsidR="00F41299" w:rsidRDefault="00F41299">
            <w:pPr>
              <w:spacing w:before="120"/>
            </w:pPr>
            <w:r>
              <w:t>Mahdoll</w:t>
            </w:r>
            <w:r>
              <w:t>i</w:t>
            </w:r>
            <w:r>
              <w:t>sia syitä</w:t>
            </w:r>
          </w:p>
        </w:tc>
        <w:tc>
          <w:tcPr>
            <w:tcW w:w="3120" w:type="dxa"/>
            <w:shd w:val="clear" w:color="auto" w:fill="E6E6E6"/>
          </w:tcPr>
          <w:p w14:paraId="53FE1130" w14:textId="77777777" w:rsidR="00F41299" w:rsidRDefault="00F41299">
            <w:pPr>
              <w:spacing w:before="120"/>
            </w:pPr>
            <w:r>
              <w:t>Menett</w:t>
            </w:r>
            <w:r>
              <w:t>e</w:t>
            </w:r>
            <w:r>
              <w:t>ly</w:t>
            </w:r>
          </w:p>
        </w:tc>
      </w:tr>
      <w:tr w:rsidR="00F41299" w14:paraId="0FB0D8A3" w14:textId="77777777">
        <w:tc>
          <w:tcPr>
            <w:tcW w:w="392" w:type="dxa"/>
          </w:tcPr>
          <w:p w14:paraId="21235548" w14:textId="77777777" w:rsidR="00F41299" w:rsidRDefault="00F41299">
            <w:pPr>
              <w:spacing w:before="120"/>
              <w:rPr>
                <w:b/>
                <w:noProof/>
              </w:rPr>
            </w:pPr>
            <w:r>
              <w:rPr>
                <w:b/>
                <w:noProof/>
              </w:rPr>
              <w:t>0</w:t>
            </w:r>
          </w:p>
        </w:tc>
        <w:tc>
          <w:tcPr>
            <w:tcW w:w="4662" w:type="dxa"/>
          </w:tcPr>
          <w:p w14:paraId="638B812C" w14:textId="77777777" w:rsidR="00F41299" w:rsidRDefault="00F41299">
            <w:pPr>
              <w:spacing w:before="120"/>
            </w:pPr>
            <w:r>
              <w:rPr>
                <w:noProof/>
              </w:rPr>
              <w:pict w14:anchorId="4295D9B4">
                <v:shape id="_x0000_s2849" type="#_x0000_t75" style="position:absolute;margin-left:5.65pt;margin-top:5.95pt;width:176.25pt;height:135.75pt;z-index:15;mso-position-horizontal-relative:text;mso-position-vertical-relative:page" o:allowoverlap="f">
                  <v:imagedata r:id="rId31" o:title=""/>
                  <w10:wrap type="topAndBottom" anchory="page"/>
                </v:shape>
              </w:pict>
            </w:r>
          </w:p>
        </w:tc>
        <w:tc>
          <w:tcPr>
            <w:tcW w:w="1681" w:type="dxa"/>
          </w:tcPr>
          <w:p w14:paraId="79E762E7" w14:textId="77777777" w:rsidR="00F41299" w:rsidRDefault="00F41299">
            <w:pPr>
              <w:spacing w:before="120"/>
            </w:pPr>
            <w:r>
              <w:t>Normaali t</w:t>
            </w:r>
            <w:r>
              <w:t>i</w:t>
            </w:r>
            <w:r>
              <w:t xml:space="preserve">lanne. </w:t>
            </w:r>
          </w:p>
        </w:tc>
        <w:tc>
          <w:tcPr>
            <w:tcW w:w="3120" w:type="dxa"/>
          </w:tcPr>
          <w:p w14:paraId="3CCA23AA" w14:textId="77777777" w:rsidR="00F41299" w:rsidRDefault="00F41299">
            <w:pPr>
              <w:spacing w:before="120"/>
            </w:pPr>
            <w:r>
              <w:t>Lähettäjä lähettää aineiston, Välittäjä kuittaa tietoliikenn</w:t>
            </w:r>
            <w:r>
              <w:t>e</w:t>
            </w:r>
            <w:r>
              <w:t>tasolla (Commit) vastaanott</w:t>
            </w:r>
            <w:r>
              <w:t>a</w:t>
            </w:r>
            <w:r>
              <w:t>neensa aineiston ja lähe</w:t>
            </w:r>
            <w:r>
              <w:t>t</w:t>
            </w:r>
            <w:r>
              <w:t>tää sen edelleen Vastaanott</w:t>
            </w:r>
            <w:r>
              <w:t>a</w:t>
            </w:r>
            <w:r>
              <w:t>jalle, joka kuittaa vastaanoton tiet</w:t>
            </w:r>
            <w:r>
              <w:t>o</w:t>
            </w:r>
            <w:r>
              <w:t>liikennet</w:t>
            </w:r>
            <w:r>
              <w:t>a</w:t>
            </w:r>
            <w:r>
              <w:t>solla.</w:t>
            </w:r>
          </w:p>
          <w:p w14:paraId="31C71264" w14:textId="77777777" w:rsidR="00F41299" w:rsidRDefault="00F41299">
            <w:pPr>
              <w:spacing w:before="120"/>
            </w:pPr>
            <w:r>
              <w:t>Vastaanottaja lähettää sove</w:t>
            </w:r>
            <w:r>
              <w:t>l</w:t>
            </w:r>
            <w:r>
              <w:t>lustason kuittauksen Välitt</w:t>
            </w:r>
            <w:r>
              <w:t>ä</w:t>
            </w:r>
            <w:r>
              <w:t>jälle, joka kuittaa sen tietoli</w:t>
            </w:r>
            <w:r>
              <w:t>i</w:t>
            </w:r>
            <w:r>
              <w:t>kennetasolla ja lähettää ede</w:t>
            </w:r>
            <w:r>
              <w:t>l</w:t>
            </w:r>
            <w:r>
              <w:t>leen sovellustason kui</w:t>
            </w:r>
            <w:r>
              <w:t>t</w:t>
            </w:r>
            <w:r>
              <w:t>tauksen Lähettäjä</w:t>
            </w:r>
            <w:r>
              <w:t>l</w:t>
            </w:r>
            <w:r>
              <w:t>le, joka kuittaa sen tietoliikennetason kuittaukse</w:t>
            </w:r>
            <w:r>
              <w:t>l</w:t>
            </w:r>
            <w:r>
              <w:t>la.</w:t>
            </w:r>
          </w:p>
          <w:p w14:paraId="3D1953CE" w14:textId="77777777" w:rsidR="00F41299" w:rsidRDefault="00F41299">
            <w:pPr>
              <w:spacing w:before="120"/>
            </w:pPr>
            <w:r>
              <w:t>Sovellustason kuittaus saa</w:t>
            </w:r>
            <w:r>
              <w:t>t</w:t>
            </w:r>
            <w:r>
              <w:t>taa sisältää aineistoon liitt</w:t>
            </w:r>
            <w:r>
              <w:t>y</w:t>
            </w:r>
            <w:r>
              <w:t>vän virheilmoituksen vi</w:t>
            </w:r>
            <w:r>
              <w:t>r</w:t>
            </w:r>
            <w:r>
              <w:t>heestä, joka on tullut ilmi vasta kun vastaanottanut s</w:t>
            </w:r>
            <w:r>
              <w:t>o</w:t>
            </w:r>
            <w:r>
              <w:t>vellus on käsitellyt saamaansa ainei</w:t>
            </w:r>
            <w:r>
              <w:t>s</w:t>
            </w:r>
            <w:r>
              <w:t>toa. Lähettäjän t</w:t>
            </w:r>
            <w:r>
              <w:t>u</w:t>
            </w:r>
            <w:r>
              <w:t>lee voida vastaanottaa sovellu</w:t>
            </w:r>
            <w:r>
              <w:t>s</w:t>
            </w:r>
            <w:r>
              <w:t>tason kuittauksessa tulevat virhei</w:t>
            </w:r>
            <w:r>
              <w:t>l</w:t>
            </w:r>
            <w:r>
              <w:t>moitukset ja aineiston korj</w:t>
            </w:r>
            <w:r>
              <w:t>a</w:t>
            </w:r>
            <w:r>
              <w:t>uksen jälkeen lähettää virhee</w:t>
            </w:r>
            <w:r>
              <w:t>l</w:t>
            </w:r>
            <w:r>
              <w:t>lisiksi merkityt tietu</w:t>
            </w:r>
            <w:r>
              <w:lastRenderedPageBreak/>
              <w:t>eet uude</w:t>
            </w:r>
            <w:r>
              <w:t>s</w:t>
            </w:r>
            <w:r>
              <w:t>taan. Kä</w:t>
            </w:r>
            <w:r>
              <w:t>y</w:t>
            </w:r>
            <w:r>
              <w:t>tännössä tämä vaatii käyttäjän puuttumista havai</w:t>
            </w:r>
            <w:r>
              <w:t>t</w:t>
            </w:r>
            <w:r>
              <w:t>tujen virheiden selvittämiseen ja korjaam</w:t>
            </w:r>
            <w:r>
              <w:t>i</w:t>
            </w:r>
            <w:r>
              <w:t>seen.</w:t>
            </w:r>
          </w:p>
        </w:tc>
      </w:tr>
      <w:tr w:rsidR="00F41299" w14:paraId="418E357B" w14:textId="77777777">
        <w:tc>
          <w:tcPr>
            <w:tcW w:w="392" w:type="dxa"/>
          </w:tcPr>
          <w:p w14:paraId="0E738DAE" w14:textId="77777777" w:rsidR="00F41299" w:rsidRDefault="00F41299">
            <w:pPr>
              <w:spacing w:before="120"/>
              <w:rPr>
                <w:b/>
                <w:noProof/>
              </w:rPr>
            </w:pPr>
            <w:r>
              <w:rPr>
                <w:b/>
                <w:noProof/>
              </w:rPr>
              <w:lastRenderedPageBreak/>
              <w:t>1</w:t>
            </w:r>
          </w:p>
        </w:tc>
        <w:tc>
          <w:tcPr>
            <w:tcW w:w="4662" w:type="dxa"/>
          </w:tcPr>
          <w:p w14:paraId="020F02FD" w14:textId="77777777" w:rsidR="00F41299" w:rsidRDefault="00F41299">
            <w:pPr>
              <w:spacing w:before="120"/>
            </w:pPr>
            <w:r>
              <w:rPr>
                <w:noProof/>
              </w:rPr>
              <w:pict w14:anchorId="09CD980C">
                <v:shape id="_x0000_s2850" type="#_x0000_t75" style="position:absolute;margin-left:5.65pt;margin-top:5.95pt;width:175.5pt;height:72.75pt;z-index:16;mso-position-horizontal-relative:text;mso-position-vertical-relative:page" o:allowoverlap="f">
                  <v:imagedata r:id="rId32" o:title=""/>
                  <w10:wrap type="topAndBottom" anchory="page"/>
                </v:shape>
              </w:pict>
            </w:r>
          </w:p>
        </w:tc>
        <w:tc>
          <w:tcPr>
            <w:tcW w:w="1681" w:type="dxa"/>
          </w:tcPr>
          <w:p w14:paraId="14F24EEC" w14:textId="77777777" w:rsidR="00F41299" w:rsidRDefault="00F41299">
            <w:pPr>
              <w:spacing w:before="120"/>
            </w:pPr>
            <w:r>
              <w:t>Välittäjä a</w:t>
            </w:r>
            <w:r>
              <w:t>l</w:t>
            </w:r>
            <w:r>
              <w:t>haalla</w:t>
            </w:r>
          </w:p>
          <w:p w14:paraId="2ECA7141" w14:textId="77777777" w:rsidR="00F41299" w:rsidRDefault="00F41299">
            <w:pPr>
              <w:spacing w:before="120"/>
            </w:pPr>
            <w:r>
              <w:t>Verkko-ongelmia</w:t>
            </w:r>
          </w:p>
        </w:tc>
        <w:tc>
          <w:tcPr>
            <w:tcW w:w="3120" w:type="dxa"/>
          </w:tcPr>
          <w:p w14:paraId="276799F7" w14:textId="77777777" w:rsidR="00F41299" w:rsidRDefault="00F41299">
            <w:pPr>
              <w:spacing w:before="120"/>
            </w:pPr>
            <w:r>
              <w:t>1) Lähettäjä yrittää u</w:t>
            </w:r>
            <w:r>
              <w:t>u</w:t>
            </w:r>
            <w:r>
              <w:t>delleen</w:t>
            </w:r>
          </w:p>
          <w:p w14:paraId="4C8A59EB" w14:textId="77777777" w:rsidR="00F41299" w:rsidRDefault="00F41299">
            <w:pPr>
              <w:spacing w:before="120"/>
            </w:pPr>
            <w:r>
              <w:t>2) Lähettäjä lähettää tiedo</w:t>
            </w:r>
            <w:r>
              <w:t>n</w:t>
            </w:r>
            <w:r>
              <w:t>siirtoyhteyden toimivuuden testaussanoman (R2RRQ) ja tarkistaa, että verkko to</w:t>
            </w:r>
            <w:r>
              <w:t>i</w:t>
            </w:r>
            <w:r>
              <w:t>mii</w:t>
            </w:r>
          </w:p>
          <w:p w14:paraId="72A86742" w14:textId="77777777" w:rsidR="00F41299" w:rsidRDefault="00F41299">
            <w:pPr>
              <w:spacing w:before="120"/>
            </w:pPr>
            <w:r>
              <w:t>3) Lähettäjä ottaa yhteyden välittäjän tukipalv</w:t>
            </w:r>
            <w:r>
              <w:t>e</w:t>
            </w:r>
            <w:r>
              <w:t>luun</w:t>
            </w:r>
          </w:p>
        </w:tc>
      </w:tr>
      <w:tr w:rsidR="00F41299" w14:paraId="2B995713" w14:textId="77777777">
        <w:tc>
          <w:tcPr>
            <w:tcW w:w="392" w:type="dxa"/>
          </w:tcPr>
          <w:p w14:paraId="07A675BF" w14:textId="77777777" w:rsidR="00F41299" w:rsidRDefault="00F41299">
            <w:pPr>
              <w:spacing w:before="120"/>
              <w:rPr>
                <w:b/>
                <w:noProof/>
              </w:rPr>
            </w:pPr>
            <w:r>
              <w:rPr>
                <w:b/>
                <w:noProof/>
              </w:rPr>
              <w:t>2</w:t>
            </w:r>
          </w:p>
        </w:tc>
        <w:tc>
          <w:tcPr>
            <w:tcW w:w="4662" w:type="dxa"/>
          </w:tcPr>
          <w:p w14:paraId="17FFCD7F" w14:textId="77777777" w:rsidR="00F41299" w:rsidRDefault="00F41299">
            <w:pPr>
              <w:spacing w:before="120"/>
            </w:pPr>
            <w:r>
              <w:rPr>
                <w:noProof/>
              </w:rPr>
              <w:pict w14:anchorId="2F4ECD0B">
                <v:shape id="_x0000_s2851" type="#_x0000_t75" style="position:absolute;margin-left:5.65pt;margin-top:5.95pt;width:174.75pt;height:82.5pt;z-index:17;mso-position-horizontal-relative:text;mso-position-vertical-relative:page" o:allowoverlap="f">
                  <v:imagedata r:id="rId33" o:title=""/>
                  <w10:wrap type="topAndBottom" anchory="page"/>
                </v:shape>
              </w:pict>
            </w:r>
          </w:p>
        </w:tc>
        <w:tc>
          <w:tcPr>
            <w:tcW w:w="1681" w:type="dxa"/>
          </w:tcPr>
          <w:p w14:paraId="4B7B41F3" w14:textId="77777777" w:rsidR="00F41299" w:rsidRDefault="00F41299">
            <w:pPr>
              <w:spacing w:before="120"/>
            </w:pPr>
            <w:r>
              <w:t>Välittäjä tot</w:t>
            </w:r>
            <w:r>
              <w:t>e</w:t>
            </w:r>
            <w:r>
              <w:t>aa sanomassa vi</w:t>
            </w:r>
            <w:r>
              <w:t>r</w:t>
            </w:r>
            <w:r>
              <w:t>heen</w:t>
            </w:r>
          </w:p>
          <w:p w14:paraId="529DE5B0" w14:textId="77777777" w:rsidR="00F41299" w:rsidRDefault="00F41299">
            <w:pPr>
              <w:spacing w:before="120"/>
            </w:pPr>
            <w:r>
              <w:t>- muot</w:t>
            </w:r>
            <w:r>
              <w:t>o</w:t>
            </w:r>
            <w:r>
              <w:t>virhe</w:t>
            </w:r>
          </w:p>
          <w:p w14:paraId="0E8165AF" w14:textId="77777777" w:rsidR="00F41299" w:rsidRDefault="00F41299">
            <w:pPr>
              <w:spacing w:before="120"/>
            </w:pPr>
            <w:r>
              <w:t>- tuntematon va</w:t>
            </w:r>
            <w:r>
              <w:t>s</w:t>
            </w:r>
            <w:r>
              <w:t>taanottaja</w:t>
            </w:r>
          </w:p>
        </w:tc>
        <w:tc>
          <w:tcPr>
            <w:tcW w:w="3120" w:type="dxa"/>
          </w:tcPr>
          <w:p w14:paraId="1526AEC3" w14:textId="77777777" w:rsidR="00F41299" w:rsidRDefault="00F41299">
            <w:pPr>
              <w:spacing w:before="120"/>
            </w:pPr>
            <w:r>
              <w:t>1) Välittäjä palauttaa virh</w:t>
            </w:r>
            <w:r>
              <w:t>e</w:t>
            </w:r>
            <w:r>
              <w:t>koodin Commit-kuittauksessa</w:t>
            </w:r>
          </w:p>
          <w:p w14:paraId="080B2D8F" w14:textId="77777777" w:rsidR="00F41299" w:rsidRDefault="00F41299">
            <w:pPr>
              <w:spacing w:before="120"/>
            </w:pPr>
            <w:r>
              <w:t>2) Lähettäjä ja välittäjä tarki</w:t>
            </w:r>
            <w:r>
              <w:t>s</w:t>
            </w:r>
            <w:r>
              <w:t>tavat lähetetyn viestin ja ko</w:t>
            </w:r>
            <w:r>
              <w:t>n</w:t>
            </w:r>
            <w:r>
              <w:t>figuraatiotiedot virheilmo</w:t>
            </w:r>
            <w:r>
              <w:t>i</w:t>
            </w:r>
            <w:r>
              <w:t>tuksen muka</w:t>
            </w:r>
            <w:r>
              <w:t>i</w:t>
            </w:r>
            <w:r>
              <w:t>sesti</w:t>
            </w:r>
          </w:p>
          <w:p w14:paraId="2FDF7BB3" w14:textId="77777777" w:rsidR="00F41299" w:rsidRDefault="00F41299">
            <w:pPr>
              <w:spacing w:before="120"/>
            </w:pPr>
            <w:r>
              <w:t>3) Osapuolet tekevät tarpee</w:t>
            </w:r>
            <w:r>
              <w:t>l</w:t>
            </w:r>
            <w:r>
              <w:t>liset korjaukset ja L</w:t>
            </w:r>
            <w:r>
              <w:t>ä</w:t>
            </w:r>
            <w:r>
              <w:t>hettäjä lähettää sanoman uude</w:t>
            </w:r>
            <w:r>
              <w:t>l</w:t>
            </w:r>
            <w:r>
              <w:t>leen</w:t>
            </w:r>
          </w:p>
        </w:tc>
      </w:tr>
      <w:tr w:rsidR="00F41299" w14:paraId="4EFC011B" w14:textId="77777777">
        <w:tc>
          <w:tcPr>
            <w:tcW w:w="392" w:type="dxa"/>
          </w:tcPr>
          <w:p w14:paraId="34AE2D99" w14:textId="77777777" w:rsidR="00F41299" w:rsidRDefault="00F41299">
            <w:pPr>
              <w:spacing w:before="120"/>
              <w:rPr>
                <w:b/>
                <w:noProof/>
              </w:rPr>
            </w:pPr>
            <w:r>
              <w:rPr>
                <w:b/>
                <w:noProof/>
              </w:rPr>
              <w:t>3</w:t>
            </w:r>
          </w:p>
        </w:tc>
        <w:tc>
          <w:tcPr>
            <w:tcW w:w="4662" w:type="dxa"/>
          </w:tcPr>
          <w:p w14:paraId="19181B2E" w14:textId="77777777" w:rsidR="00F41299" w:rsidRDefault="00F41299">
            <w:pPr>
              <w:spacing w:before="120"/>
            </w:pPr>
            <w:r>
              <w:rPr>
                <w:noProof/>
              </w:rPr>
              <w:pict w14:anchorId="7D1CD9D0">
                <v:shape id="_x0000_s2852" type="#_x0000_t75" style="position:absolute;margin-left:5.65pt;margin-top:5.95pt;width:175.5pt;height:79.5pt;z-index:18;mso-position-horizontal-relative:text;mso-position-vertical-relative:page" o:allowoverlap="f">
                  <v:imagedata r:id="rId34" o:title=""/>
                  <w10:wrap type="topAndBottom" anchory="page"/>
                </v:shape>
              </w:pict>
            </w:r>
          </w:p>
        </w:tc>
        <w:tc>
          <w:tcPr>
            <w:tcW w:w="1681" w:type="dxa"/>
          </w:tcPr>
          <w:p w14:paraId="4CD769F5" w14:textId="77777777" w:rsidR="00F41299" w:rsidRDefault="00F41299">
            <w:pPr>
              <w:spacing w:before="120"/>
            </w:pPr>
            <w:r>
              <w:t>Vastaanottaja a</w:t>
            </w:r>
            <w:r>
              <w:t>l</w:t>
            </w:r>
            <w:r>
              <w:t xml:space="preserve">haalla </w:t>
            </w:r>
          </w:p>
          <w:p w14:paraId="7F08C952" w14:textId="77777777" w:rsidR="00F41299" w:rsidRDefault="00F41299">
            <w:pPr>
              <w:spacing w:before="120"/>
            </w:pPr>
            <w:r>
              <w:t>Verkko-ongelmia</w:t>
            </w:r>
          </w:p>
        </w:tc>
        <w:tc>
          <w:tcPr>
            <w:tcW w:w="3120" w:type="dxa"/>
          </w:tcPr>
          <w:p w14:paraId="0F204F85" w14:textId="77777777" w:rsidR="00F41299" w:rsidRDefault="00F41299">
            <w:pPr>
              <w:spacing w:before="120"/>
            </w:pPr>
            <w:r>
              <w:t>1) Välittäjä yrittää uude</w:t>
            </w:r>
            <w:r>
              <w:t>l</w:t>
            </w:r>
            <w:r>
              <w:t>leen N kertaa</w:t>
            </w:r>
          </w:p>
          <w:p w14:paraId="65975730" w14:textId="77777777" w:rsidR="00F41299" w:rsidRDefault="00F41299">
            <w:pPr>
              <w:spacing w:before="120"/>
            </w:pPr>
            <w:r>
              <w:t>2) Lähettäjä lähettää tiedo</w:t>
            </w:r>
            <w:r>
              <w:t>n</w:t>
            </w:r>
            <w:r>
              <w:t>siirtoyhteyden toimivuuden testaussanoman (R2RRQ) ja tarkistaa, että verkko to</w:t>
            </w:r>
            <w:r>
              <w:t>i</w:t>
            </w:r>
            <w:r>
              <w:t>mii</w:t>
            </w:r>
          </w:p>
          <w:p w14:paraId="79F8BD47" w14:textId="77777777" w:rsidR="00F41299" w:rsidRDefault="00F41299">
            <w:pPr>
              <w:spacing w:before="120"/>
            </w:pPr>
            <w:r>
              <w:t>3) Välittäjä ottaa yhteyden vastaanottajan tukipalv</w:t>
            </w:r>
            <w:r>
              <w:t>e</w:t>
            </w:r>
            <w:r>
              <w:t>luun</w:t>
            </w:r>
          </w:p>
          <w:p w14:paraId="56823BC3" w14:textId="77777777" w:rsidR="00F41299" w:rsidRDefault="00F41299">
            <w:pPr>
              <w:spacing w:before="120"/>
            </w:pPr>
            <w:r>
              <w:t>4) Lähettäjä tekee aikanaan uudelleen lähety</w:t>
            </w:r>
            <w:r>
              <w:t>k</w:t>
            </w:r>
            <w:r>
              <w:t xml:space="preserve">sen </w:t>
            </w:r>
          </w:p>
          <w:p w14:paraId="5D3B8221" w14:textId="77777777" w:rsidR="00F41299" w:rsidRDefault="00F41299">
            <w:pPr>
              <w:spacing w:before="120"/>
            </w:pPr>
          </w:p>
        </w:tc>
      </w:tr>
      <w:tr w:rsidR="00F41299" w14:paraId="08DD43E1" w14:textId="77777777">
        <w:tc>
          <w:tcPr>
            <w:tcW w:w="392" w:type="dxa"/>
          </w:tcPr>
          <w:p w14:paraId="34C34FD6" w14:textId="77777777" w:rsidR="00F41299" w:rsidRDefault="00F41299">
            <w:pPr>
              <w:spacing w:before="120"/>
              <w:rPr>
                <w:b/>
              </w:rPr>
            </w:pPr>
            <w:r>
              <w:rPr>
                <w:b/>
              </w:rPr>
              <w:lastRenderedPageBreak/>
              <w:t>4</w:t>
            </w:r>
          </w:p>
        </w:tc>
        <w:tc>
          <w:tcPr>
            <w:tcW w:w="4662" w:type="dxa"/>
          </w:tcPr>
          <w:p w14:paraId="43DA9537" w14:textId="77777777" w:rsidR="00F41299" w:rsidRDefault="00F41299">
            <w:pPr>
              <w:spacing w:before="120"/>
            </w:pPr>
            <w:r>
              <w:rPr>
                <w:noProof/>
              </w:rPr>
              <w:pict w14:anchorId="56DCF0F4">
                <v:shape id="_x0000_s2857" type="#_x0000_t75" style="position:absolute;margin-left:5.4pt;margin-top:5.95pt;width:174.75pt;height:109.5pt;z-index:19;mso-position-horizontal-relative:text;mso-position-vertical-relative:page" o:allowoverlap="f">
                  <v:imagedata r:id="rId35" o:title=""/>
                  <w10:wrap type="topAndBottom" anchory="page"/>
                </v:shape>
              </w:pict>
            </w:r>
          </w:p>
        </w:tc>
        <w:tc>
          <w:tcPr>
            <w:tcW w:w="1681" w:type="dxa"/>
          </w:tcPr>
          <w:p w14:paraId="339B3BF8" w14:textId="77777777" w:rsidR="00F41299" w:rsidRDefault="00F41299">
            <w:pPr>
              <w:spacing w:before="120"/>
            </w:pPr>
            <w:r>
              <w:t>Vastaanott</w:t>
            </w:r>
            <w:r>
              <w:t>a</w:t>
            </w:r>
            <w:r>
              <w:t>ja toteaa san</w:t>
            </w:r>
            <w:r>
              <w:t>o</w:t>
            </w:r>
            <w:r>
              <w:t>massa muot</w:t>
            </w:r>
            <w:r>
              <w:t>o</w:t>
            </w:r>
            <w:r>
              <w:t>virheen heti</w:t>
            </w:r>
          </w:p>
          <w:p w14:paraId="65585C87" w14:textId="77777777" w:rsidR="00F41299" w:rsidRDefault="00F41299">
            <w:pPr>
              <w:spacing w:before="120"/>
            </w:pPr>
            <w:r>
              <w:t>Vastaanott</w:t>
            </w:r>
            <w:r>
              <w:t>a</w:t>
            </w:r>
            <w:r>
              <w:t>ja toteaa dupl</w:t>
            </w:r>
            <w:r>
              <w:t>i</w:t>
            </w:r>
            <w:r>
              <w:t>kaatin heti</w:t>
            </w:r>
          </w:p>
          <w:p w14:paraId="09E2932B" w14:textId="77777777" w:rsidR="00F41299" w:rsidRDefault="00F41299">
            <w:pPr>
              <w:spacing w:before="120"/>
            </w:pPr>
          </w:p>
        </w:tc>
        <w:tc>
          <w:tcPr>
            <w:tcW w:w="3120" w:type="dxa"/>
          </w:tcPr>
          <w:p w14:paraId="54349038" w14:textId="77777777" w:rsidR="00F41299" w:rsidRDefault="00F41299">
            <w:pPr>
              <w:spacing w:before="120"/>
            </w:pPr>
            <w:r>
              <w:t>1) Lähettäjä, Välittäjä ja Va</w:t>
            </w:r>
            <w:r>
              <w:t>s</w:t>
            </w:r>
            <w:r>
              <w:t>taanottaja selvittävät virhet</w:t>
            </w:r>
            <w:r>
              <w:t>i</w:t>
            </w:r>
            <w:r>
              <w:t>lanteen</w:t>
            </w:r>
          </w:p>
          <w:p w14:paraId="7F8D85A3" w14:textId="77777777" w:rsidR="00F41299" w:rsidRDefault="00F41299">
            <w:pPr>
              <w:spacing w:before="120"/>
            </w:pPr>
            <w:r>
              <w:t>2) Ongelman syy korjataan ja lähettäjä lähettää sisällön u</w:t>
            </w:r>
            <w:r>
              <w:t>u</w:t>
            </w:r>
            <w:r>
              <w:t>de</w:t>
            </w:r>
            <w:r>
              <w:t>s</w:t>
            </w:r>
            <w:r>
              <w:t>taan.</w:t>
            </w:r>
          </w:p>
          <w:p w14:paraId="734CC17D" w14:textId="77777777" w:rsidR="00F41299" w:rsidRDefault="00F41299">
            <w:pPr>
              <w:spacing w:before="120"/>
            </w:pPr>
            <w:r>
              <w:t>Vastaanottaja ohittaa dupl</w:t>
            </w:r>
            <w:r>
              <w:t>i</w:t>
            </w:r>
            <w:r>
              <w:t>kaattis</w:t>
            </w:r>
            <w:r>
              <w:t>a</w:t>
            </w:r>
            <w:r>
              <w:t>noman.</w:t>
            </w:r>
          </w:p>
          <w:p w14:paraId="62A7BB3D" w14:textId="77777777" w:rsidR="00F41299" w:rsidRDefault="00F41299">
            <w:pPr>
              <w:spacing w:before="120"/>
            </w:pPr>
            <w:r>
              <w:t>Vastaanottaja palauttaa vi</w:t>
            </w:r>
            <w:r>
              <w:t>r</w:t>
            </w:r>
            <w:r>
              <w:t>hekoodin Commit-kuittauksessa välittäjälle</w:t>
            </w:r>
          </w:p>
          <w:p w14:paraId="57C7037A" w14:textId="77777777" w:rsidR="00F41299" w:rsidRDefault="00F41299">
            <w:pPr>
              <w:spacing w:before="120"/>
            </w:pPr>
            <w:r>
              <w:t>Välittäjä muodostaa kyseise</w:t>
            </w:r>
            <w:r>
              <w:t>l</w:t>
            </w:r>
            <w:r>
              <w:t>le messageId:lle sovellust</w:t>
            </w:r>
            <w:r>
              <w:t>a</w:t>
            </w:r>
            <w:r>
              <w:t>son ACK-kuittaussanoman (ac</w:t>
            </w:r>
            <w:r>
              <w:t>k</w:t>
            </w:r>
            <w:r>
              <w:t>status=NAK) ja sijoittaa si</w:t>
            </w:r>
            <w:r>
              <w:t>i</w:t>
            </w:r>
            <w:r>
              <w:t>hen vastaanottajan palautt</w:t>
            </w:r>
            <w:r>
              <w:t>a</w:t>
            </w:r>
            <w:r>
              <w:t>man virhekoodin ja virheen selostuksen sekä lähettää s</w:t>
            </w:r>
            <w:r>
              <w:t>o</w:t>
            </w:r>
            <w:r>
              <w:t>vellustason kuittauksen L</w:t>
            </w:r>
            <w:r>
              <w:t>ä</w:t>
            </w:r>
            <w:r>
              <w:t>hettäjälle</w:t>
            </w:r>
          </w:p>
        </w:tc>
      </w:tr>
      <w:tr w:rsidR="00F41299" w14:paraId="66C34356" w14:textId="77777777">
        <w:tc>
          <w:tcPr>
            <w:tcW w:w="392" w:type="dxa"/>
          </w:tcPr>
          <w:p w14:paraId="2B81B913" w14:textId="77777777" w:rsidR="00F41299" w:rsidRDefault="00F41299">
            <w:pPr>
              <w:spacing w:before="120"/>
              <w:rPr>
                <w:b/>
              </w:rPr>
            </w:pPr>
            <w:r>
              <w:rPr>
                <w:b/>
              </w:rPr>
              <w:t>4.1</w:t>
            </w:r>
          </w:p>
        </w:tc>
        <w:tc>
          <w:tcPr>
            <w:tcW w:w="4662" w:type="dxa"/>
          </w:tcPr>
          <w:p w14:paraId="2AA5D96F" w14:textId="77777777" w:rsidR="00F41299" w:rsidRDefault="00F41299">
            <w:pPr>
              <w:spacing w:before="120"/>
              <w:rPr>
                <w:noProof/>
              </w:rPr>
            </w:pPr>
            <w:r>
              <w:rPr>
                <w:noProof/>
              </w:rPr>
              <w:pict w14:anchorId="7514AC29">
                <v:shape id="_x0000_s2864" type="#_x0000_t75" style="position:absolute;margin-left:5.4pt;margin-top:5.95pt;width:172.5pt;height:136.5pt;z-index:23;mso-position-horizontal-relative:text;mso-position-vertical-relative:page" o:allowoverlap="f">
                  <v:imagedata r:id="rId36" o:title=""/>
                  <w10:wrap type="topAndBottom" anchory="page"/>
                </v:shape>
              </w:pict>
            </w:r>
          </w:p>
        </w:tc>
        <w:tc>
          <w:tcPr>
            <w:tcW w:w="1681" w:type="dxa"/>
          </w:tcPr>
          <w:p w14:paraId="37932E66" w14:textId="77777777" w:rsidR="00F41299" w:rsidRDefault="00F41299">
            <w:pPr>
              <w:spacing w:before="120"/>
            </w:pPr>
            <w:r>
              <w:t>Vastaanott</w:t>
            </w:r>
            <w:r>
              <w:t>a</w:t>
            </w:r>
            <w:r>
              <w:t>ja toteaa vi</w:t>
            </w:r>
            <w:r>
              <w:t>r</w:t>
            </w:r>
            <w:r>
              <w:t>heen my</w:t>
            </w:r>
            <w:r>
              <w:t>ö</w:t>
            </w:r>
            <w:r>
              <w:t>hemmin</w:t>
            </w:r>
          </w:p>
        </w:tc>
        <w:tc>
          <w:tcPr>
            <w:tcW w:w="3120" w:type="dxa"/>
          </w:tcPr>
          <w:p w14:paraId="2467C5F0" w14:textId="77777777" w:rsidR="00F41299" w:rsidRDefault="00F41299">
            <w:pPr>
              <w:spacing w:before="120"/>
            </w:pPr>
            <w:r>
              <w:t>Vastaanottaja on purkanut sanoman ja esimerkiksi tiet</w:t>
            </w:r>
            <w:r>
              <w:t>o</w:t>
            </w:r>
            <w:r>
              <w:t>kantaan vienni</w:t>
            </w:r>
            <w:r>
              <w:t>s</w:t>
            </w:r>
            <w:r>
              <w:t>sä huomaa sisä</w:t>
            </w:r>
            <w:r>
              <w:t>l</w:t>
            </w:r>
            <w:r>
              <w:t>lössä virheitä</w:t>
            </w:r>
          </w:p>
          <w:p w14:paraId="3C215B95" w14:textId="77777777" w:rsidR="00F41299" w:rsidRDefault="00F41299">
            <w:pPr>
              <w:spacing w:before="120"/>
            </w:pPr>
            <w:r>
              <w:t>Tällöin vastaano</w:t>
            </w:r>
            <w:r>
              <w:t>t</w:t>
            </w:r>
            <w:r>
              <w:t>taja lähettää  sovellustason ACK-kuittaus</w:t>
            </w:r>
            <w:r>
              <w:softHyphen/>
              <w:t>sanomassa (NAK, SOME) virhekoodin ja virheen selostu</w:t>
            </w:r>
            <w:r>
              <w:t>s</w:t>
            </w:r>
            <w:r>
              <w:t>tuksen</w:t>
            </w:r>
          </w:p>
        </w:tc>
      </w:tr>
      <w:tr w:rsidR="00F41299" w14:paraId="3672BE7D" w14:textId="77777777">
        <w:tc>
          <w:tcPr>
            <w:tcW w:w="392" w:type="dxa"/>
          </w:tcPr>
          <w:p w14:paraId="6BFB1CC5" w14:textId="77777777" w:rsidR="00F41299" w:rsidRDefault="00F41299">
            <w:pPr>
              <w:spacing w:before="120"/>
              <w:rPr>
                <w:b/>
              </w:rPr>
            </w:pPr>
            <w:r>
              <w:rPr>
                <w:b/>
              </w:rPr>
              <w:t>5</w:t>
            </w:r>
          </w:p>
        </w:tc>
        <w:tc>
          <w:tcPr>
            <w:tcW w:w="4662" w:type="dxa"/>
          </w:tcPr>
          <w:p w14:paraId="1B8BAC4D" w14:textId="77777777" w:rsidR="00F41299" w:rsidRDefault="00F41299">
            <w:pPr>
              <w:spacing w:before="120"/>
            </w:pPr>
            <w:r>
              <w:rPr>
                <w:noProof/>
              </w:rPr>
              <w:pict w14:anchorId="351D93D6">
                <v:shape id="_x0000_s2858" type="#_x0000_t75" style="position:absolute;margin-left:5.4pt;margin-top:5.95pt;width:175.5pt;height:115.5pt;z-index:20;mso-position-horizontal-relative:text;mso-position-vertical-relative:page" o:allowoverlap="f">
                  <v:imagedata r:id="rId37" o:title=""/>
                  <w10:wrap type="topAndBottom" anchory="page"/>
                </v:shape>
              </w:pict>
            </w:r>
          </w:p>
        </w:tc>
        <w:tc>
          <w:tcPr>
            <w:tcW w:w="1681" w:type="dxa"/>
          </w:tcPr>
          <w:p w14:paraId="585DCDD4" w14:textId="77777777" w:rsidR="00F41299" w:rsidRDefault="00F41299">
            <w:pPr>
              <w:spacing w:before="120"/>
            </w:pPr>
            <w:r>
              <w:t>Välittäjä a</w:t>
            </w:r>
            <w:r>
              <w:t>l</w:t>
            </w:r>
            <w:r>
              <w:t xml:space="preserve">haalla </w:t>
            </w:r>
          </w:p>
          <w:p w14:paraId="21AE1F46" w14:textId="77777777" w:rsidR="00F41299" w:rsidRDefault="00F41299">
            <w:pPr>
              <w:spacing w:before="120"/>
            </w:pPr>
            <w:r>
              <w:t>Verkko-ongelmia</w:t>
            </w:r>
          </w:p>
        </w:tc>
        <w:tc>
          <w:tcPr>
            <w:tcW w:w="3120" w:type="dxa"/>
          </w:tcPr>
          <w:p w14:paraId="2FF2916E" w14:textId="77777777" w:rsidR="00F41299" w:rsidRDefault="00F41299">
            <w:pPr>
              <w:spacing w:before="120"/>
            </w:pPr>
            <w:r>
              <w:t>1) Vastaanottaja yrittää u</w:t>
            </w:r>
            <w:r>
              <w:t>u</w:t>
            </w:r>
            <w:r>
              <w:t>delleen</w:t>
            </w:r>
          </w:p>
          <w:p w14:paraId="07C1EA01" w14:textId="77777777" w:rsidR="00F41299" w:rsidRDefault="00F41299">
            <w:pPr>
              <w:spacing w:before="120"/>
            </w:pPr>
            <w:r>
              <w:t>2) Lähettäjä lähettää tiedo</w:t>
            </w:r>
            <w:r>
              <w:t>n</w:t>
            </w:r>
            <w:r>
              <w:t>siirtoyhteyden toimivuuden testaussanoman (R2RRQ) ja tarkistaa, että verkko to</w:t>
            </w:r>
            <w:r>
              <w:t>i</w:t>
            </w:r>
            <w:r>
              <w:t>mii</w:t>
            </w:r>
          </w:p>
          <w:p w14:paraId="353ACEF4" w14:textId="77777777" w:rsidR="00F41299" w:rsidRDefault="00F41299">
            <w:pPr>
              <w:spacing w:before="120"/>
            </w:pPr>
            <w:r>
              <w:t>3) Vastaanottaja ottaa yhte</w:t>
            </w:r>
            <w:r>
              <w:t>y</w:t>
            </w:r>
            <w:r>
              <w:t>den välittäjän tukipalv</w:t>
            </w:r>
            <w:r>
              <w:t>e</w:t>
            </w:r>
            <w:r>
              <w:t>luun</w:t>
            </w:r>
          </w:p>
          <w:p w14:paraId="2C222F06" w14:textId="77777777" w:rsidR="00F41299" w:rsidRDefault="00F41299">
            <w:pPr>
              <w:spacing w:before="120"/>
            </w:pPr>
            <w:r>
              <w:t>4) Lähettäjä tekee aikanaan uude</w:t>
            </w:r>
            <w:r>
              <w:t>l</w:t>
            </w:r>
            <w:r>
              <w:t>leen lähetyksen, mikäli kuittaussanoma ei mene a</w:t>
            </w:r>
            <w:r>
              <w:t>i</w:t>
            </w:r>
            <w:r>
              <w:lastRenderedPageBreak/>
              <w:t>kaisemmin perille</w:t>
            </w:r>
          </w:p>
        </w:tc>
      </w:tr>
      <w:tr w:rsidR="00F41299" w14:paraId="641C0020" w14:textId="77777777">
        <w:tc>
          <w:tcPr>
            <w:tcW w:w="392" w:type="dxa"/>
          </w:tcPr>
          <w:p w14:paraId="6B029BEC" w14:textId="77777777" w:rsidR="00F41299" w:rsidRDefault="00F41299">
            <w:pPr>
              <w:spacing w:before="120"/>
              <w:rPr>
                <w:b/>
              </w:rPr>
            </w:pPr>
            <w:r>
              <w:rPr>
                <w:b/>
              </w:rPr>
              <w:lastRenderedPageBreak/>
              <w:t>6</w:t>
            </w:r>
          </w:p>
        </w:tc>
        <w:tc>
          <w:tcPr>
            <w:tcW w:w="4662" w:type="dxa"/>
          </w:tcPr>
          <w:p w14:paraId="5E2496C2" w14:textId="77777777" w:rsidR="00F41299" w:rsidRDefault="00F41299">
            <w:pPr>
              <w:spacing w:before="120"/>
            </w:pPr>
            <w:r>
              <w:rPr>
                <w:noProof/>
              </w:rPr>
              <w:pict w14:anchorId="4ABD44CB">
                <v:shape id="_x0000_s2861" type="#_x0000_t75" style="position:absolute;margin-left:5.4pt;margin-top:5.95pt;width:174.75pt;height:123pt;z-index:21;mso-position-horizontal-relative:text;mso-position-vertical-relative:page" o:allowoverlap="f">
                  <v:imagedata r:id="rId38" o:title=""/>
                  <w10:wrap type="topAndBottom" anchory="page"/>
                </v:shape>
              </w:pict>
            </w:r>
          </w:p>
        </w:tc>
        <w:tc>
          <w:tcPr>
            <w:tcW w:w="1681" w:type="dxa"/>
          </w:tcPr>
          <w:p w14:paraId="3CB86B37" w14:textId="77777777" w:rsidR="00F41299" w:rsidRDefault="00F41299">
            <w:pPr>
              <w:spacing w:before="120"/>
            </w:pPr>
            <w:r>
              <w:t>Välittäjä tot</w:t>
            </w:r>
            <w:r>
              <w:t>e</w:t>
            </w:r>
            <w:r>
              <w:t>aa sanomassa vi</w:t>
            </w:r>
            <w:r>
              <w:t>r</w:t>
            </w:r>
            <w:r>
              <w:t>heen</w:t>
            </w:r>
          </w:p>
          <w:p w14:paraId="09F5F58D" w14:textId="77777777" w:rsidR="00F41299" w:rsidRDefault="00F41299">
            <w:pPr>
              <w:spacing w:before="120"/>
            </w:pPr>
            <w:r>
              <w:t>- muot</w:t>
            </w:r>
            <w:r>
              <w:t>o</w:t>
            </w:r>
            <w:r>
              <w:t>virhe</w:t>
            </w:r>
          </w:p>
          <w:p w14:paraId="3BD9CA29" w14:textId="77777777" w:rsidR="00F41299" w:rsidRDefault="00F41299">
            <w:pPr>
              <w:spacing w:before="120"/>
            </w:pPr>
            <w:r>
              <w:t>- tuntematon va</w:t>
            </w:r>
            <w:r>
              <w:t>s</w:t>
            </w:r>
            <w:r>
              <w:t>taanottaja</w:t>
            </w:r>
          </w:p>
        </w:tc>
        <w:tc>
          <w:tcPr>
            <w:tcW w:w="3120" w:type="dxa"/>
          </w:tcPr>
          <w:p w14:paraId="2D2D599E" w14:textId="77777777" w:rsidR="00F41299" w:rsidRDefault="00F41299">
            <w:pPr>
              <w:spacing w:before="120"/>
            </w:pPr>
            <w:r>
              <w:t>1) Välittäjä palauttaa virh</w:t>
            </w:r>
            <w:r>
              <w:t>e</w:t>
            </w:r>
            <w:r>
              <w:t>koodin Commit-kuittauksessa</w:t>
            </w:r>
          </w:p>
          <w:p w14:paraId="3FD3CA41" w14:textId="77777777" w:rsidR="00F41299" w:rsidRDefault="00F41299">
            <w:pPr>
              <w:spacing w:before="120"/>
            </w:pPr>
            <w:r>
              <w:t>2) Vastaanottaja ja Välittäjä tarkistavat lähetetyn vie</w:t>
            </w:r>
            <w:r>
              <w:t>s</w:t>
            </w:r>
            <w:r>
              <w:t>tin ja konfiguraatiotiedot virhei</w:t>
            </w:r>
            <w:r>
              <w:t>l</w:t>
            </w:r>
            <w:r>
              <w:t>moituksen muka</w:t>
            </w:r>
            <w:r>
              <w:t>i</w:t>
            </w:r>
            <w:r>
              <w:t>sesti</w:t>
            </w:r>
          </w:p>
          <w:p w14:paraId="3B0300DF" w14:textId="77777777" w:rsidR="00F41299" w:rsidRDefault="00F41299">
            <w:pPr>
              <w:spacing w:before="120"/>
            </w:pPr>
            <w:r>
              <w:t>3) Osapuolet tekevät tarpee</w:t>
            </w:r>
            <w:r>
              <w:t>l</w:t>
            </w:r>
            <w:r>
              <w:t>liset korjaukset ja Vastaano</w:t>
            </w:r>
            <w:r>
              <w:t>t</w:t>
            </w:r>
            <w:r>
              <w:t>taja lähettää kuittaussanoman u</w:t>
            </w:r>
            <w:r>
              <w:t>u</w:t>
            </w:r>
            <w:r>
              <w:t>delleen</w:t>
            </w:r>
          </w:p>
          <w:p w14:paraId="7D453C01" w14:textId="77777777" w:rsidR="00F41299" w:rsidRDefault="00F41299">
            <w:pPr>
              <w:spacing w:before="120"/>
            </w:pPr>
            <w:r>
              <w:t>4) Lähettäjä tekee aikanaan uude</w:t>
            </w:r>
            <w:r>
              <w:t>l</w:t>
            </w:r>
            <w:r>
              <w:t>leen lähetyksen, mikäli kuittaussanoma ei mene a</w:t>
            </w:r>
            <w:r>
              <w:t>i</w:t>
            </w:r>
            <w:r>
              <w:t>kaisemmin perille</w:t>
            </w:r>
          </w:p>
        </w:tc>
      </w:tr>
      <w:tr w:rsidR="00F41299" w14:paraId="61AC80FE" w14:textId="77777777">
        <w:tc>
          <w:tcPr>
            <w:tcW w:w="392" w:type="dxa"/>
          </w:tcPr>
          <w:p w14:paraId="213DBEF1" w14:textId="77777777" w:rsidR="00F41299" w:rsidRDefault="00F41299">
            <w:pPr>
              <w:spacing w:before="120"/>
              <w:rPr>
                <w:b/>
              </w:rPr>
            </w:pPr>
            <w:r>
              <w:rPr>
                <w:b/>
              </w:rPr>
              <w:t>7</w:t>
            </w:r>
          </w:p>
        </w:tc>
        <w:tc>
          <w:tcPr>
            <w:tcW w:w="4662" w:type="dxa"/>
          </w:tcPr>
          <w:p w14:paraId="58D2EBEE" w14:textId="77777777" w:rsidR="00F41299" w:rsidRDefault="00F41299">
            <w:pPr>
              <w:spacing w:before="120"/>
            </w:pPr>
            <w:r>
              <w:rPr>
                <w:noProof/>
              </w:rPr>
              <w:pict w14:anchorId="5A050798">
                <v:shape id="_x0000_s2862" type="#_x0000_t75" style="position:absolute;margin-left:5.4pt;margin-top:5.95pt;width:174.75pt;height:123pt;z-index:22;mso-position-horizontal-relative:text;mso-position-vertical-relative:page" o:allowoverlap="f">
                  <v:imagedata r:id="rId39" o:title=""/>
                  <w10:wrap type="topAndBottom" anchory="page"/>
                </v:shape>
              </w:pict>
            </w:r>
          </w:p>
        </w:tc>
        <w:tc>
          <w:tcPr>
            <w:tcW w:w="1681" w:type="dxa"/>
          </w:tcPr>
          <w:p w14:paraId="2EB1F522" w14:textId="77777777" w:rsidR="00F41299" w:rsidRDefault="00F41299">
            <w:pPr>
              <w:spacing w:before="120"/>
            </w:pPr>
            <w:r>
              <w:t>Lähettäjä a</w:t>
            </w:r>
            <w:r>
              <w:t>l</w:t>
            </w:r>
            <w:r>
              <w:t xml:space="preserve">haalla </w:t>
            </w:r>
          </w:p>
          <w:p w14:paraId="7C15F3DD" w14:textId="77777777" w:rsidR="00F41299" w:rsidRDefault="00F41299">
            <w:pPr>
              <w:spacing w:before="120"/>
            </w:pPr>
            <w:r>
              <w:t>Verkko-ongelmat</w:t>
            </w:r>
          </w:p>
        </w:tc>
        <w:tc>
          <w:tcPr>
            <w:tcW w:w="3120" w:type="dxa"/>
          </w:tcPr>
          <w:p w14:paraId="71394F4E" w14:textId="77777777" w:rsidR="00F41299" w:rsidRDefault="00F41299">
            <w:pPr>
              <w:spacing w:before="120"/>
            </w:pPr>
            <w:r>
              <w:t>1) Välittäjä yrittää uude</w:t>
            </w:r>
            <w:r>
              <w:t>l</w:t>
            </w:r>
            <w:r>
              <w:t>leen N kertaa</w:t>
            </w:r>
          </w:p>
          <w:p w14:paraId="3EA46470" w14:textId="77777777" w:rsidR="00F41299" w:rsidRDefault="00F41299">
            <w:pPr>
              <w:spacing w:before="120"/>
            </w:pPr>
            <w:r>
              <w:t>2) Lähettäjä lähettää tiedo</w:t>
            </w:r>
            <w:r>
              <w:t>n</w:t>
            </w:r>
            <w:r>
              <w:t>siirtoyhteyden toimivuuden testaussanoman (R2RRQ) ja tarkistaa, että verkko to</w:t>
            </w:r>
            <w:r>
              <w:t>i</w:t>
            </w:r>
            <w:r>
              <w:t>mii</w:t>
            </w:r>
          </w:p>
          <w:p w14:paraId="43ADF554" w14:textId="77777777" w:rsidR="00F41299" w:rsidRDefault="00F41299">
            <w:pPr>
              <w:spacing w:before="120"/>
            </w:pPr>
            <w:r>
              <w:t>3) Välittäjä ottaa yhteyden vastaanottajan tukipalv</w:t>
            </w:r>
            <w:r>
              <w:t>e</w:t>
            </w:r>
            <w:r>
              <w:t>luun</w:t>
            </w:r>
          </w:p>
          <w:p w14:paraId="03A96CCA" w14:textId="77777777" w:rsidR="00F41299" w:rsidRDefault="00F41299">
            <w:pPr>
              <w:spacing w:before="120"/>
            </w:pPr>
            <w:r>
              <w:t>4) Lähettäjä tekee aikanaan uude</w:t>
            </w:r>
            <w:r>
              <w:t>l</w:t>
            </w:r>
            <w:r>
              <w:t>leen lähetyksen, mikäli kuittaussanoma ei mene a</w:t>
            </w:r>
            <w:r>
              <w:t>i</w:t>
            </w:r>
            <w:r>
              <w:t>kaisemmin perille</w:t>
            </w:r>
          </w:p>
          <w:p w14:paraId="15BF299F" w14:textId="77777777" w:rsidR="00F41299" w:rsidRDefault="00F41299">
            <w:pPr>
              <w:spacing w:before="120"/>
            </w:pPr>
          </w:p>
        </w:tc>
      </w:tr>
      <w:tr w:rsidR="00F41299" w14:paraId="4E955A90" w14:textId="77777777">
        <w:tc>
          <w:tcPr>
            <w:tcW w:w="392" w:type="dxa"/>
          </w:tcPr>
          <w:p w14:paraId="31DD6E03" w14:textId="77777777" w:rsidR="00F41299" w:rsidRDefault="00F41299">
            <w:pPr>
              <w:spacing w:before="120"/>
              <w:rPr>
                <w:b/>
              </w:rPr>
            </w:pPr>
          </w:p>
        </w:tc>
        <w:tc>
          <w:tcPr>
            <w:tcW w:w="4662" w:type="dxa"/>
          </w:tcPr>
          <w:p w14:paraId="16D2257C" w14:textId="77777777" w:rsidR="00F41299" w:rsidRDefault="00F41299">
            <w:pPr>
              <w:spacing w:before="120"/>
            </w:pPr>
          </w:p>
        </w:tc>
        <w:tc>
          <w:tcPr>
            <w:tcW w:w="1681" w:type="dxa"/>
          </w:tcPr>
          <w:p w14:paraId="16F4C8F6" w14:textId="77777777" w:rsidR="00F41299" w:rsidRDefault="00F41299">
            <w:pPr>
              <w:spacing w:before="120"/>
            </w:pPr>
          </w:p>
        </w:tc>
        <w:tc>
          <w:tcPr>
            <w:tcW w:w="3120" w:type="dxa"/>
          </w:tcPr>
          <w:p w14:paraId="47CE40B6" w14:textId="77777777" w:rsidR="00F41299" w:rsidRDefault="00F41299">
            <w:pPr>
              <w:spacing w:before="120"/>
            </w:pPr>
          </w:p>
        </w:tc>
      </w:tr>
    </w:tbl>
    <w:p w14:paraId="52C014FD" w14:textId="77777777" w:rsidR="00F41299" w:rsidRDefault="00F41299"/>
    <w:p w14:paraId="2DF1FD1C" w14:textId="77777777" w:rsidR="00F41299" w:rsidRDefault="00F41299">
      <w:r>
        <w:t>Yleisiä kommentteja:</w:t>
      </w:r>
    </w:p>
    <w:p w14:paraId="3787F4C9" w14:textId="77777777" w:rsidR="00F41299" w:rsidRDefault="00F41299">
      <w:pPr>
        <w:pStyle w:val="NormalBulleted0"/>
      </w:pPr>
      <w:r>
        <w:t>Montako kertaa kukin osapuoli yrittää uudelleen?</w:t>
      </w:r>
    </w:p>
    <w:p w14:paraId="75C6A626" w14:textId="77777777" w:rsidR="00F41299" w:rsidRDefault="00F41299">
      <w:pPr>
        <w:pStyle w:val="NormalBulleted0"/>
      </w:pPr>
      <w:r>
        <w:t>Kuinka pitkä on kullakin osapuolella aikaväli, jonka jälkeen uudelleenyritys tehdään?</w:t>
      </w:r>
    </w:p>
    <w:p w14:paraId="60E0E58E" w14:textId="77777777" w:rsidR="00F41299" w:rsidRDefault="00F41299">
      <w:pPr>
        <w:pStyle w:val="Otsikko1"/>
      </w:pPr>
      <w:bookmarkStart w:id="243" w:name="_Toc128121748"/>
      <w:r>
        <w:t>Muita toteutusnäkökohtia</w:t>
      </w:r>
      <w:bookmarkEnd w:id="243"/>
    </w:p>
    <w:p w14:paraId="2ED36C34" w14:textId="77777777" w:rsidR="00F41299" w:rsidRDefault="00F41299">
      <w:r>
        <w:t>Ohessa on joitakin näkökohtia toteutuksia ajatellen:</w:t>
      </w:r>
    </w:p>
    <w:p w14:paraId="7FEAC4C7" w14:textId="77777777" w:rsidR="00F41299" w:rsidRDefault="00F41299"/>
    <w:p w14:paraId="6C8C07D7" w14:textId="77777777" w:rsidR="00F41299" w:rsidRDefault="00F41299">
      <w:pPr>
        <w:pStyle w:val="NormalBulleted0"/>
      </w:pPr>
      <w:r>
        <w:t>Välityspalvelu saattaa palvella samanaikaisesti useita tiedonsiirron osapuolia. Erityisen hu</w:t>
      </w:r>
      <w:r>
        <w:t>o</w:t>
      </w:r>
      <w:r>
        <w:t xml:space="preserve">lellisesti on suunniteltava siirtokapasiteetin tarve ja käyttö siten, ettei meneillään oleva </w:t>
      </w:r>
      <w:r>
        <w:lastRenderedPageBreak/>
        <w:t>siirto häiritse esimerkiksi samaan aikaan tehtäviä kyselyitä. Kiireellisten pyyntöjen pri</w:t>
      </w:r>
      <w:r>
        <w:t>o</w:t>
      </w:r>
      <w:r>
        <w:t>risointiin saatetaan tarvita lähetysten tai pyyntöjen kiireellisyysluokitus. Toistaiseksi sitä ei ole määr</w:t>
      </w:r>
      <w:r>
        <w:t>i</w:t>
      </w:r>
      <w:r>
        <w:t>tyksissä mukana, mutta asiaan voidaan palata.</w:t>
      </w:r>
    </w:p>
    <w:p w14:paraId="5315C58E" w14:textId="77777777" w:rsidR="00F41299" w:rsidRDefault="00F41299">
      <w:pPr>
        <w:pStyle w:val="NormalBulleted0"/>
      </w:pPr>
      <w:r>
        <w:t>Välityspalvelu saattaa pitää siirrettävää aineistoa muistissaan jonkin aikaa ennekuin se lä</w:t>
      </w:r>
      <w:r>
        <w:t>h</w:t>
      </w:r>
      <w:r>
        <w:t>tee eteenpäin. Erityisen huolellisesti pitää suojata väliaikaisesti talletettu aineisto, koska se on hetkellisesti salaamatonta kahden SSL-salatun siirron välillä. Välityspalvelin saattaa salaki</w:t>
      </w:r>
      <w:r>
        <w:t>r</w:t>
      </w:r>
      <w:r>
        <w:t>joitaa aineiston, jos se joudutaan välivarastoimaan pidemmäksi ajaksi.</w:t>
      </w:r>
    </w:p>
    <w:p w14:paraId="0548BB92" w14:textId="77777777" w:rsidR="00F41299" w:rsidRDefault="00F41299">
      <w:pPr>
        <w:pStyle w:val="NormalBulleted0"/>
      </w:pPr>
      <w:r>
        <w:t>Välityspalvelulla saattaa olla tarve ilmoittaa siihen liitetyille tietoliikenteen osapuolille ma</w:t>
      </w:r>
      <w:r>
        <w:t>h</w:t>
      </w:r>
      <w:r>
        <w:t>dollisista katkoista palvelussa, häiriöistä tai muista mahdollisista asioista. Tällaisia ilmoitu</w:t>
      </w:r>
      <w:r>
        <w:t>s</w:t>
      </w:r>
      <w:r>
        <w:t>sanomia ei kuitenkaan ole toistaiseksi sovittu.</w:t>
      </w:r>
    </w:p>
    <w:p w14:paraId="5250817E" w14:textId="77777777" w:rsidR="00F41299" w:rsidRDefault="00F41299">
      <w:pPr>
        <w:pStyle w:val="NormalBulleted0"/>
        <w:rPr>
          <w:sz w:val="20"/>
        </w:rPr>
      </w:pPr>
      <w:r>
        <w:t>Kunkin tietoliikenneadapterin on tarpeen ylläpitää lokitietoja lähetetyistä sanomista ja ni</w:t>
      </w:r>
      <w:r>
        <w:t>i</w:t>
      </w:r>
      <w:r>
        <w:t>hin saaduista kuittauksista sekä muista huomionarvoisista asioista. Lokitietojen avulla vo</w:t>
      </w:r>
      <w:r>
        <w:t>i</w:t>
      </w:r>
      <w:r>
        <w:t>daan selvittää virhetilanteita sekä toistaalta seurata tietoliikenteen toimivuutta ja volyym</w:t>
      </w:r>
      <w:r>
        <w:t>e</w:t>
      </w:r>
      <w:r>
        <w:t>jä.</w:t>
      </w:r>
    </w:p>
    <w:p w14:paraId="7584941D" w14:textId="77777777" w:rsidR="00F41299" w:rsidRDefault="00F41299">
      <w:pPr>
        <w:pStyle w:val="NormalBulleted0"/>
        <w:rPr>
          <w:sz w:val="20"/>
        </w:rPr>
      </w:pPr>
      <w:r>
        <w:t>Tietojensiiron ketjussa Lähettäjän ja Vastaanottajan välillä saattaa olla useampiakin välity</w:t>
      </w:r>
      <w:r>
        <w:t>s</w:t>
      </w:r>
      <w:r>
        <w:t>palvelimia. Toimintaperiaate on edellä kuvatun mukainen, eli kukin välityspalvelu t</w:t>
      </w:r>
      <w:r>
        <w:t>o</w:t>
      </w:r>
      <w:r>
        <w:t>teuttaa välityspalvelimen tehtävät samalla tavalla. Reititystaulukoiden perusteella kukin välityspalv</w:t>
      </w:r>
      <w:r>
        <w:t>e</w:t>
      </w:r>
      <w:r>
        <w:t>lu tietää, mihin sanomat ja kuittaukset lähetetään.</w:t>
      </w:r>
    </w:p>
    <w:p w14:paraId="7A331877" w14:textId="77777777" w:rsidR="00F41299" w:rsidRDefault="00F41299">
      <w:pPr>
        <w:pStyle w:val="Otsikko1"/>
      </w:pPr>
      <w:bookmarkStart w:id="244" w:name="_Toc128121749"/>
      <w:r>
        <w:t>PULL-malli</w:t>
      </w:r>
      <w:bookmarkEnd w:id="244"/>
    </w:p>
    <w:p w14:paraId="153E77DB" w14:textId="77777777" w:rsidR="00F41299" w:rsidRDefault="00F41299">
      <w:pPr>
        <w:rPr>
          <w:sz w:val="20"/>
        </w:rPr>
      </w:pPr>
      <w:r>
        <w:t>Välityspalvelu voi myös toimia ns. PULL-periaatteella, eli Vastaanottaja käy noutamassa välityspalv</w:t>
      </w:r>
      <w:r>
        <w:t>e</w:t>
      </w:r>
      <w:r>
        <w:t>lulta sinne kertyneet sanomat. Myös PULL-mallissa on yksityiskohtaisesti s</w:t>
      </w:r>
      <w:r>
        <w:t>o</w:t>
      </w:r>
      <w:r>
        <w:t>vittava SOAP-kehyksen parametrit, vuorovaikutustilanteiden käsittely sekä erilaiset virhe- ja poikkeustilanteet ja niistä toip</w:t>
      </w:r>
      <w:r>
        <w:t>u</w:t>
      </w:r>
      <w:r>
        <w:t>mismenettelyt. Niiden määrittely on tämän dokumentin ulkopuolella.</w:t>
      </w:r>
    </w:p>
    <w:sectPr w:rsidR="00F41299">
      <w:headerReference w:type="even" r:id="rId40"/>
      <w:headerReference w:type="default" r:id="rId41"/>
      <w:footerReference w:type="even" r:id="rId42"/>
      <w:footerReference w:type="default" r:id="rId43"/>
      <w:headerReference w:type="first" r:id="rId44"/>
      <w:footerReference w:type="first" r:id="rId45"/>
      <w:footnotePr>
        <w:numRestart w:val="eachSect"/>
      </w:footnotePr>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DD153" w14:textId="77777777" w:rsidR="00412AD7" w:rsidRDefault="00412AD7">
      <w:r>
        <w:separator/>
      </w:r>
    </w:p>
  </w:endnote>
  <w:endnote w:type="continuationSeparator" w:id="0">
    <w:p w14:paraId="08D96205" w14:textId="77777777" w:rsidR="00412AD7" w:rsidRDefault="0041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A93C7" w14:textId="77777777" w:rsidR="00F41299" w:rsidRDefault="00F41299">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81887" w14:textId="77777777" w:rsidR="00F41299" w:rsidRDefault="00F41299">
    <w:pPr>
      <w:pStyle w:val="Alatunniste"/>
    </w:pPr>
    <w:r>
      <w:t xml:space="preserve">_______________________________________________________________________________________________   </w:t>
    </w:r>
  </w:p>
  <w:p w14:paraId="3961AEE9" w14:textId="77777777" w:rsidR="00F41299" w:rsidRDefault="00F41299">
    <w:pPr>
      <w:pStyle w:val="Alatunniste"/>
    </w:pPr>
    <w:r>
      <w:fldChar w:fldCharType="begin"/>
    </w:r>
    <w:r>
      <w:instrText xml:space="preserve"> FILENAME </w:instrText>
    </w:r>
    <w:r>
      <w:fldChar w:fldCharType="separate"/>
    </w:r>
    <w:r>
      <w:t>OpenCDA2005_Tiedonsiirto_ja_välitys_V2.1_jälj.doc</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AD2CE" w14:textId="77777777" w:rsidR="00F41299" w:rsidRDefault="00F412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7AB49" w14:textId="77777777" w:rsidR="00412AD7" w:rsidRDefault="00412AD7">
      <w:r>
        <w:separator/>
      </w:r>
    </w:p>
  </w:footnote>
  <w:footnote w:type="continuationSeparator" w:id="0">
    <w:p w14:paraId="49C3ABCE" w14:textId="77777777" w:rsidR="00412AD7" w:rsidRDefault="00412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F41299" w14:paraId="5045B709" w14:textId="77777777">
      <w:tblPrEx>
        <w:tblCellMar>
          <w:top w:w="0" w:type="dxa"/>
          <w:bottom w:w="0" w:type="dxa"/>
        </w:tblCellMar>
      </w:tblPrEx>
      <w:tc>
        <w:tcPr>
          <w:tcW w:w="2694" w:type="dxa"/>
        </w:tcPr>
        <w:p w14:paraId="11D48204" w14:textId="77777777" w:rsidR="00F41299" w:rsidRDefault="00F41299">
          <w:r>
            <w:pict w14:anchorId="34FB3C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3.5pt;height:21.5pt" fillcolor="window">
                <v:imagedata r:id="rId1" o:title="sob"/>
              </v:shape>
            </w:pict>
          </w:r>
        </w:p>
      </w:tc>
      <w:tc>
        <w:tcPr>
          <w:tcW w:w="1051" w:type="dxa"/>
        </w:tcPr>
        <w:p w14:paraId="208C8548" w14:textId="77777777" w:rsidR="00F41299" w:rsidRDefault="00F41299"/>
      </w:tc>
      <w:tc>
        <w:tcPr>
          <w:tcW w:w="3201" w:type="dxa"/>
        </w:tcPr>
        <w:p w14:paraId="49E1ECFA" w14:textId="77777777" w:rsidR="00F41299" w:rsidRDefault="00F41299">
          <w:fldSimple w:instr=" TITLE  \* MERGEFORMAT ">
            <w:r>
              <w:t>OpenCDA jatko</w:t>
            </w:r>
          </w:fldSimple>
        </w:p>
      </w:tc>
      <w:tc>
        <w:tcPr>
          <w:tcW w:w="1418" w:type="dxa"/>
        </w:tcPr>
        <w:p w14:paraId="7B4D1A25" w14:textId="77777777" w:rsidR="00F41299" w:rsidRDefault="00F41299">
          <w:r>
            <w:fldChar w:fldCharType="begin"/>
          </w:r>
          <w:r>
            <w:instrText xml:space="preserve"> KEYWORDS  \* LOWER </w:instrText>
          </w:r>
          <w:r>
            <w:fldChar w:fldCharType="end"/>
          </w:r>
        </w:p>
      </w:tc>
      <w:tc>
        <w:tcPr>
          <w:tcW w:w="999" w:type="dxa"/>
        </w:tcPr>
        <w:p w14:paraId="57F0E9C9" w14:textId="77777777" w:rsidR="00F41299" w:rsidRDefault="00F41299">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46</w:t>
          </w:r>
          <w:r>
            <w:rPr>
              <w:rStyle w:val="Sivunumero"/>
            </w:rPr>
            <w:fldChar w:fldCharType="end"/>
          </w:r>
          <w:r>
            <w:rPr>
              <w:rStyle w:val="Sivunumero"/>
            </w:rPr>
            <w:t>)</w:t>
          </w:r>
        </w:p>
      </w:tc>
    </w:tr>
    <w:tr w:rsidR="00F41299" w14:paraId="716A66A0" w14:textId="77777777">
      <w:tblPrEx>
        <w:tblCellMar>
          <w:top w:w="0" w:type="dxa"/>
          <w:bottom w:w="0" w:type="dxa"/>
        </w:tblCellMar>
      </w:tblPrEx>
      <w:tc>
        <w:tcPr>
          <w:tcW w:w="2694" w:type="dxa"/>
        </w:tcPr>
        <w:p w14:paraId="1D8BA725" w14:textId="77777777" w:rsidR="00F41299" w:rsidRDefault="00F41299"/>
      </w:tc>
      <w:tc>
        <w:tcPr>
          <w:tcW w:w="1051" w:type="dxa"/>
        </w:tcPr>
        <w:p w14:paraId="1197E5E0" w14:textId="77777777" w:rsidR="00F41299" w:rsidRDefault="00F41299"/>
      </w:tc>
      <w:tc>
        <w:tcPr>
          <w:tcW w:w="3201" w:type="dxa"/>
        </w:tcPr>
        <w:p w14:paraId="0B5A7508" w14:textId="77777777" w:rsidR="00F41299" w:rsidRDefault="00F41299">
          <w:fldSimple w:instr=" SUBJECT  \* MERGEFORMAT ">
            <w:r>
              <w:t>Raportti</w:t>
            </w:r>
          </w:fldSimple>
        </w:p>
      </w:tc>
      <w:tc>
        <w:tcPr>
          <w:tcW w:w="1418" w:type="dxa"/>
        </w:tcPr>
        <w:p w14:paraId="28485F4B" w14:textId="77777777" w:rsidR="00F41299" w:rsidRDefault="00F41299"/>
      </w:tc>
      <w:tc>
        <w:tcPr>
          <w:tcW w:w="999" w:type="dxa"/>
        </w:tcPr>
        <w:p w14:paraId="7B7C7A3D" w14:textId="77777777" w:rsidR="00F41299" w:rsidRDefault="00F41299"/>
      </w:tc>
    </w:tr>
    <w:tr w:rsidR="00F41299" w14:paraId="31B6A12B" w14:textId="77777777">
      <w:tblPrEx>
        <w:tblCellMar>
          <w:top w:w="0" w:type="dxa"/>
          <w:bottom w:w="0" w:type="dxa"/>
        </w:tblCellMar>
      </w:tblPrEx>
      <w:tc>
        <w:tcPr>
          <w:tcW w:w="2694" w:type="dxa"/>
        </w:tcPr>
        <w:p w14:paraId="19EFFAB1" w14:textId="77777777" w:rsidR="00F41299" w:rsidRDefault="00F41299"/>
      </w:tc>
      <w:tc>
        <w:tcPr>
          <w:tcW w:w="1051" w:type="dxa"/>
        </w:tcPr>
        <w:p w14:paraId="267127CD" w14:textId="77777777" w:rsidR="00F41299" w:rsidRDefault="00F41299"/>
      </w:tc>
      <w:tc>
        <w:tcPr>
          <w:tcW w:w="3201" w:type="dxa"/>
        </w:tcPr>
        <w:p w14:paraId="5E10B298" w14:textId="77777777" w:rsidR="00F41299" w:rsidRDefault="00F41299"/>
      </w:tc>
      <w:tc>
        <w:tcPr>
          <w:tcW w:w="1418" w:type="dxa"/>
        </w:tcPr>
        <w:p w14:paraId="41A06A3A" w14:textId="77777777" w:rsidR="00F41299" w:rsidRDefault="00F41299"/>
      </w:tc>
      <w:tc>
        <w:tcPr>
          <w:tcW w:w="999" w:type="dxa"/>
        </w:tcPr>
        <w:p w14:paraId="42181A52" w14:textId="77777777" w:rsidR="00F41299" w:rsidRDefault="00F41299"/>
      </w:tc>
    </w:tr>
    <w:tr w:rsidR="00F41299" w14:paraId="735B0CC0" w14:textId="77777777">
      <w:tblPrEx>
        <w:tblCellMar>
          <w:top w:w="0" w:type="dxa"/>
          <w:bottom w:w="0" w:type="dxa"/>
        </w:tblCellMar>
      </w:tblPrEx>
      <w:tc>
        <w:tcPr>
          <w:tcW w:w="2694" w:type="dxa"/>
        </w:tcPr>
        <w:p w14:paraId="4651BF3E" w14:textId="77777777" w:rsidR="00F41299" w:rsidRDefault="00F41299"/>
      </w:tc>
      <w:tc>
        <w:tcPr>
          <w:tcW w:w="1051" w:type="dxa"/>
        </w:tcPr>
        <w:p w14:paraId="49229872" w14:textId="77777777" w:rsidR="00F41299" w:rsidRDefault="00F41299"/>
      </w:tc>
      <w:tc>
        <w:tcPr>
          <w:tcW w:w="3201" w:type="dxa"/>
        </w:tcPr>
        <w:p w14:paraId="4F3F2EF8" w14:textId="77777777" w:rsidR="00F41299" w:rsidRDefault="00F41299">
          <w:r>
            <w:fldChar w:fldCharType="begin"/>
          </w:r>
          <w:r>
            <w:instrText xml:space="preserve"> SAVEDATE \@ "dd.MM.yyyy" \* LOWER </w:instrText>
          </w:r>
          <w:r>
            <w:fldChar w:fldCharType="separate"/>
          </w:r>
          <w:r w:rsidR="004A0D4A">
            <w:rPr>
              <w:noProof/>
            </w:rPr>
            <w:t>03.03.2006</w:t>
          </w:r>
          <w:r>
            <w:fldChar w:fldCharType="end"/>
          </w:r>
        </w:p>
      </w:tc>
      <w:tc>
        <w:tcPr>
          <w:tcW w:w="1418" w:type="dxa"/>
        </w:tcPr>
        <w:p w14:paraId="45F9CCF7" w14:textId="77777777" w:rsidR="00F41299" w:rsidRDefault="00F41299">
          <w:fldSimple w:instr=" FILENAME  \* LOWER ">
            <w:r>
              <w:rPr>
                <w:noProof/>
              </w:rPr>
              <w:t>opencda2005_tiedonsiirto_ja_välitys_v2.1_jälj.doc</w:t>
            </w:r>
          </w:fldSimple>
        </w:p>
      </w:tc>
      <w:tc>
        <w:tcPr>
          <w:tcW w:w="999" w:type="dxa"/>
        </w:tcPr>
        <w:p w14:paraId="1B38F6A6" w14:textId="77777777" w:rsidR="00F41299" w:rsidRDefault="00F41299"/>
      </w:tc>
    </w:tr>
  </w:tbl>
  <w:p w14:paraId="070528C6" w14:textId="77777777" w:rsidR="00F41299" w:rsidRDefault="00F41299">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6BD3E" w14:textId="77777777" w:rsidR="00F41299" w:rsidRDefault="00F41299">
    <w:pPr>
      <w:pStyle w:val="Yltunniste"/>
    </w:pPr>
  </w:p>
  <w:p w14:paraId="7096DBBF" w14:textId="77777777" w:rsidR="00F41299" w:rsidRDefault="00F41299"/>
  <w:p w14:paraId="667921B3" w14:textId="77777777" w:rsidR="00F41299" w:rsidRDefault="00F412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7" w:type="dxa"/>
      <w:tblLayout w:type="fixed"/>
      <w:tblCellMar>
        <w:left w:w="107" w:type="dxa"/>
        <w:right w:w="107" w:type="dxa"/>
      </w:tblCellMar>
      <w:tblLook w:val="0000" w:firstRow="0" w:lastRow="0" w:firstColumn="0" w:lastColumn="0" w:noHBand="0" w:noVBand="0"/>
    </w:tblPr>
    <w:tblGrid>
      <w:gridCol w:w="2977"/>
      <w:gridCol w:w="3969"/>
      <w:gridCol w:w="1843"/>
      <w:gridCol w:w="850"/>
    </w:tblGrid>
    <w:tr w:rsidR="00F41299" w14:paraId="426B6D55" w14:textId="77777777">
      <w:tblPrEx>
        <w:tblCellMar>
          <w:top w:w="0" w:type="dxa"/>
          <w:bottom w:w="0" w:type="dxa"/>
        </w:tblCellMar>
      </w:tblPrEx>
      <w:trPr>
        <w:cantSplit/>
      </w:trPr>
      <w:tc>
        <w:tcPr>
          <w:tcW w:w="2977" w:type="dxa"/>
          <w:vMerge w:val="restart"/>
        </w:tcPr>
        <w:p w14:paraId="60BC571B" w14:textId="77777777" w:rsidR="00F41299" w:rsidRDefault="00F41299">
          <w:pPr>
            <w:pStyle w:val="Yltunniste"/>
            <w:rPr>
              <w:i/>
              <w:iCs/>
              <w:sz w:val="36"/>
              <w:szCs w:val="36"/>
            </w:rPr>
          </w:pPr>
          <w:r>
            <w:rPr>
              <w:i/>
              <w:sz w:val="52"/>
            </w:rPr>
            <w:pict w14:anchorId="6B3E5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51.5pt" fillcolor="window">
                <v:imagedata r:id="rId1" o:title="hl7usa"/>
              </v:shape>
            </w:pict>
          </w:r>
        </w:p>
      </w:tc>
      <w:tc>
        <w:tcPr>
          <w:tcW w:w="3969" w:type="dxa"/>
        </w:tcPr>
        <w:p w14:paraId="3466A391" w14:textId="77777777" w:rsidR="00F41299" w:rsidRDefault="00F41299">
          <w:pPr>
            <w:pStyle w:val="Yltunniste"/>
          </w:pPr>
          <w:r>
            <w:t>Asiakas: HL7 Finland ry</w:t>
          </w:r>
        </w:p>
      </w:tc>
      <w:tc>
        <w:tcPr>
          <w:tcW w:w="1843" w:type="dxa"/>
        </w:tcPr>
        <w:p w14:paraId="609DB5B6" w14:textId="77777777" w:rsidR="00F41299" w:rsidRDefault="00F41299">
          <w:pPr>
            <w:pStyle w:val="Yltunniste"/>
            <w:jc w:val="center"/>
          </w:pPr>
          <w:r>
            <w:t>Versio 2.1.4</w:t>
          </w:r>
        </w:p>
      </w:tc>
      <w:tc>
        <w:tcPr>
          <w:tcW w:w="850" w:type="dxa"/>
        </w:tcPr>
        <w:p w14:paraId="1D50DE43" w14:textId="77777777" w:rsidR="00F41299" w:rsidRDefault="00F41299">
          <w:pPr>
            <w:pStyle w:val="Yltunniste"/>
          </w:pPr>
          <w:r>
            <w:rPr>
              <w:rStyle w:val="Sivunumero"/>
            </w:rPr>
            <w:fldChar w:fldCharType="begin"/>
          </w:r>
          <w:r>
            <w:rPr>
              <w:rStyle w:val="Sivunumero"/>
            </w:rPr>
            <w:instrText xml:space="preserve"> PAGE </w:instrText>
          </w:r>
          <w:r>
            <w:rPr>
              <w:rStyle w:val="Sivunumero"/>
            </w:rPr>
            <w:fldChar w:fldCharType="separate"/>
          </w:r>
          <w:r w:rsidR="00CD0E9E">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CD0E9E">
            <w:rPr>
              <w:rStyle w:val="Sivunumero"/>
            </w:rPr>
            <w:t>49</w:t>
          </w:r>
          <w:r>
            <w:rPr>
              <w:rStyle w:val="Sivunumero"/>
            </w:rPr>
            <w:fldChar w:fldCharType="end"/>
          </w:r>
          <w:r>
            <w:rPr>
              <w:rStyle w:val="Sivunumero"/>
            </w:rPr>
            <w:t>)</w:t>
          </w:r>
        </w:p>
      </w:tc>
    </w:tr>
    <w:tr w:rsidR="00F41299" w14:paraId="688BE330" w14:textId="77777777">
      <w:tblPrEx>
        <w:tblCellMar>
          <w:top w:w="0" w:type="dxa"/>
          <w:bottom w:w="0" w:type="dxa"/>
        </w:tblCellMar>
      </w:tblPrEx>
      <w:trPr>
        <w:cantSplit/>
      </w:trPr>
      <w:tc>
        <w:tcPr>
          <w:tcW w:w="2977" w:type="dxa"/>
          <w:vMerge/>
        </w:tcPr>
        <w:p w14:paraId="2E4E2A2D" w14:textId="77777777" w:rsidR="00F41299" w:rsidRDefault="00F41299">
          <w:pPr>
            <w:pStyle w:val="Yltunniste"/>
          </w:pPr>
        </w:p>
      </w:tc>
      <w:tc>
        <w:tcPr>
          <w:tcW w:w="3969" w:type="dxa"/>
        </w:tcPr>
        <w:p w14:paraId="07B4C117" w14:textId="77777777" w:rsidR="00F41299" w:rsidRDefault="00F41299">
          <w:pPr>
            <w:pStyle w:val="Yltunniste"/>
          </w:pPr>
        </w:p>
        <w:p w14:paraId="3C60406F" w14:textId="77777777" w:rsidR="00F41299" w:rsidRDefault="00F41299">
          <w:pPr>
            <w:pStyle w:val="Yltunniste"/>
          </w:pPr>
          <w:r>
            <w:t xml:space="preserve">Projekti: Open CDA 2006 </w:t>
          </w:r>
        </w:p>
        <w:p w14:paraId="5394BB30" w14:textId="77777777" w:rsidR="00F41299" w:rsidRDefault="00F41299">
          <w:pPr>
            <w:pStyle w:val="Yltunniste"/>
          </w:pPr>
        </w:p>
      </w:tc>
      <w:tc>
        <w:tcPr>
          <w:tcW w:w="1843" w:type="dxa"/>
        </w:tcPr>
        <w:p w14:paraId="0BDE0A9D" w14:textId="77777777" w:rsidR="00F41299" w:rsidRDefault="00F41299">
          <w:pPr>
            <w:pStyle w:val="Yltunniste"/>
            <w:jc w:val="center"/>
          </w:pPr>
        </w:p>
        <w:p w14:paraId="6049EB45" w14:textId="77777777" w:rsidR="00F41299" w:rsidRDefault="00F41299">
          <w:pPr>
            <w:pStyle w:val="Yltunniste"/>
            <w:jc w:val="center"/>
          </w:pPr>
          <w:r>
            <w:t>16.2.2006</w:t>
          </w:r>
        </w:p>
      </w:tc>
      <w:tc>
        <w:tcPr>
          <w:tcW w:w="850" w:type="dxa"/>
        </w:tcPr>
        <w:p w14:paraId="0ED3A5CA" w14:textId="77777777" w:rsidR="00F41299" w:rsidRDefault="00F41299">
          <w:pPr>
            <w:pStyle w:val="Yltunniste"/>
          </w:pPr>
        </w:p>
      </w:tc>
    </w:tr>
    <w:tr w:rsidR="00F41299" w14:paraId="0A9BC302" w14:textId="77777777">
      <w:tblPrEx>
        <w:tblCellMar>
          <w:top w:w="0" w:type="dxa"/>
          <w:bottom w:w="0" w:type="dxa"/>
        </w:tblCellMar>
      </w:tblPrEx>
      <w:trPr>
        <w:cantSplit/>
        <w:trHeight w:hRule="exact" w:val="284"/>
      </w:trPr>
      <w:tc>
        <w:tcPr>
          <w:tcW w:w="2977" w:type="dxa"/>
        </w:tcPr>
        <w:p w14:paraId="59979A1A" w14:textId="77777777" w:rsidR="00F41299" w:rsidRDefault="00F41299">
          <w:pPr>
            <w:pStyle w:val="Yltunniste"/>
            <w:rPr>
              <w:i/>
              <w:sz w:val="44"/>
              <w:szCs w:val="44"/>
            </w:rPr>
          </w:pPr>
          <w:r>
            <w:rPr>
              <w:i/>
              <w:sz w:val="44"/>
              <w:szCs w:val="44"/>
            </w:rPr>
            <w:t xml:space="preserve"> </w:t>
          </w:r>
        </w:p>
      </w:tc>
      <w:tc>
        <w:tcPr>
          <w:tcW w:w="3969" w:type="dxa"/>
        </w:tcPr>
        <w:p w14:paraId="27FFC657" w14:textId="77777777" w:rsidR="00F41299" w:rsidRDefault="00F41299">
          <w:pPr>
            <w:pStyle w:val="Yltunniste"/>
          </w:pPr>
          <w:r>
            <w:t>Dokumentti: Tiedonsiirto ja tiedonvälitys</w:t>
          </w:r>
        </w:p>
      </w:tc>
      <w:tc>
        <w:tcPr>
          <w:tcW w:w="1843" w:type="dxa"/>
        </w:tcPr>
        <w:p w14:paraId="1A68CADA" w14:textId="77777777" w:rsidR="00F41299" w:rsidRDefault="00F41299">
          <w:pPr>
            <w:pStyle w:val="Yltunniste"/>
            <w:rPr>
              <w:sz w:val="16"/>
            </w:rPr>
          </w:pPr>
        </w:p>
      </w:tc>
      <w:tc>
        <w:tcPr>
          <w:tcW w:w="850" w:type="dxa"/>
        </w:tcPr>
        <w:p w14:paraId="413ADF78" w14:textId="77777777" w:rsidR="00F41299" w:rsidRDefault="00F41299">
          <w:pPr>
            <w:pStyle w:val="Yltunniste"/>
          </w:pPr>
        </w:p>
      </w:tc>
    </w:tr>
  </w:tbl>
  <w:p w14:paraId="1494D0FC" w14:textId="77777777" w:rsidR="00F41299" w:rsidRDefault="00F412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F41299" w14:paraId="1E526013" w14:textId="77777777">
      <w:tblPrEx>
        <w:tblCellMar>
          <w:top w:w="0" w:type="dxa"/>
          <w:bottom w:w="0" w:type="dxa"/>
        </w:tblCellMar>
      </w:tblPrEx>
      <w:tc>
        <w:tcPr>
          <w:tcW w:w="2694" w:type="dxa"/>
        </w:tcPr>
        <w:p w14:paraId="1079D00F" w14:textId="77777777" w:rsidR="00F41299" w:rsidRDefault="00F41299">
          <w:r>
            <w:pict w14:anchorId="255013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3.5pt;height:21.5pt" fillcolor="window">
                <v:imagedata r:id="rId1" o:title="sob"/>
              </v:shape>
            </w:pict>
          </w:r>
        </w:p>
      </w:tc>
      <w:tc>
        <w:tcPr>
          <w:tcW w:w="1051" w:type="dxa"/>
        </w:tcPr>
        <w:p w14:paraId="2C2F7AFC" w14:textId="77777777" w:rsidR="00F41299" w:rsidRDefault="00F41299"/>
      </w:tc>
      <w:tc>
        <w:tcPr>
          <w:tcW w:w="3201" w:type="dxa"/>
        </w:tcPr>
        <w:p w14:paraId="348DDD7B" w14:textId="77777777" w:rsidR="00F41299" w:rsidRDefault="00F41299">
          <w:fldSimple w:instr=" TITLE  \* MERGEFORMAT ">
            <w:r>
              <w:t>OpenCDA jatko</w:t>
            </w:r>
          </w:fldSimple>
        </w:p>
      </w:tc>
      <w:tc>
        <w:tcPr>
          <w:tcW w:w="1418" w:type="dxa"/>
        </w:tcPr>
        <w:p w14:paraId="4176798C" w14:textId="77777777" w:rsidR="00F41299" w:rsidRDefault="00F41299">
          <w:pPr>
            <w:rPr>
              <w:sz w:val="20"/>
            </w:rPr>
          </w:pPr>
          <w:r>
            <w:rPr>
              <w:sz w:val="20"/>
            </w:rPr>
            <w:fldChar w:fldCharType="begin"/>
          </w:r>
          <w:r>
            <w:rPr>
              <w:sz w:val="20"/>
            </w:rPr>
            <w:instrText xml:space="preserve"> KEYWORDS  \* LOWER </w:instrText>
          </w:r>
          <w:r>
            <w:rPr>
              <w:sz w:val="20"/>
            </w:rPr>
            <w:fldChar w:fldCharType="end"/>
          </w:r>
        </w:p>
      </w:tc>
      <w:tc>
        <w:tcPr>
          <w:tcW w:w="999" w:type="dxa"/>
        </w:tcPr>
        <w:p w14:paraId="7921BCBC" w14:textId="77777777" w:rsidR="00F41299" w:rsidRDefault="00F41299">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46</w:t>
          </w:r>
          <w:r>
            <w:rPr>
              <w:rStyle w:val="Sivunumero"/>
              <w:sz w:val="20"/>
            </w:rPr>
            <w:fldChar w:fldCharType="end"/>
          </w:r>
          <w:r>
            <w:rPr>
              <w:rStyle w:val="Sivunumero"/>
              <w:sz w:val="20"/>
            </w:rPr>
            <w:t>)</w:t>
          </w:r>
        </w:p>
      </w:tc>
    </w:tr>
    <w:tr w:rsidR="00F41299" w14:paraId="4BFA29A9" w14:textId="77777777">
      <w:tblPrEx>
        <w:tblCellMar>
          <w:top w:w="0" w:type="dxa"/>
          <w:bottom w:w="0" w:type="dxa"/>
        </w:tblCellMar>
      </w:tblPrEx>
      <w:tc>
        <w:tcPr>
          <w:tcW w:w="2694" w:type="dxa"/>
        </w:tcPr>
        <w:p w14:paraId="593C8268" w14:textId="77777777" w:rsidR="00F41299" w:rsidRDefault="00F41299"/>
      </w:tc>
      <w:tc>
        <w:tcPr>
          <w:tcW w:w="1051" w:type="dxa"/>
        </w:tcPr>
        <w:p w14:paraId="0163B0E4" w14:textId="77777777" w:rsidR="00F41299" w:rsidRDefault="00F41299"/>
      </w:tc>
      <w:tc>
        <w:tcPr>
          <w:tcW w:w="3201" w:type="dxa"/>
        </w:tcPr>
        <w:p w14:paraId="6885DDE3" w14:textId="77777777" w:rsidR="00F41299" w:rsidRDefault="00F41299">
          <w:fldSimple w:instr=" SUBJECT  \* MERGEFORMAT ">
            <w:r>
              <w:t>Raportti</w:t>
            </w:r>
          </w:fldSimple>
        </w:p>
      </w:tc>
      <w:tc>
        <w:tcPr>
          <w:tcW w:w="1418" w:type="dxa"/>
        </w:tcPr>
        <w:p w14:paraId="729E3D1B" w14:textId="77777777" w:rsidR="00F41299" w:rsidRDefault="00F41299"/>
      </w:tc>
      <w:tc>
        <w:tcPr>
          <w:tcW w:w="999" w:type="dxa"/>
        </w:tcPr>
        <w:p w14:paraId="3B9B32D7" w14:textId="77777777" w:rsidR="00F41299" w:rsidRDefault="00F41299"/>
      </w:tc>
    </w:tr>
    <w:tr w:rsidR="00F41299" w14:paraId="14ED3D11" w14:textId="77777777">
      <w:tblPrEx>
        <w:tblCellMar>
          <w:top w:w="0" w:type="dxa"/>
          <w:bottom w:w="0" w:type="dxa"/>
        </w:tblCellMar>
      </w:tblPrEx>
      <w:tc>
        <w:tcPr>
          <w:tcW w:w="2694" w:type="dxa"/>
        </w:tcPr>
        <w:p w14:paraId="571D2424" w14:textId="77777777" w:rsidR="00F41299" w:rsidRDefault="00F41299"/>
      </w:tc>
      <w:tc>
        <w:tcPr>
          <w:tcW w:w="1051" w:type="dxa"/>
        </w:tcPr>
        <w:p w14:paraId="14005A90" w14:textId="77777777" w:rsidR="00F41299" w:rsidRDefault="00F41299"/>
      </w:tc>
      <w:tc>
        <w:tcPr>
          <w:tcW w:w="3201" w:type="dxa"/>
        </w:tcPr>
        <w:p w14:paraId="6C9F05D9" w14:textId="77777777" w:rsidR="00F41299" w:rsidRDefault="00F41299"/>
      </w:tc>
      <w:tc>
        <w:tcPr>
          <w:tcW w:w="1418" w:type="dxa"/>
        </w:tcPr>
        <w:p w14:paraId="2BB0573C" w14:textId="77777777" w:rsidR="00F41299" w:rsidRDefault="00F41299"/>
      </w:tc>
      <w:tc>
        <w:tcPr>
          <w:tcW w:w="999" w:type="dxa"/>
        </w:tcPr>
        <w:p w14:paraId="270F66F3" w14:textId="77777777" w:rsidR="00F41299" w:rsidRDefault="00F41299"/>
      </w:tc>
    </w:tr>
    <w:tr w:rsidR="00F41299" w14:paraId="018781C7" w14:textId="77777777">
      <w:tblPrEx>
        <w:tblCellMar>
          <w:top w:w="0" w:type="dxa"/>
          <w:bottom w:w="0" w:type="dxa"/>
        </w:tblCellMar>
      </w:tblPrEx>
      <w:tc>
        <w:tcPr>
          <w:tcW w:w="2694" w:type="dxa"/>
        </w:tcPr>
        <w:p w14:paraId="6C4C5EE9" w14:textId="77777777" w:rsidR="00F41299" w:rsidRDefault="00F41299"/>
      </w:tc>
      <w:tc>
        <w:tcPr>
          <w:tcW w:w="1051" w:type="dxa"/>
        </w:tcPr>
        <w:p w14:paraId="48E1F127" w14:textId="77777777" w:rsidR="00F41299" w:rsidRDefault="00F41299"/>
      </w:tc>
      <w:tc>
        <w:tcPr>
          <w:tcW w:w="3201" w:type="dxa"/>
        </w:tcPr>
        <w:p w14:paraId="1EED3D36" w14:textId="77777777" w:rsidR="00F41299" w:rsidRDefault="00F41299">
          <w:pPr>
            <w:rPr>
              <w:sz w:val="20"/>
            </w:rPr>
          </w:pPr>
          <w:r>
            <w:rPr>
              <w:sz w:val="20"/>
            </w:rPr>
            <w:fldChar w:fldCharType="begin"/>
          </w:r>
          <w:r>
            <w:rPr>
              <w:sz w:val="20"/>
            </w:rPr>
            <w:instrText xml:space="preserve"> SAVEDATE \@ "dd.MM.yyyy" \* LOWER </w:instrText>
          </w:r>
          <w:r>
            <w:rPr>
              <w:sz w:val="20"/>
            </w:rPr>
            <w:fldChar w:fldCharType="separate"/>
          </w:r>
          <w:r w:rsidR="004A0D4A">
            <w:rPr>
              <w:noProof/>
              <w:sz w:val="20"/>
            </w:rPr>
            <w:t>03.03.2006</w:t>
          </w:r>
          <w:r>
            <w:rPr>
              <w:sz w:val="20"/>
            </w:rPr>
            <w:fldChar w:fldCharType="end"/>
          </w:r>
        </w:p>
      </w:tc>
      <w:tc>
        <w:tcPr>
          <w:tcW w:w="1418" w:type="dxa"/>
        </w:tcPr>
        <w:p w14:paraId="0E520481" w14:textId="77777777" w:rsidR="00F41299" w:rsidRDefault="00F41299">
          <w:pPr>
            <w:rPr>
              <w:sz w:val="20"/>
            </w:rPr>
          </w:pPr>
          <w:r>
            <w:rPr>
              <w:sz w:val="20"/>
            </w:rPr>
            <w:fldChar w:fldCharType="begin"/>
          </w:r>
          <w:r>
            <w:rPr>
              <w:sz w:val="20"/>
            </w:rPr>
            <w:instrText xml:space="preserve"> FILENAME  \* LOWER </w:instrText>
          </w:r>
          <w:r>
            <w:rPr>
              <w:sz w:val="20"/>
            </w:rPr>
            <w:fldChar w:fldCharType="separate"/>
          </w:r>
          <w:r>
            <w:rPr>
              <w:noProof/>
              <w:sz w:val="20"/>
            </w:rPr>
            <w:t>opencda2005_tiedonsiirto_ja_välitys_v2.1_jälj.doc</w:t>
          </w:r>
          <w:r>
            <w:rPr>
              <w:sz w:val="20"/>
            </w:rPr>
            <w:fldChar w:fldCharType="end"/>
          </w:r>
        </w:p>
      </w:tc>
      <w:tc>
        <w:tcPr>
          <w:tcW w:w="999" w:type="dxa"/>
        </w:tcPr>
        <w:p w14:paraId="7B839211" w14:textId="77777777" w:rsidR="00F41299" w:rsidRDefault="00F41299"/>
      </w:tc>
    </w:tr>
  </w:tbl>
  <w:p w14:paraId="468A5C7A" w14:textId="77777777" w:rsidR="00F41299" w:rsidRDefault="00F41299">
    <w:pPr>
      <w:spacing w:before="120"/>
    </w:pPr>
  </w:p>
  <w:p w14:paraId="450A7C1A" w14:textId="77777777" w:rsidR="00F41299" w:rsidRDefault="00F41299"/>
  <w:p w14:paraId="3E47D733" w14:textId="77777777" w:rsidR="00F41299" w:rsidRDefault="00F412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49EEDB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2"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1F315417"/>
    <w:multiLevelType w:val="hybridMultilevel"/>
    <w:tmpl w:val="2EFE521A"/>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4" w15:restartNumberingAfterBreak="0">
    <w:nsid w:val="201D24A2"/>
    <w:multiLevelType w:val="hybridMultilevel"/>
    <w:tmpl w:val="488A51E6"/>
    <w:lvl w:ilvl="0" w:tplc="040B000F">
      <w:start w:val="1"/>
      <w:numFmt w:val="decimal"/>
      <w:lvlText w:val="%1."/>
      <w:lvlJc w:val="left"/>
      <w:pPr>
        <w:tabs>
          <w:tab w:val="num" w:pos="1174"/>
        </w:tabs>
        <w:ind w:left="1174" w:hanging="360"/>
      </w:pPr>
    </w:lvl>
    <w:lvl w:ilvl="1" w:tplc="040B0019" w:tentative="1">
      <w:start w:val="1"/>
      <w:numFmt w:val="lowerLetter"/>
      <w:lvlText w:val="%2."/>
      <w:lvlJc w:val="left"/>
      <w:pPr>
        <w:tabs>
          <w:tab w:val="num" w:pos="1894"/>
        </w:tabs>
        <w:ind w:left="1894" w:hanging="360"/>
      </w:pPr>
    </w:lvl>
    <w:lvl w:ilvl="2" w:tplc="040B001B" w:tentative="1">
      <w:start w:val="1"/>
      <w:numFmt w:val="lowerRoman"/>
      <w:lvlText w:val="%3."/>
      <w:lvlJc w:val="right"/>
      <w:pPr>
        <w:tabs>
          <w:tab w:val="num" w:pos="2614"/>
        </w:tabs>
        <w:ind w:left="2614" w:hanging="180"/>
      </w:pPr>
    </w:lvl>
    <w:lvl w:ilvl="3" w:tplc="040B000F" w:tentative="1">
      <w:start w:val="1"/>
      <w:numFmt w:val="decimal"/>
      <w:lvlText w:val="%4."/>
      <w:lvlJc w:val="left"/>
      <w:pPr>
        <w:tabs>
          <w:tab w:val="num" w:pos="3334"/>
        </w:tabs>
        <w:ind w:left="3334" w:hanging="360"/>
      </w:pPr>
    </w:lvl>
    <w:lvl w:ilvl="4" w:tplc="040B0019" w:tentative="1">
      <w:start w:val="1"/>
      <w:numFmt w:val="lowerLetter"/>
      <w:lvlText w:val="%5."/>
      <w:lvlJc w:val="left"/>
      <w:pPr>
        <w:tabs>
          <w:tab w:val="num" w:pos="4054"/>
        </w:tabs>
        <w:ind w:left="4054" w:hanging="360"/>
      </w:pPr>
    </w:lvl>
    <w:lvl w:ilvl="5" w:tplc="040B001B" w:tentative="1">
      <w:start w:val="1"/>
      <w:numFmt w:val="lowerRoman"/>
      <w:lvlText w:val="%6."/>
      <w:lvlJc w:val="right"/>
      <w:pPr>
        <w:tabs>
          <w:tab w:val="num" w:pos="4774"/>
        </w:tabs>
        <w:ind w:left="4774" w:hanging="180"/>
      </w:pPr>
    </w:lvl>
    <w:lvl w:ilvl="6" w:tplc="040B000F" w:tentative="1">
      <w:start w:val="1"/>
      <w:numFmt w:val="decimal"/>
      <w:lvlText w:val="%7."/>
      <w:lvlJc w:val="left"/>
      <w:pPr>
        <w:tabs>
          <w:tab w:val="num" w:pos="5494"/>
        </w:tabs>
        <w:ind w:left="5494" w:hanging="360"/>
      </w:pPr>
    </w:lvl>
    <w:lvl w:ilvl="7" w:tplc="040B0019" w:tentative="1">
      <w:start w:val="1"/>
      <w:numFmt w:val="lowerLetter"/>
      <w:lvlText w:val="%8."/>
      <w:lvlJc w:val="left"/>
      <w:pPr>
        <w:tabs>
          <w:tab w:val="num" w:pos="6214"/>
        </w:tabs>
        <w:ind w:left="6214" w:hanging="360"/>
      </w:pPr>
    </w:lvl>
    <w:lvl w:ilvl="8" w:tplc="040B001B" w:tentative="1">
      <w:start w:val="1"/>
      <w:numFmt w:val="lowerRoman"/>
      <w:lvlText w:val="%9."/>
      <w:lvlJc w:val="right"/>
      <w:pPr>
        <w:tabs>
          <w:tab w:val="num" w:pos="6934"/>
        </w:tabs>
        <w:ind w:left="6934" w:hanging="180"/>
      </w:pPr>
    </w:lvl>
  </w:abstractNum>
  <w:abstractNum w:abstractNumId="5" w15:restartNumberingAfterBreak="0">
    <w:nsid w:val="3C8E5B3D"/>
    <w:multiLevelType w:val="hybridMultilevel"/>
    <w:tmpl w:val="DB8AB88A"/>
    <w:lvl w:ilvl="0" w:tplc="040B000F">
      <w:start w:val="1"/>
      <w:numFmt w:val="decimal"/>
      <w:lvlText w:val="%1."/>
      <w:lvlJc w:val="left"/>
      <w:pPr>
        <w:tabs>
          <w:tab w:val="num" w:pos="1174"/>
        </w:tabs>
        <w:ind w:left="1174" w:hanging="360"/>
      </w:pPr>
    </w:lvl>
    <w:lvl w:ilvl="1" w:tplc="040B0019" w:tentative="1">
      <w:start w:val="1"/>
      <w:numFmt w:val="lowerLetter"/>
      <w:lvlText w:val="%2."/>
      <w:lvlJc w:val="left"/>
      <w:pPr>
        <w:tabs>
          <w:tab w:val="num" w:pos="1894"/>
        </w:tabs>
        <w:ind w:left="1894" w:hanging="360"/>
      </w:pPr>
    </w:lvl>
    <w:lvl w:ilvl="2" w:tplc="040B001B" w:tentative="1">
      <w:start w:val="1"/>
      <w:numFmt w:val="lowerRoman"/>
      <w:lvlText w:val="%3."/>
      <w:lvlJc w:val="right"/>
      <w:pPr>
        <w:tabs>
          <w:tab w:val="num" w:pos="2614"/>
        </w:tabs>
        <w:ind w:left="2614" w:hanging="180"/>
      </w:pPr>
    </w:lvl>
    <w:lvl w:ilvl="3" w:tplc="040B000F" w:tentative="1">
      <w:start w:val="1"/>
      <w:numFmt w:val="decimal"/>
      <w:lvlText w:val="%4."/>
      <w:lvlJc w:val="left"/>
      <w:pPr>
        <w:tabs>
          <w:tab w:val="num" w:pos="3334"/>
        </w:tabs>
        <w:ind w:left="3334" w:hanging="360"/>
      </w:pPr>
    </w:lvl>
    <w:lvl w:ilvl="4" w:tplc="040B0019" w:tentative="1">
      <w:start w:val="1"/>
      <w:numFmt w:val="lowerLetter"/>
      <w:lvlText w:val="%5."/>
      <w:lvlJc w:val="left"/>
      <w:pPr>
        <w:tabs>
          <w:tab w:val="num" w:pos="4054"/>
        </w:tabs>
        <w:ind w:left="4054" w:hanging="360"/>
      </w:pPr>
    </w:lvl>
    <w:lvl w:ilvl="5" w:tplc="040B001B" w:tentative="1">
      <w:start w:val="1"/>
      <w:numFmt w:val="lowerRoman"/>
      <w:lvlText w:val="%6."/>
      <w:lvlJc w:val="right"/>
      <w:pPr>
        <w:tabs>
          <w:tab w:val="num" w:pos="4774"/>
        </w:tabs>
        <w:ind w:left="4774" w:hanging="180"/>
      </w:pPr>
    </w:lvl>
    <w:lvl w:ilvl="6" w:tplc="040B000F" w:tentative="1">
      <w:start w:val="1"/>
      <w:numFmt w:val="decimal"/>
      <w:lvlText w:val="%7."/>
      <w:lvlJc w:val="left"/>
      <w:pPr>
        <w:tabs>
          <w:tab w:val="num" w:pos="5494"/>
        </w:tabs>
        <w:ind w:left="5494" w:hanging="360"/>
      </w:pPr>
    </w:lvl>
    <w:lvl w:ilvl="7" w:tplc="040B0019" w:tentative="1">
      <w:start w:val="1"/>
      <w:numFmt w:val="lowerLetter"/>
      <w:lvlText w:val="%8."/>
      <w:lvlJc w:val="left"/>
      <w:pPr>
        <w:tabs>
          <w:tab w:val="num" w:pos="6214"/>
        </w:tabs>
        <w:ind w:left="6214" w:hanging="360"/>
      </w:pPr>
    </w:lvl>
    <w:lvl w:ilvl="8" w:tplc="040B001B" w:tentative="1">
      <w:start w:val="1"/>
      <w:numFmt w:val="lowerRoman"/>
      <w:lvlText w:val="%9."/>
      <w:lvlJc w:val="right"/>
      <w:pPr>
        <w:tabs>
          <w:tab w:val="num" w:pos="6934"/>
        </w:tabs>
        <w:ind w:left="6934" w:hanging="180"/>
      </w:pPr>
    </w:lvl>
  </w:abstractNum>
  <w:abstractNum w:abstractNumId="6" w15:restartNumberingAfterBreak="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864"/>
        </w:tabs>
        <w:ind w:left="864"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8517B0"/>
    <w:multiLevelType w:val="hybridMultilevel"/>
    <w:tmpl w:val="FA3206B8"/>
    <w:lvl w:ilvl="0" w:tplc="040B000F">
      <w:start w:val="1"/>
      <w:numFmt w:val="decimal"/>
      <w:lvlText w:val="%1."/>
      <w:lvlJc w:val="left"/>
      <w:pPr>
        <w:tabs>
          <w:tab w:val="num" w:pos="926"/>
        </w:tabs>
        <w:ind w:left="926" w:hanging="360"/>
      </w:pPr>
    </w:lvl>
    <w:lvl w:ilvl="1" w:tplc="040B0019" w:tentative="1">
      <w:start w:val="1"/>
      <w:numFmt w:val="lowerLetter"/>
      <w:lvlText w:val="%2."/>
      <w:lvlJc w:val="left"/>
      <w:pPr>
        <w:tabs>
          <w:tab w:val="num" w:pos="1646"/>
        </w:tabs>
        <w:ind w:left="1646" w:hanging="360"/>
      </w:pPr>
    </w:lvl>
    <w:lvl w:ilvl="2" w:tplc="040B001B" w:tentative="1">
      <w:start w:val="1"/>
      <w:numFmt w:val="lowerRoman"/>
      <w:lvlText w:val="%3."/>
      <w:lvlJc w:val="right"/>
      <w:pPr>
        <w:tabs>
          <w:tab w:val="num" w:pos="2366"/>
        </w:tabs>
        <w:ind w:left="2366" w:hanging="180"/>
      </w:pPr>
    </w:lvl>
    <w:lvl w:ilvl="3" w:tplc="040B000F" w:tentative="1">
      <w:start w:val="1"/>
      <w:numFmt w:val="decimal"/>
      <w:lvlText w:val="%4."/>
      <w:lvlJc w:val="left"/>
      <w:pPr>
        <w:tabs>
          <w:tab w:val="num" w:pos="3086"/>
        </w:tabs>
        <w:ind w:left="3086" w:hanging="360"/>
      </w:pPr>
    </w:lvl>
    <w:lvl w:ilvl="4" w:tplc="040B0019" w:tentative="1">
      <w:start w:val="1"/>
      <w:numFmt w:val="lowerLetter"/>
      <w:lvlText w:val="%5."/>
      <w:lvlJc w:val="left"/>
      <w:pPr>
        <w:tabs>
          <w:tab w:val="num" w:pos="3806"/>
        </w:tabs>
        <w:ind w:left="3806" w:hanging="360"/>
      </w:pPr>
    </w:lvl>
    <w:lvl w:ilvl="5" w:tplc="040B001B" w:tentative="1">
      <w:start w:val="1"/>
      <w:numFmt w:val="lowerRoman"/>
      <w:lvlText w:val="%6."/>
      <w:lvlJc w:val="right"/>
      <w:pPr>
        <w:tabs>
          <w:tab w:val="num" w:pos="4526"/>
        </w:tabs>
        <w:ind w:left="4526" w:hanging="180"/>
      </w:pPr>
    </w:lvl>
    <w:lvl w:ilvl="6" w:tplc="040B000F" w:tentative="1">
      <w:start w:val="1"/>
      <w:numFmt w:val="decimal"/>
      <w:lvlText w:val="%7."/>
      <w:lvlJc w:val="left"/>
      <w:pPr>
        <w:tabs>
          <w:tab w:val="num" w:pos="5246"/>
        </w:tabs>
        <w:ind w:left="5246" w:hanging="360"/>
      </w:pPr>
    </w:lvl>
    <w:lvl w:ilvl="7" w:tplc="040B0019" w:tentative="1">
      <w:start w:val="1"/>
      <w:numFmt w:val="lowerLetter"/>
      <w:lvlText w:val="%8."/>
      <w:lvlJc w:val="left"/>
      <w:pPr>
        <w:tabs>
          <w:tab w:val="num" w:pos="5966"/>
        </w:tabs>
        <w:ind w:left="5966" w:hanging="360"/>
      </w:pPr>
    </w:lvl>
    <w:lvl w:ilvl="8" w:tplc="040B001B" w:tentative="1">
      <w:start w:val="1"/>
      <w:numFmt w:val="lowerRoman"/>
      <w:lvlText w:val="%9."/>
      <w:lvlJc w:val="right"/>
      <w:pPr>
        <w:tabs>
          <w:tab w:val="num" w:pos="6686"/>
        </w:tabs>
        <w:ind w:left="6686" w:hanging="180"/>
      </w:pPr>
    </w:lvl>
  </w:abstractNum>
  <w:num w:numId="1" w16cid:durableId="1120145609">
    <w:abstractNumId w:val="1"/>
  </w:num>
  <w:num w:numId="2" w16cid:durableId="475024793">
    <w:abstractNumId w:val="0"/>
  </w:num>
  <w:num w:numId="3" w16cid:durableId="695352078">
    <w:abstractNumId w:val="2"/>
  </w:num>
  <w:num w:numId="4" w16cid:durableId="961036320">
    <w:abstractNumId w:val="3"/>
  </w:num>
  <w:num w:numId="5" w16cid:durableId="1285577015">
    <w:abstractNumId w:val="3"/>
    <w:lvlOverride w:ilvl="0">
      <w:startOverride w:val="1"/>
    </w:lvlOverride>
  </w:num>
  <w:num w:numId="6" w16cid:durableId="1587570009">
    <w:abstractNumId w:val="7"/>
  </w:num>
  <w:num w:numId="7" w16cid:durableId="1596011243">
    <w:abstractNumId w:val="6"/>
  </w:num>
  <w:num w:numId="8" w16cid:durableId="641695268">
    <w:abstractNumId w:val="3"/>
    <w:lvlOverride w:ilvl="0">
      <w:startOverride w:val="1"/>
    </w:lvlOverride>
  </w:num>
  <w:num w:numId="9" w16cid:durableId="2143190744">
    <w:abstractNumId w:val="3"/>
    <w:lvlOverride w:ilvl="0">
      <w:startOverride w:val="1"/>
    </w:lvlOverride>
  </w:num>
  <w:num w:numId="10" w16cid:durableId="1824538118">
    <w:abstractNumId w:val="3"/>
    <w:lvlOverride w:ilvl="0">
      <w:startOverride w:val="1"/>
    </w:lvlOverride>
  </w:num>
  <w:num w:numId="11" w16cid:durableId="969896426">
    <w:abstractNumId w:val="8"/>
  </w:num>
  <w:num w:numId="12" w16cid:durableId="2009942633">
    <w:abstractNumId w:val="4"/>
  </w:num>
  <w:num w:numId="13" w16cid:durableId="1752384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fi-FI" w:vendorID="64" w:dllVersion="0" w:nlCheck="1" w:checkStyle="0"/>
  <w:activeWritingStyle w:appName="MSWord" w:lang="en-US" w:vendorID="64" w:dllVersion="0" w:nlCheck="1" w:checkStyle="0"/>
  <w:activeWritingStyle w:appName="MSWord" w:lang="en-GB" w:vendorID="64" w:dllVersion="0" w:nlCheck="1" w:checkStyle="0"/>
  <w:activeWritingStyle w:appName="MSWord" w:lang="sv-FI" w:vendorID="64" w:dllVersion="0" w:nlCheck="1" w:checkStyle="0"/>
  <w:activeWritingStyle w:appName="MSWord" w:lang="en-GB" w:vendorID="8" w:dllVersion="513" w:checkStyle="1"/>
  <w:activeWritingStyle w:appName="MSWord" w:lang="fi-FI"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autoHyphenation/>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865"/>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0E9E"/>
    <w:rsid w:val="00412AD7"/>
    <w:rsid w:val="004A0D4A"/>
    <w:rsid w:val="00CD0E9E"/>
    <w:rsid w:val="00F412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5"/>
    <o:shapelayout v:ext="edit">
      <o:idmap v:ext="edit" data="2"/>
    </o:shapelayout>
  </w:shapeDefaults>
  <w:decimalSymbol w:val=","/>
  <w:listSeparator w:val=","/>
  <w14:docId w14:val="20C8F548"/>
  <w15:chartTrackingRefBased/>
  <w15:docId w15:val="{197F272C-3056-41B3-BB4E-C1C62360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aliases w:val="Otsikko_eka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qFormat/>
    <w:pPr>
      <w:keepNext w:val="0"/>
      <w:numPr>
        <w:ilvl w:val="1"/>
      </w:numPr>
      <w:tabs>
        <w:tab w:val="left" w:pos="1134"/>
      </w:tabs>
      <w:outlineLvl w:val="1"/>
    </w:pPr>
    <w:rPr>
      <w:smallCaps w:val="0"/>
    </w:rPr>
  </w:style>
  <w:style w:type="paragraph" w:styleId="Otsikko3">
    <w:name w:val="heading 3"/>
    <w:aliases w:val="Otsikko_kolmas 1.1.1"/>
    <w:basedOn w:val="Otsikko4"/>
    <w:next w:val="Normaali"/>
    <w:qFormat/>
    <w:pPr>
      <w:numPr>
        <w:ilvl w:val="2"/>
      </w:numPr>
      <w:outlineLvl w:val="2"/>
    </w:pPr>
  </w:style>
  <w:style w:type="paragraph" w:styleId="Otsikko4">
    <w:name w:val="heading 4"/>
    <w:aliases w:val="Otsikko_neljas 1.1.1.1"/>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semiHidden/>
  </w:style>
  <w:style w:type="paragraph" w:styleId="Vakiosisennys">
    <w:name w:val="Normal Indent"/>
    <w:basedOn w:val="Normaali"/>
    <w:next w:val="Normaali"/>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tyle>
  <w:style w:type="paragraph" w:styleId="Sisluet3">
    <w:name w:val="toc 3"/>
    <w:basedOn w:val="Normaali"/>
    <w:next w:val="Normaali"/>
    <w:semiHidden/>
    <w:pPr>
      <w:ind w:left="480"/>
    </w:pPr>
    <w:rPr>
      <w:i/>
      <w:sz w:val="20"/>
    </w:rPr>
  </w:style>
  <w:style w:type="paragraph" w:styleId="Sisluet2">
    <w:name w:val="toc 2"/>
    <w:basedOn w:val="Normaali"/>
    <w:next w:val="Normaali"/>
    <w:semiHidden/>
    <w:pPr>
      <w:ind w:left="240"/>
    </w:pPr>
    <w:rPr>
      <w:smallCaps/>
      <w:sz w:val="20"/>
    </w:rPr>
  </w:style>
  <w:style w:type="paragraph" w:styleId="Sisluet1">
    <w:name w:val="toc 1"/>
    <w:basedOn w:val="Normaali"/>
    <w:next w:val="Normaali"/>
    <w:semiHidden/>
    <w:pPr>
      <w:spacing w:before="120" w:after="120"/>
    </w:pPr>
    <w:rPr>
      <w:b/>
      <w:caps/>
      <w:sz w:val="20"/>
    </w:rPr>
  </w:style>
  <w:style w:type="paragraph" w:styleId="Hakemisto1">
    <w:name w:val="index 1"/>
    <w:basedOn w:val="Normaali"/>
    <w:next w:val="Normaali"/>
    <w:semiHidden/>
    <w:pPr>
      <w:tabs>
        <w:tab w:val="right" w:pos="4261"/>
      </w:tabs>
      <w:ind w:left="220" w:hanging="220"/>
    </w:pPr>
    <w:rPr>
      <w:sz w:val="18"/>
    </w:rPr>
  </w:style>
  <w:style w:type="paragraph" w:styleId="Hakemistonotsikko">
    <w:name w:val="index heading"/>
    <w:basedOn w:val="Normaali"/>
    <w:semiHidden/>
    <w:pPr>
      <w:spacing w:before="240" w:after="120"/>
      <w:jc w:val="center"/>
    </w:pPr>
    <w:rPr>
      <w:b/>
      <w:sz w:val="26"/>
    </w:rPr>
  </w:style>
  <w:style w:type="paragraph" w:styleId="Alatunniste">
    <w:name w:val="footer"/>
    <w:basedOn w:val="Normaali"/>
    <w:rPr>
      <w:noProof/>
      <w:sz w:val="20"/>
    </w:rPr>
  </w:style>
  <w:style w:type="paragraph" w:styleId="Yltunniste">
    <w:name w:val="header"/>
    <w:basedOn w:val="Normaali"/>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tabs>
        <w:tab w:val="right" w:pos="4261"/>
      </w:tabs>
      <w:ind w:left="440" w:hanging="220"/>
    </w:pPr>
    <w:rPr>
      <w:sz w:val="18"/>
    </w:rPr>
  </w:style>
  <w:style w:type="paragraph" w:styleId="Hakemisto3">
    <w:name w:val="index 3"/>
    <w:basedOn w:val="Normaali"/>
    <w:next w:val="Normaali"/>
    <w:semiHidden/>
    <w:pPr>
      <w:tabs>
        <w:tab w:val="right" w:pos="4261"/>
      </w:tabs>
      <w:ind w:left="660" w:hanging="220"/>
    </w:pPr>
    <w:rPr>
      <w:sz w:val="18"/>
    </w:rPr>
  </w:style>
  <w:style w:type="paragraph" w:styleId="Hakemisto4">
    <w:name w:val="index 4"/>
    <w:basedOn w:val="Normaali"/>
    <w:next w:val="Normaali"/>
    <w:semiHidden/>
    <w:pPr>
      <w:tabs>
        <w:tab w:val="right" w:pos="4261"/>
      </w:tabs>
      <w:ind w:left="880" w:hanging="220"/>
    </w:pPr>
    <w:rPr>
      <w:sz w:val="18"/>
    </w:rPr>
  </w:style>
  <w:style w:type="paragraph" w:styleId="Hakemisto5">
    <w:name w:val="index 5"/>
    <w:basedOn w:val="Normaali"/>
    <w:next w:val="Normaali"/>
    <w:semiHidden/>
    <w:pPr>
      <w:tabs>
        <w:tab w:val="right" w:pos="4261"/>
      </w:tabs>
      <w:ind w:left="1100" w:hanging="220"/>
    </w:pPr>
    <w:rPr>
      <w:sz w:val="18"/>
    </w:rPr>
  </w:style>
  <w:style w:type="paragraph" w:styleId="Hakemisto6">
    <w:name w:val="index 6"/>
    <w:basedOn w:val="Normaali"/>
    <w:next w:val="Normaali"/>
    <w:semiHidden/>
    <w:pPr>
      <w:tabs>
        <w:tab w:val="right" w:pos="4261"/>
      </w:tabs>
      <w:ind w:left="1320" w:hanging="220"/>
    </w:pPr>
    <w:rPr>
      <w:sz w:val="18"/>
    </w:rPr>
  </w:style>
  <w:style w:type="paragraph" w:styleId="Hakemisto7">
    <w:name w:val="index 7"/>
    <w:basedOn w:val="Normaali"/>
    <w:next w:val="Normaali"/>
    <w:semiHidden/>
    <w:pPr>
      <w:tabs>
        <w:tab w:val="right" w:pos="4261"/>
      </w:tabs>
      <w:ind w:left="1540" w:hanging="220"/>
    </w:pPr>
    <w:rPr>
      <w:sz w:val="18"/>
    </w:rPr>
  </w:style>
  <w:style w:type="paragraph" w:styleId="Hakemisto8">
    <w:name w:val="index 8"/>
    <w:basedOn w:val="Normaali"/>
    <w:next w:val="Normaali"/>
    <w:semiHidden/>
    <w:pPr>
      <w:tabs>
        <w:tab w:val="right" w:pos="4261"/>
      </w:tabs>
      <w:ind w:left="1760" w:hanging="220"/>
    </w:pPr>
    <w:rPr>
      <w:sz w:val="18"/>
    </w:rPr>
  </w:style>
  <w:style w:type="paragraph" w:styleId="Hakemisto9">
    <w:name w:val="index 9"/>
    <w:basedOn w:val="Normaali"/>
    <w:next w:val="Normaali"/>
    <w:semiHidden/>
    <w:pPr>
      <w:tabs>
        <w:tab w:val="right" w:pos="4261"/>
      </w:tabs>
      <w:ind w:left="1980" w:hanging="220"/>
    </w:pPr>
    <w:rPr>
      <w:sz w:val="18"/>
    </w:rPr>
  </w:style>
  <w:style w:type="character" w:styleId="Sivunumero">
    <w:name w:val="page number"/>
    <w:basedOn w:val="Kappaleenoletusfontti"/>
  </w:style>
  <w:style w:type="paragraph" w:styleId="Kuvaotsikko">
    <w:name w:val="caption"/>
    <w:basedOn w:val="Normaali"/>
    <w:next w:val="Normaali"/>
    <w:qFormat/>
    <w:pPr>
      <w:spacing w:before="120" w:after="120"/>
    </w:pPr>
    <w:rPr>
      <w:rFonts w:ascii="Arial" w:hAnsi="Arial"/>
      <w:b/>
    </w:rPr>
  </w:style>
  <w:style w:type="paragraph" w:styleId="Kommentinteksti">
    <w:name w:val="annotation text"/>
    <w:basedOn w:val="Normaali"/>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rPr>
      <w:color w:val="0000FF"/>
      <w:u w:val="single"/>
    </w:rPr>
  </w:style>
  <w:style w:type="paragraph" w:styleId="Seliteteksti">
    <w:name w:val="Balloon Text"/>
    <w:basedOn w:val="Normaali"/>
    <w:semiHidden/>
    <w:rPr>
      <w:rFonts w:ascii="Tahoma" w:hAnsi="Tahoma" w:cs="Tahoma"/>
      <w:sz w:val="16"/>
      <w:szCs w:val="16"/>
    </w:rPr>
  </w:style>
  <w:style w:type="table" w:styleId="TaulukkoRuudukko">
    <w:name w:val="Table Grid"/>
    <w:basedOn w:val="Normaalitaulukko"/>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pPr>
      <w:numPr>
        <w:numId w:val="3"/>
      </w:numPr>
      <w:spacing w:before="120"/>
    </w:pPr>
  </w:style>
  <w:style w:type="paragraph" w:customStyle="1" w:styleId="NormalBulleted0">
    <w:name w:val="Normal Bulleted"/>
    <w:basedOn w:val="Normaali"/>
    <w:pPr>
      <w:numPr>
        <w:numId w:val="6"/>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4"/>
      </w:numPr>
      <w:spacing w:before="120"/>
    </w:pPr>
    <w:rPr>
      <w:szCs w:val="24"/>
    </w:r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paragraph" w:customStyle="1" w:styleId="ListItem3">
    <w:name w:val="List Item 3"/>
    <w:basedOn w:val="Normaali"/>
    <w:pPr>
      <w:suppressLineNumbers/>
      <w:tabs>
        <w:tab w:val="num" w:leader="dot" w:pos="-32611"/>
      </w:tabs>
      <w:spacing w:before="240"/>
      <w:ind w:left="3119" w:hanging="567"/>
    </w:pPr>
  </w:style>
  <w:style w:type="paragraph" w:customStyle="1" w:styleId="NormalCourier">
    <w:name w:val="Normal Courier"/>
    <w:basedOn w:val="Normaali"/>
    <w:rPr>
      <w:rFonts w:ascii="Courier New" w:hAnsi="Courier New"/>
      <w:sz w:val="20"/>
    </w:rPr>
  </w:style>
  <w:style w:type="paragraph" w:styleId="Tervehdys">
    <w:name w:val="Salutation"/>
    <w:basedOn w:val="Normaali"/>
    <w:next w:val="Normaali"/>
    <w:pPr>
      <w:spacing w:before="240"/>
      <w:ind w:left="2268"/>
    </w:pPr>
  </w:style>
  <w:style w:type="paragraph" w:styleId="Otsikko">
    <w:name w:val="Title"/>
    <w:basedOn w:val="Normaali"/>
    <w:next w:val="Otsikko1"/>
    <w:qFormat/>
    <w:pPr>
      <w:spacing w:before="240" w:after="480"/>
      <w:ind w:left="2268"/>
    </w:pPr>
    <w:rPr>
      <w:b/>
      <w:i/>
      <w:sz w:val="28"/>
    </w:rPr>
  </w:style>
  <w:style w:type="paragraph" w:customStyle="1" w:styleId="ListItem1">
    <w:name w:val="List Item 1"/>
    <w:basedOn w:val="Normaali"/>
    <w:pPr>
      <w:suppressLineNumbers/>
      <w:tabs>
        <w:tab w:val="bar" w:leader="none" w:pos="-32611"/>
        <w:tab w:val="left" w:pos="2835"/>
        <w:tab w:val="left" w:pos="4536"/>
      </w:tabs>
      <w:spacing w:before="240"/>
      <w:ind w:left="1985" w:hanging="567"/>
    </w:pPr>
  </w:style>
  <w:style w:type="paragraph" w:customStyle="1" w:styleId="ListItem2">
    <w:name w:val="List Item 2"/>
    <w:basedOn w:val="Normaali"/>
    <w:pPr>
      <w:suppressLineNumbers/>
      <w:tabs>
        <w:tab w:val="decimal" w:leader="underscore" w:pos="-31780"/>
        <w:tab w:val="left" w:leader="underscore" w:pos="-32611"/>
      </w:tabs>
      <w:spacing w:before="240"/>
      <w:ind w:left="2552" w:hanging="567"/>
    </w:pPr>
  </w:style>
  <w:style w:type="paragraph" w:customStyle="1" w:styleId="ListItem4">
    <w:name w:val="List Item 4"/>
    <w:basedOn w:val="Normaali"/>
    <w:pPr>
      <w:suppressLineNumbers/>
      <w:spacing w:before="240"/>
      <w:ind w:left="4536" w:hanging="567"/>
    </w:pPr>
  </w:style>
  <w:style w:type="paragraph" w:customStyle="1" w:styleId="NormalIndentHidden">
    <w:name w:val="Normal Indent Hidden"/>
    <w:basedOn w:val="Normaali"/>
    <w:pPr>
      <w:pBdr>
        <w:right w:val="double" w:sz="6" w:space="5" w:color="auto"/>
      </w:pBdr>
      <w:spacing w:before="240" w:after="240"/>
      <w:ind w:left="1418" w:right="567"/>
    </w:pPr>
    <w:rPr>
      <w:vanish/>
    </w:rPr>
  </w:style>
  <w:style w:type="paragraph" w:customStyle="1" w:styleId="Vliotsikko">
    <w:name w:val="Väliotsikko"/>
    <w:next w:val="Vakiosisennys"/>
    <w:pPr>
      <w:keepNext/>
      <w:keepLines/>
      <w:spacing w:after="240"/>
      <w:ind w:left="680"/>
    </w:pPr>
    <w:rPr>
      <w:rFonts w:ascii="Times New Roman" w:hAnsi="Times New Roman"/>
      <w:sz w:val="22"/>
      <w:lang w:val="en-GB" w:eastAsia="en-US"/>
    </w:rPr>
  </w:style>
  <w:style w:type="paragraph" w:customStyle="1" w:styleId="BIGHEADING">
    <w:name w:val="BIG HEADING"/>
    <w:basedOn w:val="Normaali"/>
    <w:next w:val="Vakiosisennys"/>
    <w:pPr>
      <w:spacing w:before="240" w:after="240"/>
      <w:ind w:left="2268"/>
    </w:pPr>
    <w:rPr>
      <w:b/>
      <w:caps/>
      <w:sz w:val="28"/>
    </w:rPr>
  </w:style>
  <w:style w:type="paragraph" w:customStyle="1" w:styleId="Information">
    <w:name w:val="Information"/>
    <w:basedOn w:val="Normaali"/>
    <w:pPr>
      <w:suppressLineNumbers/>
      <w:tabs>
        <w:tab w:val="center" w:leader="dot" w:pos="-32611"/>
        <w:tab w:val="left" w:leader="hyphen" w:pos="-32012"/>
        <w:tab w:val="left" w:leader="hyphen" w:pos="-32018"/>
        <w:tab w:val="decimal" w:pos="-31872"/>
        <w:tab w:val="left" w:leader="middleDot" w:pos="-32611"/>
        <w:tab w:val="left" w:pos="2835"/>
        <w:tab w:val="left" w:pos="6237"/>
      </w:tabs>
      <w:spacing w:before="240" w:after="120"/>
      <w:ind w:left="2835" w:hanging="2835"/>
    </w:pPr>
    <w:rPr>
      <w:rFonts w:ascii="CG Times (W1)" w:hAnsi="CG Times (W1)"/>
    </w:rPr>
  </w:style>
  <w:style w:type="paragraph" w:customStyle="1" w:styleId="Esimerkki">
    <w:name w:val="Esimerkki"/>
    <w:basedOn w:val="Vakiosisennys"/>
    <w:pPr>
      <w:spacing w:before="240"/>
    </w:pPr>
    <w:rPr>
      <w:i/>
    </w:rPr>
  </w:style>
  <w:style w:type="paragraph" w:customStyle="1" w:styleId="KALVO">
    <w:name w:val="KALVO"/>
    <w:basedOn w:val="Normaali"/>
    <w:pPr>
      <w:tabs>
        <w:tab w:val="left" w:pos="1134"/>
        <w:tab w:val="left" w:pos="2268"/>
        <w:tab w:val="left" w:pos="3402"/>
      </w:tabs>
      <w:spacing w:before="240" w:after="120"/>
      <w:ind w:left="2268"/>
    </w:pPr>
    <w:rPr>
      <w:rFonts w:ascii="Univers (W1)" w:hAnsi="Univers (W1)"/>
      <w:b/>
      <w:smallCaps/>
      <w:sz w:val="32"/>
    </w:rPr>
  </w:style>
  <w:style w:type="paragraph" w:customStyle="1" w:styleId="KALVOList1">
    <w:name w:val="KALVO List 1"/>
    <w:basedOn w:val="KALVO"/>
    <w:pPr>
      <w:ind w:hanging="567"/>
    </w:pPr>
  </w:style>
  <w:style w:type="paragraph" w:customStyle="1" w:styleId="NoticeList">
    <w:name w:val="NoticeList"/>
    <w:basedOn w:val="Normaali"/>
    <w:pPr>
      <w:framePr w:hSpace="181" w:vSpace="181" w:wrap="auto" w:hAnchor="margin" w:yAlign="bottom"/>
      <w:suppressLineNumbers/>
      <w:tabs>
        <w:tab w:val="center" w:leader="dot" w:pos="-32611"/>
        <w:tab w:val="left" w:leader="hyphen" w:pos="-32012"/>
        <w:tab w:val="left" w:leader="hyphen" w:pos="-32018"/>
        <w:tab w:val="left" w:pos="2835"/>
        <w:tab w:val="left" w:pos="6237"/>
      </w:tabs>
      <w:spacing w:before="240" w:after="120"/>
      <w:ind w:left="2835" w:hanging="2835"/>
    </w:pPr>
    <w:rPr>
      <w:sz w:val="20"/>
    </w:rPr>
  </w:style>
  <w:style w:type="paragraph" w:styleId="Luettelo2">
    <w:name w:val="List 2"/>
    <w:basedOn w:val="Normaali"/>
    <w:pPr>
      <w:spacing w:before="240"/>
      <w:ind w:left="566" w:hanging="283"/>
    </w:pPr>
  </w:style>
  <w:style w:type="paragraph" w:styleId="Merkittyluettelo2">
    <w:name w:val="List Bullet 2"/>
    <w:basedOn w:val="Normaali"/>
    <w:pPr>
      <w:spacing w:before="240"/>
      <w:ind w:left="566" w:hanging="283"/>
    </w:pPr>
  </w:style>
  <w:style w:type="paragraph" w:styleId="Alaotsikko">
    <w:name w:val="Subtitle"/>
    <w:basedOn w:val="Normaali"/>
    <w:qFormat/>
    <w:pPr>
      <w:spacing w:before="240" w:after="60"/>
      <w:ind w:left="2268"/>
      <w:jc w:val="center"/>
    </w:pPr>
    <w:rPr>
      <w:rFonts w:ascii="Arial" w:hAnsi="Arial"/>
      <w:i/>
    </w:rPr>
  </w:style>
  <w:style w:type="paragraph" w:customStyle="1" w:styleId="NormaaliP">
    <w:name w:val="Normaali.P"/>
    <w:pPr>
      <w:widowControl w:val="0"/>
    </w:pPr>
    <w:rPr>
      <w:rFonts w:ascii="Times New Roman" w:hAnsi="Times New Roman"/>
      <w:sz w:val="24"/>
      <w:lang w:eastAsia="en-US"/>
    </w:rPr>
  </w:style>
  <w:style w:type="paragraph" w:styleId="Leipteksti3">
    <w:name w:val="Body Text 3"/>
    <w:basedOn w:val="Sisennettyleipteksti"/>
    <w:pPr>
      <w:spacing w:before="240" w:after="120"/>
      <w:ind w:left="283"/>
    </w:pPr>
    <w:rPr>
      <w:sz w:val="20"/>
    </w:rPr>
  </w:style>
  <w:style w:type="paragraph" w:customStyle="1" w:styleId="Text">
    <w:name w:val="_Text"/>
    <w:basedOn w:val="Normaali"/>
    <w:pPr>
      <w:ind w:left="2268"/>
    </w:pPr>
    <w:rPr>
      <w:lang w:val="en-US"/>
    </w:rPr>
  </w:style>
  <w:style w:type="paragraph" w:styleId="Lohkoteksti">
    <w:name w:val="Block Text"/>
    <w:basedOn w:val="Normaali"/>
    <w:pPr>
      <w:spacing w:before="240" w:after="120"/>
      <w:ind w:left="1440" w:right="1440"/>
    </w:pPr>
  </w:style>
  <w:style w:type="paragraph" w:styleId="Leipteksti">
    <w:name w:val="Body Text"/>
    <w:basedOn w:val="Normaali"/>
    <w:pPr>
      <w:spacing w:before="240" w:after="120"/>
      <w:ind w:left="2268"/>
    </w:pPr>
  </w:style>
  <w:style w:type="paragraph" w:styleId="Leipteksti2">
    <w:name w:val="Body Text 2"/>
    <w:basedOn w:val="Normaali"/>
    <w:pPr>
      <w:spacing w:before="240" w:after="120" w:line="480" w:lineRule="auto"/>
      <w:ind w:left="2268"/>
    </w:pPr>
  </w:style>
  <w:style w:type="paragraph" w:styleId="Leiptekstin1rivinsisennys">
    <w:name w:val="Body Text First Indent"/>
    <w:basedOn w:val="Leipteksti"/>
    <w:pPr>
      <w:ind w:firstLine="210"/>
    </w:pPr>
  </w:style>
  <w:style w:type="paragraph" w:styleId="Leiptekstin1rivinsisennys2">
    <w:name w:val="Body Text First Indent 2"/>
    <w:basedOn w:val="Sisennettyleipteksti"/>
    <w:pPr>
      <w:spacing w:before="240" w:after="120"/>
      <w:ind w:left="283" w:firstLine="210"/>
    </w:pPr>
  </w:style>
  <w:style w:type="paragraph" w:styleId="Sisennettyleipteksti2">
    <w:name w:val="Body Text Indent 2"/>
    <w:basedOn w:val="Normaali"/>
    <w:pPr>
      <w:spacing w:before="240" w:after="120" w:line="480" w:lineRule="auto"/>
      <w:ind w:left="283"/>
    </w:pPr>
  </w:style>
  <w:style w:type="paragraph" w:styleId="Sisennettyleipteksti3">
    <w:name w:val="Body Text Indent 3"/>
    <w:basedOn w:val="Normaali"/>
    <w:pPr>
      <w:spacing w:before="240" w:after="120"/>
      <w:ind w:left="283"/>
    </w:pPr>
    <w:rPr>
      <w:sz w:val="16"/>
    </w:rPr>
  </w:style>
  <w:style w:type="paragraph" w:styleId="Lopetus">
    <w:name w:val="Closing"/>
    <w:basedOn w:val="Normaali"/>
    <w:pPr>
      <w:spacing w:before="240"/>
      <w:ind w:left="4252"/>
    </w:pPr>
  </w:style>
  <w:style w:type="paragraph" w:styleId="Pivmr">
    <w:name w:val="Date"/>
    <w:basedOn w:val="Normaali"/>
    <w:next w:val="Normaali"/>
    <w:pPr>
      <w:spacing w:before="240"/>
      <w:ind w:left="2268"/>
    </w:pPr>
  </w:style>
  <w:style w:type="paragraph" w:styleId="Kirjekuorenosoite">
    <w:name w:val="envelope address"/>
    <w:basedOn w:val="Normaali"/>
    <w:pPr>
      <w:framePr w:w="7920" w:h="1980" w:hRule="exact" w:hSpace="180" w:wrap="auto" w:hAnchor="page" w:xAlign="center" w:yAlign="bottom"/>
      <w:spacing w:before="240"/>
      <w:ind w:left="2880"/>
    </w:pPr>
    <w:rPr>
      <w:rFonts w:ascii="Arial" w:hAnsi="Arial"/>
    </w:rPr>
  </w:style>
  <w:style w:type="paragraph" w:styleId="Kirjekuorenpalautusosoite">
    <w:name w:val="envelope return"/>
    <w:basedOn w:val="Normaali"/>
    <w:pPr>
      <w:spacing w:before="240"/>
      <w:ind w:left="2268"/>
    </w:pPr>
    <w:rPr>
      <w:rFonts w:ascii="Arial" w:hAnsi="Arial"/>
      <w:sz w:val="20"/>
    </w:rPr>
  </w:style>
  <w:style w:type="paragraph" w:styleId="Luettelo">
    <w:name w:val="List"/>
    <w:basedOn w:val="Normaali"/>
    <w:pPr>
      <w:spacing w:before="240"/>
      <w:ind w:left="283" w:hanging="283"/>
    </w:pPr>
  </w:style>
  <w:style w:type="paragraph" w:styleId="Luettelo3">
    <w:name w:val="List 3"/>
    <w:basedOn w:val="Normaali"/>
    <w:pPr>
      <w:spacing w:before="240"/>
      <w:ind w:left="849" w:hanging="283"/>
    </w:pPr>
  </w:style>
  <w:style w:type="paragraph" w:styleId="Luettelo4">
    <w:name w:val="List 4"/>
    <w:basedOn w:val="Normaali"/>
    <w:pPr>
      <w:spacing w:before="240"/>
      <w:ind w:left="1132" w:hanging="283"/>
    </w:pPr>
  </w:style>
  <w:style w:type="paragraph" w:styleId="Luettelo5">
    <w:name w:val="List 5"/>
    <w:basedOn w:val="Normaali"/>
    <w:pPr>
      <w:spacing w:before="240"/>
      <w:ind w:left="1415" w:hanging="283"/>
    </w:pPr>
  </w:style>
  <w:style w:type="paragraph" w:styleId="Merkittyluettelo">
    <w:name w:val="List Bullet"/>
    <w:basedOn w:val="Normaali"/>
    <w:autoRedefine/>
    <w:pPr>
      <w:tabs>
        <w:tab w:val="num" w:pos="360"/>
      </w:tabs>
      <w:spacing w:before="240"/>
      <w:ind w:left="360" w:hanging="360"/>
    </w:pPr>
  </w:style>
  <w:style w:type="paragraph" w:styleId="Merkittyluettelo3">
    <w:name w:val="List Bullet 3"/>
    <w:basedOn w:val="Normaali"/>
    <w:autoRedefine/>
    <w:pPr>
      <w:tabs>
        <w:tab w:val="num" w:pos="926"/>
      </w:tabs>
      <w:spacing w:before="240"/>
      <w:ind w:left="926" w:hanging="360"/>
    </w:pPr>
  </w:style>
  <w:style w:type="paragraph" w:styleId="Merkittyluettelo4">
    <w:name w:val="List Bullet 4"/>
    <w:basedOn w:val="Normaali"/>
    <w:autoRedefine/>
    <w:pPr>
      <w:tabs>
        <w:tab w:val="num" w:pos="1209"/>
      </w:tabs>
      <w:spacing w:before="240"/>
      <w:ind w:left="1209" w:hanging="360"/>
    </w:pPr>
  </w:style>
  <w:style w:type="paragraph" w:styleId="Merkittyluettelo5">
    <w:name w:val="List Bullet 5"/>
    <w:basedOn w:val="Normaali"/>
    <w:autoRedefine/>
    <w:pPr>
      <w:tabs>
        <w:tab w:val="num" w:pos="1492"/>
      </w:tabs>
      <w:spacing w:before="240"/>
      <w:ind w:left="1492" w:hanging="360"/>
    </w:pPr>
  </w:style>
  <w:style w:type="paragraph" w:styleId="Jatkoluettelo">
    <w:name w:val="List Continue"/>
    <w:basedOn w:val="Normaali"/>
    <w:pPr>
      <w:spacing w:before="240" w:after="120"/>
      <w:ind w:left="283"/>
    </w:pPr>
  </w:style>
  <w:style w:type="paragraph" w:styleId="Jatkoluettelo2">
    <w:name w:val="List Continue 2"/>
    <w:basedOn w:val="Normaali"/>
    <w:pPr>
      <w:spacing w:before="240" w:after="120"/>
      <w:ind w:left="566"/>
    </w:pPr>
  </w:style>
  <w:style w:type="paragraph" w:styleId="Jatkoluettelo3">
    <w:name w:val="List Continue 3"/>
    <w:basedOn w:val="Normaali"/>
    <w:pPr>
      <w:spacing w:before="240" w:after="120"/>
      <w:ind w:left="849"/>
    </w:pPr>
  </w:style>
  <w:style w:type="paragraph" w:styleId="Jatkoluettelo4">
    <w:name w:val="List Continue 4"/>
    <w:basedOn w:val="Normaali"/>
    <w:pPr>
      <w:spacing w:before="240" w:after="120"/>
      <w:ind w:left="1132"/>
    </w:pPr>
  </w:style>
  <w:style w:type="paragraph" w:styleId="Jatkoluettelo5">
    <w:name w:val="List Continue 5"/>
    <w:basedOn w:val="Normaali"/>
    <w:pPr>
      <w:spacing w:before="240" w:after="120"/>
      <w:ind w:left="1415"/>
    </w:pPr>
  </w:style>
  <w:style w:type="paragraph" w:styleId="Numeroituluettelo">
    <w:name w:val="List Number"/>
    <w:basedOn w:val="Normaali"/>
    <w:pPr>
      <w:tabs>
        <w:tab w:val="num" w:pos="360"/>
      </w:tabs>
      <w:spacing w:before="240"/>
      <w:ind w:left="360" w:hanging="360"/>
    </w:pPr>
  </w:style>
  <w:style w:type="paragraph" w:styleId="Numeroituluettelo2">
    <w:name w:val="List Number 2"/>
    <w:basedOn w:val="Normaali"/>
    <w:pPr>
      <w:tabs>
        <w:tab w:val="num" w:pos="643"/>
      </w:tabs>
      <w:spacing w:before="240"/>
      <w:ind w:left="643" w:hanging="360"/>
    </w:pPr>
  </w:style>
  <w:style w:type="paragraph" w:styleId="Numeroituluettelo3">
    <w:name w:val="List Number 3"/>
    <w:basedOn w:val="Normaali"/>
    <w:pPr>
      <w:tabs>
        <w:tab w:val="num" w:pos="926"/>
      </w:tabs>
      <w:spacing w:before="240"/>
      <w:ind w:left="926" w:hanging="360"/>
    </w:pPr>
  </w:style>
  <w:style w:type="paragraph" w:styleId="Numeroituluettelo4">
    <w:name w:val="List Number 4"/>
    <w:basedOn w:val="Normaali"/>
    <w:pPr>
      <w:tabs>
        <w:tab w:val="num" w:pos="1209"/>
      </w:tabs>
      <w:spacing w:before="240"/>
      <w:ind w:left="1209" w:hanging="360"/>
    </w:pPr>
  </w:style>
  <w:style w:type="paragraph" w:styleId="Numeroituluettelo5">
    <w:name w:val="List Number 5"/>
    <w:basedOn w:val="Normaali"/>
    <w:pPr>
      <w:tabs>
        <w:tab w:val="num" w:pos="1492"/>
      </w:tabs>
      <w:spacing w:before="240"/>
      <w:ind w:left="1492" w:hanging="360"/>
    </w:pPr>
  </w:style>
  <w:style w:type="paragraph" w:styleId="Viestinotsikko">
    <w:name w:val="Message Header"/>
    <w:basedOn w:val="Normaali"/>
    <w:pPr>
      <w:pBdr>
        <w:top w:val="single" w:sz="6" w:space="1" w:color="auto"/>
        <w:left w:val="single" w:sz="6" w:space="1" w:color="auto"/>
        <w:bottom w:val="single" w:sz="6" w:space="1" w:color="auto"/>
        <w:right w:val="single" w:sz="6" w:space="1" w:color="auto"/>
      </w:pBdr>
      <w:shd w:val="pct20" w:color="auto" w:fill="auto"/>
      <w:spacing w:before="240"/>
      <w:ind w:left="1134" w:hanging="1134"/>
    </w:pPr>
    <w:rPr>
      <w:rFonts w:ascii="Arial" w:hAnsi="Arial"/>
    </w:rPr>
  </w:style>
  <w:style w:type="paragraph" w:styleId="Huomautuksenotsikko">
    <w:name w:val="Note Heading"/>
    <w:basedOn w:val="Normaali"/>
    <w:next w:val="Normaali"/>
    <w:pPr>
      <w:spacing w:before="240"/>
      <w:ind w:left="2268"/>
    </w:pPr>
  </w:style>
  <w:style w:type="paragraph" w:styleId="Vaintekstin">
    <w:name w:val="Plain Text"/>
    <w:basedOn w:val="Normaali"/>
    <w:pPr>
      <w:spacing w:before="240"/>
      <w:ind w:left="2268"/>
    </w:pPr>
    <w:rPr>
      <w:rFonts w:ascii="Courier New" w:hAnsi="Courier New"/>
      <w:sz w:val="20"/>
    </w:rPr>
  </w:style>
  <w:style w:type="paragraph" w:styleId="Allekirjoitus">
    <w:name w:val="Signature"/>
    <w:basedOn w:val="Normaali"/>
    <w:pPr>
      <w:spacing w:before="240"/>
      <w:ind w:left="4252"/>
    </w:pPr>
  </w:style>
  <w:style w:type="paragraph" w:customStyle="1" w:styleId="Paaotsikko">
    <w:name w:val=".Paaotsikko"/>
    <w:basedOn w:val="Normaali"/>
    <w:next w:val="Sis2"/>
    <w:pPr>
      <w:spacing w:after="240"/>
    </w:pPr>
    <w:rPr>
      <w:rFonts w:ascii="Futura Medium" w:hAnsi="Futura Medium"/>
      <w:b/>
      <w:caps/>
    </w:rPr>
  </w:style>
  <w:style w:type="paragraph" w:customStyle="1" w:styleId="Sis2">
    <w:name w:val=".Sis2"/>
    <w:basedOn w:val="Normaali"/>
    <w:pPr>
      <w:ind w:left="2608"/>
    </w:pPr>
    <w:rPr>
      <w:rFonts w:ascii="Futura Medium" w:hAnsi="Futura Medium"/>
    </w:rPr>
  </w:style>
  <w:style w:type="character" w:styleId="AvattuHyperlinkki">
    <w:name w:val="FollowedHyperlink"/>
    <w:rPr>
      <w:color w:val="800080"/>
      <w:u w:val="single"/>
    </w:rPr>
  </w:style>
  <w:style w:type="paragraph" w:customStyle="1" w:styleId="Heading1Otsikkoeka1">
    <w:name w:val="Heading 1.Otsikko_eka 1."/>
    <w:basedOn w:val="Normaali"/>
    <w:next w:val="Normaali"/>
    <w:pPr>
      <w:keepNext/>
      <w:keepLines/>
      <w:widowControl w:val="0"/>
      <w:numPr>
        <w:numId w:val="7"/>
      </w:numPr>
      <w:tabs>
        <w:tab w:val="left" w:pos="709"/>
      </w:tabs>
      <w:overflowPunct w:val="0"/>
      <w:autoSpaceDE w:val="0"/>
      <w:autoSpaceDN w:val="0"/>
      <w:adjustRightInd w:val="0"/>
      <w:spacing w:before="240"/>
      <w:textAlignment w:val="baseline"/>
      <w:outlineLvl w:val="0"/>
    </w:pPr>
    <w:rPr>
      <w:b/>
      <w:bCs/>
      <w:smallCaps/>
      <w:sz w:val="20"/>
    </w:rPr>
  </w:style>
  <w:style w:type="paragraph" w:customStyle="1" w:styleId="Heading2Otsikkotoka11">
    <w:name w:val="Heading 2.Otsikko_toka 1.1"/>
    <w:basedOn w:val="Heading1Otsikkoeka1"/>
    <w:next w:val="Normaali"/>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pPr>
      <w:numPr>
        <w:ilvl w:val="2"/>
      </w:numPr>
      <w:outlineLvl w:val="2"/>
    </w:pPr>
  </w:style>
  <w:style w:type="paragraph" w:customStyle="1" w:styleId="Heading4Otsikkoneljas1111">
    <w:name w:val="Heading 4.Otsikko_neljas 1.1.1.1"/>
    <w:basedOn w:val="Heading3Otsikkokolmas111"/>
    <w:next w:val="Normaali"/>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pPr>
      <w:numPr>
        <w:ilvl w:val="4"/>
      </w:numPr>
      <w:outlineLvl w:val="4"/>
    </w:pPr>
  </w:style>
  <w:style w:type="paragraph" w:styleId="HTML-esimuotoiltu">
    <w:name w:val="HTML Preformatted"/>
    <w:basedOn w:val="Normaali"/>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US"/>
    </w:rPr>
  </w:style>
  <w:style w:type="character" w:styleId="HTML-koodi">
    <w:name w:val="HTML Code"/>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wmf"/><Relationship Id="rId34" Type="http://schemas.openxmlformats.org/officeDocument/2006/relationships/image" Target="media/image26.png"/><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header" Target="header2.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wmf"/><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4.wmf"/><Relationship Id="rId19" Type="http://schemas.openxmlformats.org/officeDocument/2006/relationships/hyperlink" Target="http://schemas.xmlsoap.org/soap/envelope/" TargetMode="External"/><Relationship Id="rId31" Type="http://schemas.openxmlformats.org/officeDocument/2006/relationships/image" Target="media/image23.png"/><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8.png"/><Relationship Id="rId22" Type="http://schemas.openxmlformats.org/officeDocument/2006/relationships/image" Target="media/image14.wmf"/><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oter" Target="footer2.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0" Type="http://schemas.openxmlformats.org/officeDocument/2006/relationships/hyperlink" Target="http://www.hl7.fi/ar2002/refdb" TargetMode="External"/><Relationship Id="rId41"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2.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imo\Application%20Data\Microsoft\Templates\M&#228;&#228;rittelypohja_1.d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Määrittelypohja_1.dot</Template>
  <TotalTime>0</TotalTime>
  <Pages>49</Pages>
  <Words>8756</Words>
  <Characters>82399</Characters>
  <Application>Microsoft Office Word</Application>
  <DocSecurity>0</DocSecurity>
  <Lines>1445</Lines>
  <Paragraphs>902</Paragraphs>
  <ScaleCrop>false</ScaleCrop>
  <HeadingPairs>
    <vt:vector size="2" baseType="variant">
      <vt:variant>
        <vt:lpstr>Otsikko</vt:lpstr>
      </vt:variant>
      <vt:variant>
        <vt:i4>1</vt:i4>
      </vt:variant>
    </vt:vector>
  </HeadingPairs>
  <TitlesOfParts>
    <vt:vector size="1" baseType="lpstr">
      <vt:lpstr>OpenCDA jatko</vt:lpstr>
    </vt:vector>
  </TitlesOfParts>
  <Company>Conceptia Oy</Company>
  <LinksUpToDate>false</LinksUpToDate>
  <CharactersWithSpaces>90253</CharactersWithSpaces>
  <SharedDoc>false</SharedDoc>
  <HLinks>
    <vt:vector size="396" baseType="variant">
      <vt:variant>
        <vt:i4>3866678</vt:i4>
      </vt:variant>
      <vt:variant>
        <vt:i4>390</vt:i4>
      </vt:variant>
      <vt:variant>
        <vt:i4>0</vt:i4>
      </vt:variant>
      <vt:variant>
        <vt:i4>5</vt:i4>
      </vt:variant>
      <vt:variant>
        <vt:lpwstr>http://www.hl7.fi/ar2002/refdb</vt:lpwstr>
      </vt:variant>
      <vt:variant>
        <vt:lpwstr/>
      </vt:variant>
      <vt:variant>
        <vt:i4>1114204</vt:i4>
      </vt:variant>
      <vt:variant>
        <vt:i4>387</vt:i4>
      </vt:variant>
      <vt:variant>
        <vt:i4>0</vt:i4>
      </vt:variant>
      <vt:variant>
        <vt:i4>5</vt:i4>
      </vt:variant>
      <vt:variant>
        <vt:lpwstr>http://schemas.xmlsoap.org/soap/envelope/</vt:lpwstr>
      </vt:variant>
      <vt:variant>
        <vt:lpwstr/>
      </vt:variant>
      <vt:variant>
        <vt:i4>1114172</vt:i4>
      </vt:variant>
      <vt:variant>
        <vt:i4>380</vt:i4>
      </vt:variant>
      <vt:variant>
        <vt:i4>0</vt:i4>
      </vt:variant>
      <vt:variant>
        <vt:i4>5</vt:i4>
      </vt:variant>
      <vt:variant>
        <vt:lpwstr/>
      </vt:variant>
      <vt:variant>
        <vt:lpwstr>_Toc128121749</vt:lpwstr>
      </vt:variant>
      <vt:variant>
        <vt:i4>1114172</vt:i4>
      </vt:variant>
      <vt:variant>
        <vt:i4>374</vt:i4>
      </vt:variant>
      <vt:variant>
        <vt:i4>0</vt:i4>
      </vt:variant>
      <vt:variant>
        <vt:i4>5</vt:i4>
      </vt:variant>
      <vt:variant>
        <vt:lpwstr/>
      </vt:variant>
      <vt:variant>
        <vt:lpwstr>_Toc128121748</vt:lpwstr>
      </vt:variant>
      <vt:variant>
        <vt:i4>1114172</vt:i4>
      </vt:variant>
      <vt:variant>
        <vt:i4>368</vt:i4>
      </vt:variant>
      <vt:variant>
        <vt:i4>0</vt:i4>
      </vt:variant>
      <vt:variant>
        <vt:i4>5</vt:i4>
      </vt:variant>
      <vt:variant>
        <vt:lpwstr/>
      </vt:variant>
      <vt:variant>
        <vt:lpwstr>_Toc128121747</vt:lpwstr>
      </vt:variant>
      <vt:variant>
        <vt:i4>1114172</vt:i4>
      </vt:variant>
      <vt:variant>
        <vt:i4>362</vt:i4>
      </vt:variant>
      <vt:variant>
        <vt:i4>0</vt:i4>
      </vt:variant>
      <vt:variant>
        <vt:i4>5</vt:i4>
      </vt:variant>
      <vt:variant>
        <vt:lpwstr/>
      </vt:variant>
      <vt:variant>
        <vt:lpwstr>_Toc128121746</vt:lpwstr>
      </vt:variant>
      <vt:variant>
        <vt:i4>1114172</vt:i4>
      </vt:variant>
      <vt:variant>
        <vt:i4>356</vt:i4>
      </vt:variant>
      <vt:variant>
        <vt:i4>0</vt:i4>
      </vt:variant>
      <vt:variant>
        <vt:i4>5</vt:i4>
      </vt:variant>
      <vt:variant>
        <vt:lpwstr/>
      </vt:variant>
      <vt:variant>
        <vt:lpwstr>_Toc128121745</vt:lpwstr>
      </vt:variant>
      <vt:variant>
        <vt:i4>1114172</vt:i4>
      </vt:variant>
      <vt:variant>
        <vt:i4>350</vt:i4>
      </vt:variant>
      <vt:variant>
        <vt:i4>0</vt:i4>
      </vt:variant>
      <vt:variant>
        <vt:i4>5</vt:i4>
      </vt:variant>
      <vt:variant>
        <vt:lpwstr/>
      </vt:variant>
      <vt:variant>
        <vt:lpwstr>_Toc128121744</vt:lpwstr>
      </vt:variant>
      <vt:variant>
        <vt:i4>1114172</vt:i4>
      </vt:variant>
      <vt:variant>
        <vt:i4>344</vt:i4>
      </vt:variant>
      <vt:variant>
        <vt:i4>0</vt:i4>
      </vt:variant>
      <vt:variant>
        <vt:i4>5</vt:i4>
      </vt:variant>
      <vt:variant>
        <vt:lpwstr/>
      </vt:variant>
      <vt:variant>
        <vt:lpwstr>_Toc128121743</vt:lpwstr>
      </vt:variant>
      <vt:variant>
        <vt:i4>1114172</vt:i4>
      </vt:variant>
      <vt:variant>
        <vt:i4>338</vt:i4>
      </vt:variant>
      <vt:variant>
        <vt:i4>0</vt:i4>
      </vt:variant>
      <vt:variant>
        <vt:i4>5</vt:i4>
      </vt:variant>
      <vt:variant>
        <vt:lpwstr/>
      </vt:variant>
      <vt:variant>
        <vt:lpwstr>_Toc128121742</vt:lpwstr>
      </vt:variant>
      <vt:variant>
        <vt:i4>1114172</vt:i4>
      </vt:variant>
      <vt:variant>
        <vt:i4>332</vt:i4>
      </vt:variant>
      <vt:variant>
        <vt:i4>0</vt:i4>
      </vt:variant>
      <vt:variant>
        <vt:i4>5</vt:i4>
      </vt:variant>
      <vt:variant>
        <vt:lpwstr/>
      </vt:variant>
      <vt:variant>
        <vt:lpwstr>_Toc128121741</vt:lpwstr>
      </vt:variant>
      <vt:variant>
        <vt:i4>1114172</vt:i4>
      </vt:variant>
      <vt:variant>
        <vt:i4>326</vt:i4>
      </vt:variant>
      <vt:variant>
        <vt:i4>0</vt:i4>
      </vt:variant>
      <vt:variant>
        <vt:i4>5</vt:i4>
      </vt:variant>
      <vt:variant>
        <vt:lpwstr/>
      </vt:variant>
      <vt:variant>
        <vt:lpwstr>_Toc128121740</vt:lpwstr>
      </vt:variant>
      <vt:variant>
        <vt:i4>1441852</vt:i4>
      </vt:variant>
      <vt:variant>
        <vt:i4>320</vt:i4>
      </vt:variant>
      <vt:variant>
        <vt:i4>0</vt:i4>
      </vt:variant>
      <vt:variant>
        <vt:i4>5</vt:i4>
      </vt:variant>
      <vt:variant>
        <vt:lpwstr/>
      </vt:variant>
      <vt:variant>
        <vt:lpwstr>_Toc128121739</vt:lpwstr>
      </vt:variant>
      <vt:variant>
        <vt:i4>1441852</vt:i4>
      </vt:variant>
      <vt:variant>
        <vt:i4>314</vt:i4>
      </vt:variant>
      <vt:variant>
        <vt:i4>0</vt:i4>
      </vt:variant>
      <vt:variant>
        <vt:i4>5</vt:i4>
      </vt:variant>
      <vt:variant>
        <vt:lpwstr/>
      </vt:variant>
      <vt:variant>
        <vt:lpwstr>_Toc128121738</vt:lpwstr>
      </vt:variant>
      <vt:variant>
        <vt:i4>1441852</vt:i4>
      </vt:variant>
      <vt:variant>
        <vt:i4>308</vt:i4>
      </vt:variant>
      <vt:variant>
        <vt:i4>0</vt:i4>
      </vt:variant>
      <vt:variant>
        <vt:i4>5</vt:i4>
      </vt:variant>
      <vt:variant>
        <vt:lpwstr/>
      </vt:variant>
      <vt:variant>
        <vt:lpwstr>_Toc128121737</vt:lpwstr>
      </vt:variant>
      <vt:variant>
        <vt:i4>1441852</vt:i4>
      </vt:variant>
      <vt:variant>
        <vt:i4>302</vt:i4>
      </vt:variant>
      <vt:variant>
        <vt:i4>0</vt:i4>
      </vt:variant>
      <vt:variant>
        <vt:i4>5</vt:i4>
      </vt:variant>
      <vt:variant>
        <vt:lpwstr/>
      </vt:variant>
      <vt:variant>
        <vt:lpwstr>_Toc128121736</vt:lpwstr>
      </vt:variant>
      <vt:variant>
        <vt:i4>1441852</vt:i4>
      </vt:variant>
      <vt:variant>
        <vt:i4>296</vt:i4>
      </vt:variant>
      <vt:variant>
        <vt:i4>0</vt:i4>
      </vt:variant>
      <vt:variant>
        <vt:i4>5</vt:i4>
      </vt:variant>
      <vt:variant>
        <vt:lpwstr/>
      </vt:variant>
      <vt:variant>
        <vt:lpwstr>_Toc128121735</vt:lpwstr>
      </vt:variant>
      <vt:variant>
        <vt:i4>1441852</vt:i4>
      </vt:variant>
      <vt:variant>
        <vt:i4>290</vt:i4>
      </vt:variant>
      <vt:variant>
        <vt:i4>0</vt:i4>
      </vt:variant>
      <vt:variant>
        <vt:i4>5</vt:i4>
      </vt:variant>
      <vt:variant>
        <vt:lpwstr/>
      </vt:variant>
      <vt:variant>
        <vt:lpwstr>_Toc128121734</vt:lpwstr>
      </vt:variant>
      <vt:variant>
        <vt:i4>1441852</vt:i4>
      </vt:variant>
      <vt:variant>
        <vt:i4>284</vt:i4>
      </vt:variant>
      <vt:variant>
        <vt:i4>0</vt:i4>
      </vt:variant>
      <vt:variant>
        <vt:i4>5</vt:i4>
      </vt:variant>
      <vt:variant>
        <vt:lpwstr/>
      </vt:variant>
      <vt:variant>
        <vt:lpwstr>_Toc128121733</vt:lpwstr>
      </vt:variant>
      <vt:variant>
        <vt:i4>1441852</vt:i4>
      </vt:variant>
      <vt:variant>
        <vt:i4>278</vt:i4>
      </vt:variant>
      <vt:variant>
        <vt:i4>0</vt:i4>
      </vt:variant>
      <vt:variant>
        <vt:i4>5</vt:i4>
      </vt:variant>
      <vt:variant>
        <vt:lpwstr/>
      </vt:variant>
      <vt:variant>
        <vt:lpwstr>_Toc128121732</vt:lpwstr>
      </vt:variant>
      <vt:variant>
        <vt:i4>1441852</vt:i4>
      </vt:variant>
      <vt:variant>
        <vt:i4>272</vt:i4>
      </vt:variant>
      <vt:variant>
        <vt:i4>0</vt:i4>
      </vt:variant>
      <vt:variant>
        <vt:i4>5</vt:i4>
      </vt:variant>
      <vt:variant>
        <vt:lpwstr/>
      </vt:variant>
      <vt:variant>
        <vt:lpwstr>_Toc128121731</vt:lpwstr>
      </vt:variant>
      <vt:variant>
        <vt:i4>1441852</vt:i4>
      </vt:variant>
      <vt:variant>
        <vt:i4>266</vt:i4>
      </vt:variant>
      <vt:variant>
        <vt:i4>0</vt:i4>
      </vt:variant>
      <vt:variant>
        <vt:i4>5</vt:i4>
      </vt:variant>
      <vt:variant>
        <vt:lpwstr/>
      </vt:variant>
      <vt:variant>
        <vt:lpwstr>_Toc128121730</vt:lpwstr>
      </vt:variant>
      <vt:variant>
        <vt:i4>1507388</vt:i4>
      </vt:variant>
      <vt:variant>
        <vt:i4>260</vt:i4>
      </vt:variant>
      <vt:variant>
        <vt:i4>0</vt:i4>
      </vt:variant>
      <vt:variant>
        <vt:i4>5</vt:i4>
      </vt:variant>
      <vt:variant>
        <vt:lpwstr/>
      </vt:variant>
      <vt:variant>
        <vt:lpwstr>_Toc128121729</vt:lpwstr>
      </vt:variant>
      <vt:variant>
        <vt:i4>1507388</vt:i4>
      </vt:variant>
      <vt:variant>
        <vt:i4>254</vt:i4>
      </vt:variant>
      <vt:variant>
        <vt:i4>0</vt:i4>
      </vt:variant>
      <vt:variant>
        <vt:i4>5</vt:i4>
      </vt:variant>
      <vt:variant>
        <vt:lpwstr/>
      </vt:variant>
      <vt:variant>
        <vt:lpwstr>_Toc128121728</vt:lpwstr>
      </vt:variant>
      <vt:variant>
        <vt:i4>1507388</vt:i4>
      </vt:variant>
      <vt:variant>
        <vt:i4>248</vt:i4>
      </vt:variant>
      <vt:variant>
        <vt:i4>0</vt:i4>
      </vt:variant>
      <vt:variant>
        <vt:i4>5</vt:i4>
      </vt:variant>
      <vt:variant>
        <vt:lpwstr/>
      </vt:variant>
      <vt:variant>
        <vt:lpwstr>_Toc128121727</vt:lpwstr>
      </vt:variant>
      <vt:variant>
        <vt:i4>1507388</vt:i4>
      </vt:variant>
      <vt:variant>
        <vt:i4>242</vt:i4>
      </vt:variant>
      <vt:variant>
        <vt:i4>0</vt:i4>
      </vt:variant>
      <vt:variant>
        <vt:i4>5</vt:i4>
      </vt:variant>
      <vt:variant>
        <vt:lpwstr/>
      </vt:variant>
      <vt:variant>
        <vt:lpwstr>_Toc128121726</vt:lpwstr>
      </vt:variant>
      <vt:variant>
        <vt:i4>1507388</vt:i4>
      </vt:variant>
      <vt:variant>
        <vt:i4>236</vt:i4>
      </vt:variant>
      <vt:variant>
        <vt:i4>0</vt:i4>
      </vt:variant>
      <vt:variant>
        <vt:i4>5</vt:i4>
      </vt:variant>
      <vt:variant>
        <vt:lpwstr/>
      </vt:variant>
      <vt:variant>
        <vt:lpwstr>_Toc128121725</vt:lpwstr>
      </vt:variant>
      <vt:variant>
        <vt:i4>1507388</vt:i4>
      </vt:variant>
      <vt:variant>
        <vt:i4>230</vt:i4>
      </vt:variant>
      <vt:variant>
        <vt:i4>0</vt:i4>
      </vt:variant>
      <vt:variant>
        <vt:i4>5</vt:i4>
      </vt:variant>
      <vt:variant>
        <vt:lpwstr/>
      </vt:variant>
      <vt:variant>
        <vt:lpwstr>_Toc128121724</vt:lpwstr>
      </vt:variant>
      <vt:variant>
        <vt:i4>1507388</vt:i4>
      </vt:variant>
      <vt:variant>
        <vt:i4>224</vt:i4>
      </vt:variant>
      <vt:variant>
        <vt:i4>0</vt:i4>
      </vt:variant>
      <vt:variant>
        <vt:i4>5</vt:i4>
      </vt:variant>
      <vt:variant>
        <vt:lpwstr/>
      </vt:variant>
      <vt:variant>
        <vt:lpwstr>_Toc128121723</vt:lpwstr>
      </vt:variant>
      <vt:variant>
        <vt:i4>1507388</vt:i4>
      </vt:variant>
      <vt:variant>
        <vt:i4>218</vt:i4>
      </vt:variant>
      <vt:variant>
        <vt:i4>0</vt:i4>
      </vt:variant>
      <vt:variant>
        <vt:i4>5</vt:i4>
      </vt:variant>
      <vt:variant>
        <vt:lpwstr/>
      </vt:variant>
      <vt:variant>
        <vt:lpwstr>_Toc128121722</vt:lpwstr>
      </vt:variant>
      <vt:variant>
        <vt:i4>1507388</vt:i4>
      </vt:variant>
      <vt:variant>
        <vt:i4>212</vt:i4>
      </vt:variant>
      <vt:variant>
        <vt:i4>0</vt:i4>
      </vt:variant>
      <vt:variant>
        <vt:i4>5</vt:i4>
      </vt:variant>
      <vt:variant>
        <vt:lpwstr/>
      </vt:variant>
      <vt:variant>
        <vt:lpwstr>_Toc128121721</vt:lpwstr>
      </vt:variant>
      <vt:variant>
        <vt:i4>1507388</vt:i4>
      </vt:variant>
      <vt:variant>
        <vt:i4>206</vt:i4>
      </vt:variant>
      <vt:variant>
        <vt:i4>0</vt:i4>
      </vt:variant>
      <vt:variant>
        <vt:i4>5</vt:i4>
      </vt:variant>
      <vt:variant>
        <vt:lpwstr/>
      </vt:variant>
      <vt:variant>
        <vt:lpwstr>_Toc128121720</vt:lpwstr>
      </vt:variant>
      <vt:variant>
        <vt:i4>1310780</vt:i4>
      </vt:variant>
      <vt:variant>
        <vt:i4>200</vt:i4>
      </vt:variant>
      <vt:variant>
        <vt:i4>0</vt:i4>
      </vt:variant>
      <vt:variant>
        <vt:i4>5</vt:i4>
      </vt:variant>
      <vt:variant>
        <vt:lpwstr/>
      </vt:variant>
      <vt:variant>
        <vt:lpwstr>_Toc128121719</vt:lpwstr>
      </vt:variant>
      <vt:variant>
        <vt:i4>1310780</vt:i4>
      </vt:variant>
      <vt:variant>
        <vt:i4>194</vt:i4>
      </vt:variant>
      <vt:variant>
        <vt:i4>0</vt:i4>
      </vt:variant>
      <vt:variant>
        <vt:i4>5</vt:i4>
      </vt:variant>
      <vt:variant>
        <vt:lpwstr/>
      </vt:variant>
      <vt:variant>
        <vt:lpwstr>_Toc128121718</vt:lpwstr>
      </vt:variant>
      <vt:variant>
        <vt:i4>1310780</vt:i4>
      </vt:variant>
      <vt:variant>
        <vt:i4>188</vt:i4>
      </vt:variant>
      <vt:variant>
        <vt:i4>0</vt:i4>
      </vt:variant>
      <vt:variant>
        <vt:i4>5</vt:i4>
      </vt:variant>
      <vt:variant>
        <vt:lpwstr/>
      </vt:variant>
      <vt:variant>
        <vt:lpwstr>_Toc128121717</vt:lpwstr>
      </vt:variant>
      <vt:variant>
        <vt:i4>1310780</vt:i4>
      </vt:variant>
      <vt:variant>
        <vt:i4>182</vt:i4>
      </vt:variant>
      <vt:variant>
        <vt:i4>0</vt:i4>
      </vt:variant>
      <vt:variant>
        <vt:i4>5</vt:i4>
      </vt:variant>
      <vt:variant>
        <vt:lpwstr/>
      </vt:variant>
      <vt:variant>
        <vt:lpwstr>_Toc128121716</vt:lpwstr>
      </vt:variant>
      <vt:variant>
        <vt:i4>1310780</vt:i4>
      </vt:variant>
      <vt:variant>
        <vt:i4>176</vt:i4>
      </vt:variant>
      <vt:variant>
        <vt:i4>0</vt:i4>
      </vt:variant>
      <vt:variant>
        <vt:i4>5</vt:i4>
      </vt:variant>
      <vt:variant>
        <vt:lpwstr/>
      </vt:variant>
      <vt:variant>
        <vt:lpwstr>_Toc128121715</vt:lpwstr>
      </vt:variant>
      <vt:variant>
        <vt:i4>1310780</vt:i4>
      </vt:variant>
      <vt:variant>
        <vt:i4>170</vt:i4>
      </vt:variant>
      <vt:variant>
        <vt:i4>0</vt:i4>
      </vt:variant>
      <vt:variant>
        <vt:i4>5</vt:i4>
      </vt:variant>
      <vt:variant>
        <vt:lpwstr/>
      </vt:variant>
      <vt:variant>
        <vt:lpwstr>_Toc128121714</vt:lpwstr>
      </vt:variant>
      <vt:variant>
        <vt:i4>1310780</vt:i4>
      </vt:variant>
      <vt:variant>
        <vt:i4>164</vt:i4>
      </vt:variant>
      <vt:variant>
        <vt:i4>0</vt:i4>
      </vt:variant>
      <vt:variant>
        <vt:i4>5</vt:i4>
      </vt:variant>
      <vt:variant>
        <vt:lpwstr/>
      </vt:variant>
      <vt:variant>
        <vt:lpwstr>_Toc128121713</vt:lpwstr>
      </vt:variant>
      <vt:variant>
        <vt:i4>1310780</vt:i4>
      </vt:variant>
      <vt:variant>
        <vt:i4>158</vt:i4>
      </vt:variant>
      <vt:variant>
        <vt:i4>0</vt:i4>
      </vt:variant>
      <vt:variant>
        <vt:i4>5</vt:i4>
      </vt:variant>
      <vt:variant>
        <vt:lpwstr/>
      </vt:variant>
      <vt:variant>
        <vt:lpwstr>_Toc128121712</vt:lpwstr>
      </vt:variant>
      <vt:variant>
        <vt:i4>1310780</vt:i4>
      </vt:variant>
      <vt:variant>
        <vt:i4>152</vt:i4>
      </vt:variant>
      <vt:variant>
        <vt:i4>0</vt:i4>
      </vt:variant>
      <vt:variant>
        <vt:i4>5</vt:i4>
      </vt:variant>
      <vt:variant>
        <vt:lpwstr/>
      </vt:variant>
      <vt:variant>
        <vt:lpwstr>_Toc128121711</vt:lpwstr>
      </vt:variant>
      <vt:variant>
        <vt:i4>1310780</vt:i4>
      </vt:variant>
      <vt:variant>
        <vt:i4>146</vt:i4>
      </vt:variant>
      <vt:variant>
        <vt:i4>0</vt:i4>
      </vt:variant>
      <vt:variant>
        <vt:i4>5</vt:i4>
      </vt:variant>
      <vt:variant>
        <vt:lpwstr/>
      </vt:variant>
      <vt:variant>
        <vt:lpwstr>_Toc128121710</vt:lpwstr>
      </vt:variant>
      <vt:variant>
        <vt:i4>1376316</vt:i4>
      </vt:variant>
      <vt:variant>
        <vt:i4>140</vt:i4>
      </vt:variant>
      <vt:variant>
        <vt:i4>0</vt:i4>
      </vt:variant>
      <vt:variant>
        <vt:i4>5</vt:i4>
      </vt:variant>
      <vt:variant>
        <vt:lpwstr/>
      </vt:variant>
      <vt:variant>
        <vt:lpwstr>_Toc128121709</vt:lpwstr>
      </vt:variant>
      <vt:variant>
        <vt:i4>1376316</vt:i4>
      </vt:variant>
      <vt:variant>
        <vt:i4>134</vt:i4>
      </vt:variant>
      <vt:variant>
        <vt:i4>0</vt:i4>
      </vt:variant>
      <vt:variant>
        <vt:i4>5</vt:i4>
      </vt:variant>
      <vt:variant>
        <vt:lpwstr/>
      </vt:variant>
      <vt:variant>
        <vt:lpwstr>_Toc128121708</vt:lpwstr>
      </vt:variant>
      <vt:variant>
        <vt:i4>1376316</vt:i4>
      </vt:variant>
      <vt:variant>
        <vt:i4>128</vt:i4>
      </vt:variant>
      <vt:variant>
        <vt:i4>0</vt:i4>
      </vt:variant>
      <vt:variant>
        <vt:i4>5</vt:i4>
      </vt:variant>
      <vt:variant>
        <vt:lpwstr/>
      </vt:variant>
      <vt:variant>
        <vt:lpwstr>_Toc128121707</vt:lpwstr>
      </vt:variant>
      <vt:variant>
        <vt:i4>1376316</vt:i4>
      </vt:variant>
      <vt:variant>
        <vt:i4>122</vt:i4>
      </vt:variant>
      <vt:variant>
        <vt:i4>0</vt:i4>
      </vt:variant>
      <vt:variant>
        <vt:i4>5</vt:i4>
      </vt:variant>
      <vt:variant>
        <vt:lpwstr/>
      </vt:variant>
      <vt:variant>
        <vt:lpwstr>_Toc128121706</vt:lpwstr>
      </vt:variant>
      <vt:variant>
        <vt:i4>1376316</vt:i4>
      </vt:variant>
      <vt:variant>
        <vt:i4>116</vt:i4>
      </vt:variant>
      <vt:variant>
        <vt:i4>0</vt:i4>
      </vt:variant>
      <vt:variant>
        <vt:i4>5</vt:i4>
      </vt:variant>
      <vt:variant>
        <vt:lpwstr/>
      </vt:variant>
      <vt:variant>
        <vt:lpwstr>_Toc128121705</vt:lpwstr>
      </vt:variant>
      <vt:variant>
        <vt:i4>1376316</vt:i4>
      </vt:variant>
      <vt:variant>
        <vt:i4>110</vt:i4>
      </vt:variant>
      <vt:variant>
        <vt:i4>0</vt:i4>
      </vt:variant>
      <vt:variant>
        <vt:i4>5</vt:i4>
      </vt:variant>
      <vt:variant>
        <vt:lpwstr/>
      </vt:variant>
      <vt:variant>
        <vt:lpwstr>_Toc128121704</vt:lpwstr>
      </vt:variant>
      <vt:variant>
        <vt:i4>1376316</vt:i4>
      </vt:variant>
      <vt:variant>
        <vt:i4>104</vt:i4>
      </vt:variant>
      <vt:variant>
        <vt:i4>0</vt:i4>
      </vt:variant>
      <vt:variant>
        <vt:i4>5</vt:i4>
      </vt:variant>
      <vt:variant>
        <vt:lpwstr/>
      </vt:variant>
      <vt:variant>
        <vt:lpwstr>_Toc128121703</vt:lpwstr>
      </vt:variant>
      <vt:variant>
        <vt:i4>1376316</vt:i4>
      </vt:variant>
      <vt:variant>
        <vt:i4>98</vt:i4>
      </vt:variant>
      <vt:variant>
        <vt:i4>0</vt:i4>
      </vt:variant>
      <vt:variant>
        <vt:i4>5</vt:i4>
      </vt:variant>
      <vt:variant>
        <vt:lpwstr/>
      </vt:variant>
      <vt:variant>
        <vt:lpwstr>_Toc128121702</vt:lpwstr>
      </vt:variant>
      <vt:variant>
        <vt:i4>1376316</vt:i4>
      </vt:variant>
      <vt:variant>
        <vt:i4>92</vt:i4>
      </vt:variant>
      <vt:variant>
        <vt:i4>0</vt:i4>
      </vt:variant>
      <vt:variant>
        <vt:i4>5</vt:i4>
      </vt:variant>
      <vt:variant>
        <vt:lpwstr/>
      </vt:variant>
      <vt:variant>
        <vt:lpwstr>_Toc128121701</vt:lpwstr>
      </vt:variant>
      <vt:variant>
        <vt:i4>1376316</vt:i4>
      </vt:variant>
      <vt:variant>
        <vt:i4>86</vt:i4>
      </vt:variant>
      <vt:variant>
        <vt:i4>0</vt:i4>
      </vt:variant>
      <vt:variant>
        <vt:i4>5</vt:i4>
      </vt:variant>
      <vt:variant>
        <vt:lpwstr/>
      </vt:variant>
      <vt:variant>
        <vt:lpwstr>_Toc128121700</vt:lpwstr>
      </vt:variant>
      <vt:variant>
        <vt:i4>1835069</vt:i4>
      </vt:variant>
      <vt:variant>
        <vt:i4>80</vt:i4>
      </vt:variant>
      <vt:variant>
        <vt:i4>0</vt:i4>
      </vt:variant>
      <vt:variant>
        <vt:i4>5</vt:i4>
      </vt:variant>
      <vt:variant>
        <vt:lpwstr/>
      </vt:variant>
      <vt:variant>
        <vt:lpwstr>_Toc128121699</vt:lpwstr>
      </vt:variant>
      <vt:variant>
        <vt:i4>1835069</vt:i4>
      </vt:variant>
      <vt:variant>
        <vt:i4>74</vt:i4>
      </vt:variant>
      <vt:variant>
        <vt:i4>0</vt:i4>
      </vt:variant>
      <vt:variant>
        <vt:i4>5</vt:i4>
      </vt:variant>
      <vt:variant>
        <vt:lpwstr/>
      </vt:variant>
      <vt:variant>
        <vt:lpwstr>_Toc128121698</vt:lpwstr>
      </vt:variant>
      <vt:variant>
        <vt:i4>1835069</vt:i4>
      </vt:variant>
      <vt:variant>
        <vt:i4>68</vt:i4>
      </vt:variant>
      <vt:variant>
        <vt:i4>0</vt:i4>
      </vt:variant>
      <vt:variant>
        <vt:i4>5</vt:i4>
      </vt:variant>
      <vt:variant>
        <vt:lpwstr/>
      </vt:variant>
      <vt:variant>
        <vt:lpwstr>_Toc128121697</vt:lpwstr>
      </vt:variant>
      <vt:variant>
        <vt:i4>1835069</vt:i4>
      </vt:variant>
      <vt:variant>
        <vt:i4>62</vt:i4>
      </vt:variant>
      <vt:variant>
        <vt:i4>0</vt:i4>
      </vt:variant>
      <vt:variant>
        <vt:i4>5</vt:i4>
      </vt:variant>
      <vt:variant>
        <vt:lpwstr/>
      </vt:variant>
      <vt:variant>
        <vt:lpwstr>_Toc128121696</vt:lpwstr>
      </vt:variant>
      <vt:variant>
        <vt:i4>1835069</vt:i4>
      </vt:variant>
      <vt:variant>
        <vt:i4>56</vt:i4>
      </vt:variant>
      <vt:variant>
        <vt:i4>0</vt:i4>
      </vt:variant>
      <vt:variant>
        <vt:i4>5</vt:i4>
      </vt:variant>
      <vt:variant>
        <vt:lpwstr/>
      </vt:variant>
      <vt:variant>
        <vt:lpwstr>_Toc128121695</vt:lpwstr>
      </vt:variant>
      <vt:variant>
        <vt:i4>1835069</vt:i4>
      </vt:variant>
      <vt:variant>
        <vt:i4>50</vt:i4>
      </vt:variant>
      <vt:variant>
        <vt:i4>0</vt:i4>
      </vt:variant>
      <vt:variant>
        <vt:i4>5</vt:i4>
      </vt:variant>
      <vt:variant>
        <vt:lpwstr/>
      </vt:variant>
      <vt:variant>
        <vt:lpwstr>_Toc128121694</vt:lpwstr>
      </vt:variant>
      <vt:variant>
        <vt:i4>1835069</vt:i4>
      </vt:variant>
      <vt:variant>
        <vt:i4>44</vt:i4>
      </vt:variant>
      <vt:variant>
        <vt:i4>0</vt:i4>
      </vt:variant>
      <vt:variant>
        <vt:i4>5</vt:i4>
      </vt:variant>
      <vt:variant>
        <vt:lpwstr/>
      </vt:variant>
      <vt:variant>
        <vt:lpwstr>_Toc128121693</vt:lpwstr>
      </vt:variant>
      <vt:variant>
        <vt:i4>1835069</vt:i4>
      </vt:variant>
      <vt:variant>
        <vt:i4>38</vt:i4>
      </vt:variant>
      <vt:variant>
        <vt:i4>0</vt:i4>
      </vt:variant>
      <vt:variant>
        <vt:i4>5</vt:i4>
      </vt:variant>
      <vt:variant>
        <vt:lpwstr/>
      </vt:variant>
      <vt:variant>
        <vt:lpwstr>_Toc128121692</vt:lpwstr>
      </vt:variant>
      <vt:variant>
        <vt:i4>1835069</vt:i4>
      </vt:variant>
      <vt:variant>
        <vt:i4>32</vt:i4>
      </vt:variant>
      <vt:variant>
        <vt:i4>0</vt:i4>
      </vt:variant>
      <vt:variant>
        <vt:i4>5</vt:i4>
      </vt:variant>
      <vt:variant>
        <vt:lpwstr/>
      </vt:variant>
      <vt:variant>
        <vt:lpwstr>_Toc128121691</vt:lpwstr>
      </vt:variant>
      <vt:variant>
        <vt:i4>1835069</vt:i4>
      </vt:variant>
      <vt:variant>
        <vt:i4>26</vt:i4>
      </vt:variant>
      <vt:variant>
        <vt:i4>0</vt:i4>
      </vt:variant>
      <vt:variant>
        <vt:i4>5</vt:i4>
      </vt:variant>
      <vt:variant>
        <vt:lpwstr/>
      </vt:variant>
      <vt:variant>
        <vt:lpwstr>_Toc128121690</vt:lpwstr>
      </vt:variant>
      <vt:variant>
        <vt:i4>1900605</vt:i4>
      </vt:variant>
      <vt:variant>
        <vt:i4>20</vt:i4>
      </vt:variant>
      <vt:variant>
        <vt:i4>0</vt:i4>
      </vt:variant>
      <vt:variant>
        <vt:i4>5</vt:i4>
      </vt:variant>
      <vt:variant>
        <vt:lpwstr/>
      </vt:variant>
      <vt:variant>
        <vt:lpwstr>_Toc128121689</vt:lpwstr>
      </vt:variant>
      <vt:variant>
        <vt:i4>1900605</vt:i4>
      </vt:variant>
      <vt:variant>
        <vt:i4>14</vt:i4>
      </vt:variant>
      <vt:variant>
        <vt:i4>0</vt:i4>
      </vt:variant>
      <vt:variant>
        <vt:i4>5</vt:i4>
      </vt:variant>
      <vt:variant>
        <vt:lpwstr/>
      </vt:variant>
      <vt:variant>
        <vt:lpwstr>_Toc128121688</vt:lpwstr>
      </vt:variant>
      <vt:variant>
        <vt:i4>1900605</vt:i4>
      </vt:variant>
      <vt:variant>
        <vt:i4>8</vt:i4>
      </vt:variant>
      <vt:variant>
        <vt:i4>0</vt:i4>
      </vt:variant>
      <vt:variant>
        <vt:i4>5</vt:i4>
      </vt:variant>
      <vt:variant>
        <vt:lpwstr/>
      </vt:variant>
      <vt:variant>
        <vt:lpwstr>_Toc128121687</vt:lpwstr>
      </vt:variant>
      <vt:variant>
        <vt:i4>1900605</vt:i4>
      </vt:variant>
      <vt:variant>
        <vt:i4>2</vt:i4>
      </vt:variant>
      <vt:variant>
        <vt:i4>0</vt:i4>
      </vt:variant>
      <vt:variant>
        <vt:i4>5</vt:i4>
      </vt:variant>
      <vt:variant>
        <vt:lpwstr/>
      </vt:variant>
      <vt:variant>
        <vt:lpwstr>_Toc128121686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jatko</dc:title>
  <dc:subject>Raportti</dc:subject>
  <dc:creator>Timo Itälä</dc:creator>
  <cp:keywords/>
  <cp:lastModifiedBy>Timo Kaskinen</cp:lastModifiedBy>
  <cp:revision>2</cp:revision>
  <cp:lastPrinted>2006-01-05T13:06:00Z</cp:lastPrinted>
  <dcterms:created xsi:type="dcterms:W3CDTF">2026-01-14T10:47:00Z</dcterms:created>
  <dcterms:modified xsi:type="dcterms:W3CDTF">2026-01-14T10:47:00Z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1200164451</vt:i4>
  </property>
  <property fmtid="{D5CDD505-2E9C-101B-9397-08002B2CF9AE}" pid="3" name="_EmailSubject">
    <vt:lpwstr>Tiedonsiirron toimituspaketti</vt:lpwstr>
  </property>
  <property fmtid="{D5CDD505-2E9C-101B-9397-08002B2CF9AE}" pid="4" name="_AuthorEmail">
    <vt:lpwstr>timo.itala@conceptia.fi</vt:lpwstr>
  </property>
  <property fmtid="{D5CDD505-2E9C-101B-9397-08002B2CF9AE}" pid="5" name="_AuthorEmailDisplayName">
    <vt:lpwstr>Timo Itälä</vt:lpwstr>
  </property>
  <property fmtid="{D5CDD505-2E9C-101B-9397-08002B2CF9AE}" pid="6" name="_ReviewingToolsShownOnce">
    <vt:lpwstr/>
  </property>
</Properties>
</file>